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2A41" w14:textId="77777777" w:rsidR="00EA40E3" w:rsidRPr="00181D73" w:rsidRDefault="00D87DD3" w:rsidP="00265B96">
      <w:pPr>
        <w:spacing w:after="0"/>
        <w:jc w:val="right"/>
        <w:rPr>
          <w:rFonts w:asciiTheme="minorHAnsi" w:hAnsiTheme="minorHAnsi" w:cstheme="minorHAnsi"/>
          <w:b/>
          <w:sz w:val="28"/>
          <w:szCs w:val="28"/>
        </w:rPr>
      </w:pPr>
      <w:r w:rsidRPr="00181D73">
        <w:rPr>
          <w:rFonts w:asciiTheme="minorHAnsi" w:hAnsiTheme="minorHAnsi" w:cstheme="minorHAnsi"/>
          <w:b/>
          <w:sz w:val="28"/>
          <w:szCs w:val="28"/>
        </w:rPr>
        <w:t xml:space="preserve"> TISKOVÁ ZPRÁVA</w:t>
      </w:r>
    </w:p>
    <w:p w14:paraId="6309E00B" w14:textId="77777777" w:rsidR="00C23B9D" w:rsidRPr="00181D73" w:rsidRDefault="00C23B9D" w:rsidP="00265B96">
      <w:pPr>
        <w:spacing w:after="0"/>
        <w:jc w:val="center"/>
        <w:rPr>
          <w:rFonts w:asciiTheme="minorHAnsi" w:hAnsiTheme="minorHAnsi" w:cstheme="minorHAnsi"/>
          <w:b/>
          <w:sz w:val="28"/>
          <w:szCs w:val="28"/>
        </w:rPr>
      </w:pPr>
    </w:p>
    <w:p w14:paraId="0CE4FD6F" w14:textId="77777777" w:rsidR="006D5543" w:rsidRPr="00181D73" w:rsidRDefault="009668E5" w:rsidP="006D5543">
      <w:pPr>
        <w:spacing w:after="0"/>
        <w:jc w:val="center"/>
        <w:rPr>
          <w:rFonts w:asciiTheme="minorHAnsi" w:hAnsiTheme="minorHAnsi" w:cstheme="minorHAnsi"/>
          <w:bCs/>
          <w:i/>
          <w:iCs/>
          <w:sz w:val="28"/>
          <w:szCs w:val="28"/>
        </w:rPr>
      </w:pPr>
      <w:r w:rsidRPr="00181D73">
        <w:rPr>
          <w:rFonts w:asciiTheme="minorHAnsi" w:hAnsiTheme="minorHAnsi" w:cstheme="minorHAnsi"/>
          <w:b/>
          <w:sz w:val="28"/>
          <w:szCs w:val="28"/>
        </w:rPr>
        <w:t>POŘIZOVACÍ A PROVOZNÍ NÁKLADY TEPELNÉHO ČERPADLA</w:t>
      </w:r>
    </w:p>
    <w:p w14:paraId="47DB5355" w14:textId="77777777" w:rsidR="006D5543" w:rsidRPr="00181D73" w:rsidRDefault="006D5543" w:rsidP="00265B96">
      <w:pPr>
        <w:spacing w:after="0"/>
        <w:jc w:val="center"/>
        <w:rPr>
          <w:rFonts w:asciiTheme="minorHAnsi" w:hAnsiTheme="minorHAnsi" w:cstheme="minorHAnsi"/>
          <w:b/>
          <w:sz w:val="28"/>
          <w:szCs w:val="28"/>
        </w:rPr>
      </w:pPr>
    </w:p>
    <w:p w14:paraId="4418ACB6" w14:textId="77777777" w:rsidR="009668E5" w:rsidRPr="00181D73" w:rsidRDefault="00D87DD3" w:rsidP="009668E5">
      <w:pPr>
        <w:rPr>
          <w:rFonts w:asciiTheme="minorHAnsi" w:hAnsiTheme="minorHAnsi" w:cstheme="minorHAnsi"/>
          <w:b/>
          <w:bCs/>
          <w:i/>
          <w:iCs/>
        </w:rPr>
      </w:pPr>
      <w:r w:rsidRPr="00D02A8F">
        <w:rPr>
          <w:rFonts w:asciiTheme="minorHAnsi" w:hAnsiTheme="minorHAnsi" w:cstheme="minorHAnsi"/>
        </w:rPr>
        <w:t xml:space="preserve">V Praze </w:t>
      </w:r>
      <w:r w:rsidR="009668E5" w:rsidRPr="00D02A8F">
        <w:rPr>
          <w:rFonts w:asciiTheme="minorHAnsi" w:hAnsiTheme="minorHAnsi" w:cstheme="minorHAnsi"/>
          <w:rPrChange w:id="0" w:author="Klára Tichá | PHOENIXCOM" w:date="2023-11-28T10:16:00Z">
            <w:rPr>
              <w:rFonts w:asciiTheme="minorHAnsi" w:hAnsiTheme="minorHAnsi" w:cstheme="minorHAnsi"/>
              <w:highlight w:val="yellow"/>
            </w:rPr>
          </w:rPrChange>
        </w:rPr>
        <w:t>30</w:t>
      </w:r>
      <w:r w:rsidRPr="00D02A8F">
        <w:rPr>
          <w:rFonts w:asciiTheme="minorHAnsi" w:hAnsiTheme="minorHAnsi" w:cstheme="minorHAnsi"/>
          <w:rPrChange w:id="1" w:author="Klára Tichá | PHOENIXCOM" w:date="2023-11-28T10:16:00Z">
            <w:rPr>
              <w:rFonts w:asciiTheme="minorHAnsi" w:hAnsiTheme="minorHAnsi" w:cstheme="minorHAnsi"/>
              <w:highlight w:val="yellow"/>
            </w:rPr>
          </w:rPrChange>
        </w:rPr>
        <w:t xml:space="preserve">. </w:t>
      </w:r>
      <w:r w:rsidR="00D131F5" w:rsidRPr="00D02A8F">
        <w:rPr>
          <w:rFonts w:asciiTheme="minorHAnsi" w:hAnsiTheme="minorHAnsi" w:cstheme="minorHAnsi"/>
          <w:rPrChange w:id="2" w:author="Klára Tichá | PHOENIXCOM" w:date="2023-11-28T10:16:00Z">
            <w:rPr>
              <w:rFonts w:asciiTheme="minorHAnsi" w:hAnsiTheme="minorHAnsi" w:cstheme="minorHAnsi"/>
              <w:highlight w:val="yellow"/>
            </w:rPr>
          </w:rPrChange>
        </w:rPr>
        <w:t>listopadu</w:t>
      </w:r>
      <w:r w:rsidR="00A50976" w:rsidRPr="00D02A8F">
        <w:rPr>
          <w:rFonts w:asciiTheme="minorHAnsi" w:hAnsiTheme="minorHAnsi" w:cstheme="minorHAnsi"/>
          <w:rPrChange w:id="3" w:author="Klára Tichá | PHOENIXCOM" w:date="2023-11-28T10:16:00Z">
            <w:rPr>
              <w:rFonts w:asciiTheme="minorHAnsi" w:hAnsiTheme="minorHAnsi" w:cstheme="minorHAnsi"/>
              <w:highlight w:val="yellow"/>
            </w:rPr>
          </w:rPrChange>
        </w:rPr>
        <w:t xml:space="preserve"> </w:t>
      </w:r>
      <w:r w:rsidRPr="00D02A8F">
        <w:rPr>
          <w:rFonts w:asciiTheme="minorHAnsi" w:hAnsiTheme="minorHAnsi" w:cstheme="minorHAnsi"/>
          <w:rPrChange w:id="4" w:author="Klára Tichá | PHOENIXCOM" w:date="2023-11-28T10:16:00Z">
            <w:rPr>
              <w:rFonts w:asciiTheme="minorHAnsi" w:hAnsiTheme="minorHAnsi" w:cstheme="minorHAnsi"/>
              <w:highlight w:val="yellow"/>
            </w:rPr>
          </w:rPrChange>
        </w:rPr>
        <w:t>2023</w:t>
      </w:r>
      <w:r w:rsidRPr="00181D73">
        <w:rPr>
          <w:rFonts w:asciiTheme="minorHAnsi" w:hAnsiTheme="minorHAnsi" w:cstheme="minorHAnsi"/>
        </w:rPr>
        <w:t xml:space="preserve"> </w:t>
      </w:r>
      <w:r w:rsidR="009668E5" w:rsidRPr="00181D73">
        <w:rPr>
          <w:rFonts w:asciiTheme="minorHAnsi" w:hAnsiTheme="minorHAnsi" w:cstheme="minorHAnsi"/>
        </w:rPr>
        <w:t xml:space="preserve">– </w:t>
      </w:r>
      <w:r w:rsidR="009668E5" w:rsidRPr="00181D73">
        <w:rPr>
          <w:rFonts w:asciiTheme="minorHAnsi" w:hAnsiTheme="minorHAnsi" w:cstheme="minorHAnsi"/>
          <w:b/>
          <w:bCs/>
        </w:rPr>
        <w:t xml:space="preserve">Pořízení tepelného čerpadla není záležitostí za pár desítek tisíc korun. Cena tepelného čerpadla a montáže bez dotací stojí podle jeho výkonu cca 220 000 až 350 000 Kč včetně DPH a u velkých domů tato částka může být ještě o něco vyšší. Rozhodnutí o takové investici by tak mělo předcházet prozkoumání rozhodujících parametrů. </w:t>
      </w:r>
    </w:p>
    <w:p w14:paraId="01A68AE0" w14:textId="77777777" w:rsidR="009668E5" w:rsidRPr="00181D73" w:rsidRDefault="009668E5" w:rsidP="009668E5">
      <w:pPr>
        <w:rPr>
          <w:rFonts w:asciiTheme="minorHAnsi" w:hAnsiTheme="minorHAnsi" w:cstheme="minorHAnsi"/>
          <w:b/>
          <w:bCs/>
        </w:rPr>
      </w:pPr>
      <w:r w:rsidRPr="00181D73">
        <w:rPr>
          <w:rFonts w:asciiTheme="minorHAnsi" w:hAnsiTheme="minorHAnsi" w:cstheme="minorHAnsi"/>
          <w:b/>
          <w:bCs/>
        </w:rPr>
        <w:t>Velikost domu a cena tepelného čerpadla</w:t>
      </w:r>
    </w:p>
    <w:p w14:paraId="6D2A7529" w14:textId="77777777" w:rsidR="009668E5" w:rsidRPr="00181D73" w:rsidRDefault="009668E5" w:rsidP="009668E5">
      <w:pPr>
        <w:rPr>
          <w:rFonts w:asciiTheme="minorHAnsi" w:hAnsiTheme="minorHAnsi" w:cstheme="minorHAnsi"/>
        </w:rPr>
      </w:pPr>
      <w:r w:rsidRPr="00181D73">
        <w:rPr>
          <w:rFonts w:asciiTheme="minorHAnsi" w:hAnsiTheme="minorHAnsi" w:cstheme="minorHAnsi"/>
        </w:rPr>
        <w:t>Cenu tepelného čerpadla, které bude vyhovovat vašim potřebám, je možné orientačně odvodit od velikosti vaší nemovitosti. Pro orientaci, jak cenu ovlivňují dotace a slevy</w:t>
      </w:r>
      <w:r w:rsidR="00BB3128" w:rsidRPr="00181D73">
        <w:rPr>
          <w:rFonts w:asciiTheme="minorHAnsi" w:hAnsiTheme="minorHAnsi" w:cstheme="minorHAnsi"/>
        </w:rPr>
        <w:t>,</w:t>
      </w:r>
      <w:r w:rsidRPr="00181D73">
        <w:rPr>
          <w:rFonts w:asciiTheme="minorHAnsi" w:hAnsiTheme="minorHAnsi" w:cstheme="minorHAnsi"/>
        </w:rPr>
        <w:t xml:space="preserve"> do výpočtu zahrneme státní dotaci 80 tisíc a </w:t>
      </w:r>
      <w:proofErr w:type="spellStart"/>
      <w:r w:rsidRPr="00181D73">
        <w:rPr>
          <w:rFonts w:asciiTheme="minorHAnsi" w:hAnsiTheme="minorHAnsi" w:cstheme="minorHAnsi"/>
        </w:rPr>
        <w:t>Schlieger</w:t>
      </w:r>
      <w:proofErr w:type="spellEnd"/>
      <w:r w:rsidRPr="00181D73">
        <w:rPr>
          <w:rFonts w:asciiTheme="minorHAnsi" w:hAnsiTheme="minorHAnsi" w:cstheme="minorHAnsi"/>
        </w:rPr>
        <w:t xml:space="preserve"> slevu 57 500 Kč.  Pro malý dům do 120 metrů čtverečních pak základní cena činí orientačně 297 407 Kč, po započtení všech úlev se tak dostanete na částku 159 907 Kč. </w:t>
      </w:r>
      <w:r w:rsidR="006F3977" w:rsidRPr="00181D73">
        <w:rPr>
          <w:rFonts w:asciiTheme="minorHAnsi" w:hAnsiTheme="minorHAnsi" w:cstheme="minorHAnsi"/>
        </w:rPr>
        <w:t>U s</w:t>
      </w:r>
      <w:r w:rsidRPr="00181D73">
        <w:rPr>
          <w:rFonts w:asciiTheme="minorHAnsi" w:hAnsiTheme="minorHAnsi" w:cstheme="minorHAnsi"/>
        </w:rPr>
        <w:t>třední nemovitost</w:t>
      </w:r>
      <w:r w:rsidR="006F3977" w:rsidRPr="00181D73">
        <w:rPr>
          <w:rFonts w:asciiTheme="minorHAnsi" w:hAnsiTheme="minorHAnsi" w:cstheme="minorHAnsi"/>
        </w:rPr>
        <w:t>i</w:t>
      </w:r>
      <w:r w:rsidRPr="00181D73">
        <w:rPr>
          <w:rFonts w:asciiTheme="minorHAnsi" w:hAnsiTheme="minorHAnsi" w:cstheme="minorHAnsi"/>
        </w:rPr>
        <w:t xml:space="preserve"> s rozlohou do 190 metrů čtverečních s</w:t>
      </w:r>
      <w:r w:rsidR="006F3977" w:rsidRPr="00181D73">
        <w:rPr>
          <w:rFonts w:asciiTheme="minorHAnsi" w:hAnsiTheme="minorHAnsi" w:cstheme="minorHAnsi"/>
        </w:rPr>
        <w:t>e náklady po započtení dotací a slev mohou pohybovat o</w:t>
      </w:r>
      <w:r w:rsidRPr="00181D73">
        <w:rPr>
          <w:rFonts w:asciiTheme="minorHAnsi" w:hAnsiTheme="minorHAnsi" w:cstheme="minorHAnsi"/>
        </w:rPr>
        <w:t xml:space="preserve">d 170 tisíc Kč a pro velký dům s rozlohou nad 190 metrů čtverečních počítejte s částkou </w:t>
      </w:r>
      <w:r w:rsidR="006F3977" w:rsidRPr="00181D73">
        <w:rPr>
          <w:rFonts w:asciiTheme="minorHAnsi" w:hAnsiTheme="minorHAnsi" w:cstheme="minorHAnsi"/>
        </w:rPr>
        <w:t>nad</w:t>
      </w:r>
      <w:r w:rsidRPr="00181D73">
        <w:rPr>
          <w:rFonts w:asciiTheme="minorHAnsi" w:hAnsiTheme="minorHAnsi" w:cstheme="minorHAnsi"/>
        </w:rPr>
        <w:t xml:space="preserve"> 187 000 Kč. Ve všech případech je uvedena cena s DPH a jde o cenu čerpadla a montáže. </w:t>
      </w:r>
    </w:p>
    <w:p w14:paraId="10DD922C" w14:textId="77777777" w:rsidR="009668E5" w:rsidRPr="00181D73" w:rsidRDefault="009668E5" w:rsidP="009668E5">
      <w:pPr>
        <w:rPr>
          <w:rFonts w:asciiTheme="minorHAnsi" w:hAnsiTheme="minorHAnsi" w:cstheme="minorHAnsi"/>
          <w:i/>
          <w:iCs/>
        </w:rPr>
      </w:pPr>
      <w:r w:rsidRPr="00181D73">
        <w:rPr>
          <w:rFonts w:asciiTheme="minorHAnsi" w:hAnsiTheme="minorHAnsi" w:cstheme="minorHAnsi"/>
          <w:i/>
          <w:iCs/>
        </w:rPr>
        <w:t>„Ceny tepelných čerpadel a montáží jsou orientační, skutečnou cenu vypočítají naši odborníci při prohlídce nemovitosti, po posouzení jejího stavu, zateplení, umístění, příprav na připojení k systému vytápění a/nebo ohřevu vody</w:t>
      </w:r>
      <w:r w:rsidR="006F3977" w:rsidRPr="00181D73">
        <w:rPr>
          <w:rFonts w:asciiTheme="minorHAnsi" w:hAnsiTheme="minorHAnsi" w:cstheme="minorHAnsi"/>
          <w:i/>
          <w:iCs/>
        </w:rPr>
        <w:t>,“</w:t>
      </w:r>
      <w:r w:rsidRPr="00181D73">
        <w:rPr>
          <w:rFonts w:asciiTheme="minorHAnsi" w:hAnsiTheme="minorHAnsi" w:cstheme="minorHAnsi"/>
        </w:rPr>
        <w:t xml:space="preserve"> uvádí </w:t>
      </w:r>
      <w:r w:rsidRPr="00181D73">
        <w:rPr>
          <w:rFonts w:asciiTheme="minorHAnsi" w:hAnsiTheme="minorHAnsi" w:cstheme="minorHAnsi"/>
          <w:b/>
          <w:bCs/>
        </w:rPr>
        <w:t xml:space="preserve">Pavel Matějovič, provozní ředitel společnosti </w:t>
      </w:r>
      <w:proofErr w:type="spellStart"/>
      <w:r w:rsidRPr="00181D73">
        <w:rPr>
          <w:rFonts w:asciiTheme="minorHAnsi" w:hAnsiTheme="minorHAnsi" w:cstheme="minorHAnsi"/>
          <w:b/>
          <w:bCs/>
        </w:rPr>
        <w:t>Schlieger</w:t>
      </w:r>
      <w:proofErr w:type="spellEnd"/>
      <w:r w:rsidRPr="00181D73">
        <w:rPr>
          <w:rFonts w:asciiTheme="minorHAnsi" w:hAnsiTheme="minorHAnsi" w:cstheme="minorHAnsi"/>
        </w:rPr>
        <w:t xml:space="preserve">. </w:t>
      </w:r>
      <w:r w:rsidRPr="00181D73">
        <w:rPr>
          <w:rFonts w:asciiTheme="minorHAnsi" w:hAnsiTheme="minorHAnsi" w:cstheme="minorHAnsi"/>
          <w:i/>
          <w:iCs/>
        </w:rPr>
        <w:t>„Naše moderní tepelná čerpadla nabízejí vysoký topný faktor 4,4, bez problémů pracuj</w:t>
      </w:r>
      <w:r w:rsidR="006F3977" w:rsidRPr="00181D73">
        <w:rPr>
          <w:rFonts w:asciiTheme="minorHAnsi" w:hAnsiTheme="minorHAnsi" w:cstheme="minorHAnsi"/>
          <w:i/>
          <w:iCs/>
        </w:rPr>
        <w:t>í</w:t>
      </w:r>
      <w:r w:rsidRPr="00181D73">
        <w:rPr>
          <w:rFonts w:asciiTheme="minorHAnsi" w:hAnsiTheme="minorHAnsi" w:cstheme="minorHAnsi"/>
          <w:i/>
          <w:iCs/>
        </w:rPr>
        <w:t xml:space="preserve"> ve všech klimatických oblastech </w:t>
      </w:r>
      <w:r w:rsidR="006F3977" w:rsidRPr="00181D73">
        <w:rPr>
          <w:rFonts w:asciiTheme="minorHAnsi" w:hAnsiTheme="minorHAnsi" w:cstheme="minorHAnsi"/>
          <w:i/>
          <w:iCs/>
        </w:rPr>
        <w:t xml:space="preserve">na území </w:t>
      </w:r>
      <w:r w:rsidRPr="00181D73">
        <w:rPr>
          <w:rFonts w:asciiTheme="minorHAnsi" w:hAnsiTheme="minorHAnsi" w:cstheme="minorHAnsi"/>
          <w:i/>
          <w:iCs/>
        </w:rPr>
        <w:t>ČR a vytápění i ohřev vody zajišťují až do venkovní teploty –25 °C</w:t>
      </w:r>
      <w:r w:rsidR="006F3977" w:rsidRPr="00181D73">
        <w:rPr>
          <w:rFonts w:asciiTheme="minorHAnsi" w:hAnsiTheme="minorHAnsi" w:cstheme="minorHAnsi"/>
          <w:i/>
          <w:iCs/>
        </w:rPr>
        <w:t>.“</w:t>
      </w:r>
    </w:p>
    <w:p w14:paraId="1F3D4CC5" w14:textId="77777777" w:rsidR="009668E5" w:rsidRPr="00181D73" w:rsidRDefault="009668E5" w:rsidP="009668E5">
      <w:pPr>
        <w:rPr>
          <w:rFonts w:asciiTheme="minorHAnsi" w:hAnsiTheme="minorHAnsi" w:cstheme="minorHAnsi"/>
          <w:b/>
          <w:bCs/>
        </w:rPr>
      </w:pPr>
      <w:r w:rsidRPr="00181D73">
        <w:rPr>
          <w:rFonts w:asciiTheme="minorHAnsi" w:hAnsiTheme="minorHAnsi" w:cstheme="minorHAnsi"/>
          <w:b/>
          <w:bCs/>
        </w:rPr>
        <w:t>Náklady na provoz tepelného čerpadla</w:t>
      </w:r>
    </w:p>
    <w:p w14:paraId="0DB6F08B" w14:textId="77777777" w:rsidR="009668E5" w:rsidRPr="00181D73" w:rsidRDefault="009668E5" w:rsidP="009668E5">
      <w:pPr>
        <w:rPr>
          <w:rFonts w:asciiTheme="minorHAnsi" w:hAnsiTheme="minorHAnsi" w:cstheme="minorHAnsi"/>
        </w:rPr>
      </w:pPr>
      <w:r w:rsidRPr="00181D73">
        <w:rPr>
          <w:rFonts w:asciiTheme="minorHAnsi" w:hAnsiTheme="minorHAnsi" w:cstheme="minorHAnsi"/>
        </w:rPr>
        <w:t xml:space="preserve">Univerzální odpověď na výši celkových nákladů na vytápění nemovitosti a ohřev vody tepelným čerpadlem zřejmě nikde nenajdete. Pro každou nemovitost jsou náklady jiné, záleží na stavu budovy, velikosti tepelných ztrát, na počtu osob v budově, jejich zvycích, požadavcích na teplotu v jednotlivých místnostech. Výši nákladů </w:t>
      </w:r>
      <w:r w:rsidR="006F3977" w:rsidRPr="00181D73">
        <w:rPr>
          <w:rFonts w:asciiTheme="minorHAnsi" w:hAnsiTheme="minorHAnsi" w:cstheme="minorHAnsi"/>
        </w:rPr>
        <w:t xml:space="preserve">navíc </w:t>
      </w:r>
      <w:r w:rsidRPr="00181D73">
        <w:rPr>
          <w:rFonts w:asciiTheme="minorHAnsi" w:hAnsiTheme="minorHAnsi" w:cstheme="minorHAnsi"/>
        </w:rPr>
        <w:t xml:space="preserve">můžete </w:t>
      </w:r>
      <w:r w:rsidR="006F3977" w:rsidRPr="00181D73">
        <w:rPr>
          <w:rFonts w:asciiTheme="minorHAnsi" w:hAnsiTheme="minorHAnsi" w:cstheme="minorHAnsi"/>
        </w:rPr>
        <w:t xml:space="preserve">samozřejmě </w:t>
      </w:r>
      <w:r w:rsidRPr="00181D73">
        <w:rPr>
          <w:rFonts w:asciiTheme="minorHAnsi" w:hAnsiTheme="minorHAnsi" w:cstheme="minorHAnsi"/>
        </w:rPr>
        <w:t xml:space="preserve">ovlivnit vlastním chováním a nastavením funkcí tepelného čerpadla. Nižší náklady budou v budově v Polabské nížině, vyšší budou na Šumavě, v Krkonoších a dalších horských oblastech. </w:t>
      </w:r>
    </w:p>
    <w:p w14:paraId="3E36C935" w14:textId="77777777" w:rsidR="009668E5" w:rsidRPr="00181D73" w:rsidRDefault="009668E5" w:rsidP="009668E5">
      <w:pPr>
        <w:rPr>
          <w:rFonts w:asciiTheme="minorHAnsi" w:hAnsiTheme="minorHAnsi" w:cstheme="minorHAnsi"/>
        </w:rPr>
      </w:pPr>
      <w:r w:rsidRPr="00181D73">
        <w:rPr>
          <w:rFonts w:asciiTheme="minorHAnsi" w:hAnsiTheme="minorHAnsi" w:cstheme="minorHAnsi"/>
        </w:rPr>
        <w:t xml:space="preserve">Výši nákladů ovlivňují i požadavky členů domácnosti a nároky na tepelných komfort. Za posledních několik let se snížil počet domácností, ve kterých </w:t>
      </w:r>
      <w:proofErr w:type="gramStart"/>
      <w:r w:rsidRPr="00181D73">
        <w:rPr>
          <w:rFonts w:asciiTheme="minorHAnsi" w:hAnsiTheme="minorHAnsi" w:cstheme="minorHAnsi"/>
        </w:rPr>
        <w:t>stačí</w:t>
      </w:r>
      <w:proofErr w:type="gramEnd"/>
      <w:r w:rsidRPr="00181D73">
        <w:rPr>
          <w:rFonts w:asciiTheme="minorHAnsi" w:hAnsiTheme="minorHAnsi" w:cstheme="minorHAnsi"/>
        </w:rPr>
        <w:t xml:space="preserve"> mít v nejčastěji obývané místnosti 20 °C nebo 21 °C a zvýšil se počet míst, ve kterých obyvatelé domů vyžadují v takové místnosti 22 °C nebo 23 °C.</w:t>
      </w:r>
      <w:r w:rsidR="00334D8A" w:rsidRPr="00181D73">
        <w:rPr>
          <w:rFonts w:asciiTheme="minorHAnsi" w:hAnsiTheme="minorHAnsi" w:cstheme="minorHAnsi"/>
        </w:rPr>
        <w:t>*</w:t>
      </w:r>
      <w:r w:rsidRPr="00181D73">
        <w:rPr>
          <w:rFonts w:asciiTheme="minorHAnsi" w:hAnsiTheme="minorHAnsi" w:cstheme="minorHAnsi"/>
        </w:rPr>
        <w:t xml:space="preserve"> Snížení teploty vytápění v nemovitosti o 1 °C přitom podle řady odborných studií může snížit náklady na energie přibližně o 6 procent, což může být </w:t>
      </w:r>
      <w:r w:rsidR="006F3977" w:rsidRPr="00181D73">
        <w:rPr>
          <w:rFonts w:asciiTheme="minorHAnsi" w:hAnsiTheme="minorHAnsi" w:cstheme="minorHAnsi"/>
        </w:rPr>
        <w:t xml:space="preserve">i </w:t>
      </w:r>
      <w:r w:rsidRPr="00181D73">
        <w:rPr>
          <w:rFonts w:asciiTheme="minorHAnsi" w:hAnsiTheme="minorHAnsi" w:cstheme="minorHAnsi"/>
        </w:rPr>
        <w:t xml:space="preserve">několik tisíc korun. </w:t>
      </w:r>
    </w:p>
    <w:p w14:paraId="56D1BF62" w14:textId="77777777" w:rsidR="009668E5" w:rsidRPr="00181D73" w:rsidRDefault="009668E5" w:rsidP="009668E5">
      <w:pPr>
        <w:rPr>
          <w:rFonts w:asciiTheme="minorHAnsi" w:hAnsiTheme="minorHAnsi" w:cstheme="minorHAnsi"/>
          <w:b/>
          <w:bCs/>
        </w:rPr>
      </w:pPr>
      <w:r w:rsidRPr="00181D73">
        <w:rPr>
          <w:rFonts w:asciiTheme="minorHAnsi" w:hAnsiTheme="minorHAnsi" w:cstheme="minorHAnsi"/>
          <w:b/>
          <w:bCs/>
        </w:rPr>
        <w:t>Kolik stojí vytápění a ohřev vody?</w:t>
      </w:r>
    </w:p>
    <w:p w14:paraId="47A7F73B" w14:textId="77777777" w:rsidR="009668E5" w:rsidRPr="00181D73" w:rsidRDefault="009668E5" w:rsidP="009668E5">
      <w:pPr>
        <w:spacing w:after="0" w:line="240" w:lineRule="auto"/>
        <w:rPr>
          <w:rFonts w:asciiTheme="minorHAnsi" w:hAnsiTheme="minorHAnsi" w:cstheme="minorHAnsi"/>
        </w:rPr>
      </w:pPr>
      <w:r w:rsidRPr="00181D73">
        <w:rPr>
          <w:rFonts w:asciiTheme="minorHAnsi" w:hAnsiTheme="minorHAnsi" w:cstheme="minorHAnsi"/>
        </w:rPr>
        <w:t>Pro výpočet nákladů je možné zvolit některý z kalkulátorů, které najdete na stránkách dodavatelů energií, firemních stránkách výrobců a dodavatelů čerpadel nebo na odborných webech. U těch základních</w:t>
      </w:r>
      <w:r w:rsidR="00BB3128" w:rsidRPr="00181D73">
        <w:rPr>
          <w:rFonts w:asciiTheme="minorHAnsi" w:hAnsiTheme="minorHAnsi" w:cstheme="minorHAnsi"/>
        </w:rPr>
        <w:t>,</w:t>
      </w:r>
      <w:r w:rsidRPr="00181D73">
        <w:rPr>
          <w:rFonts w:asciiTheme="minorHAnsi" w:hAnsiTheme="minorHAnsi" w:cstheme="minorHAnsi"/>
        </w:rPr>
        <w:t xml:space="preserve"> jako je </w:t>
      </w:r>
      <w:hyperlink r:id="rId12" w:history="1">
        <w:r w:rsidRPr="00181D73">
          <w:rPr>
            <w:rStyle w:val="Hypertextovodkaz"/>
            <w:rFonts w:asciiTheme="minorHAnsi" w:hAnsiTheme="minorHAnsi" w:cstheme="minorHAnsi"/>
          </w:rPr>
          <w:t>setricelecesko.cz</w:t>
        </w:r>
      </w:hyperlink>
      <w:r w:rsidR="00BB3128" w:rsidRPr="00181D73">
        <w:rPr>
          <w:rFonts w:asciiTheme="minorHAnsi" w:hAnsiTheme="minorHAnsi" w:cstheme="minorHAnsi"/>
        </w:rPr>
        <w:t>,</w:t>
      </w:r>
      <w:r w:rsidRPr="00181D73">
        <w:rPr>
          <w:rFonts w:asciiTheme="minorHAnsi" w:hAnsiTheme="minorHAnsi" w:cstheme="minorHAnsi"/>
        </w:rPr>
        <w:t xml:space="preserve"> dostanete rychle orientační výsledky po zadání několika málo parametrů. Stačí zadat typ nemovitosti, podlahovou plochu a obecné údaje o zateplení. Například u novostavby s plochou 70</w:t>
      </w:r>
      <w:r w:rsidR="006F3977" w:rsidRPr="00181D73">
        <w:rPr>
          <w:rFonts w:asciiTheme="minorHAnsi" w:hAnsiTheme="minorHAnsi" w:cstheme="minorHAnsi"/>
        </w:rPr>
        <w:t xml:space="preserve"> </w:t>
      </w:r>
      <w:r w:rsidRPr="00181D73">
        <w:rPr>
          <w:rFonts w:asciiTheme="minorHAnsi" w:hAnsiTheme="minorHAnsi" w:cstheme="minorHAnsi"/>
        </w:rPr>
        <w:t>m</w:t>
      </w:r>
      <w:r w:rsidRPr="00181D73">
        <w:rPr>
          <w:rFonts w:asciiTheme="minorHAnsi" w:hAnsiTheme="minorHAnsi" w:cstheme="minorHAnsi"/>
          <w:vertAlign w:val="superscript"/>
        </w:rPr>
        <w:t>2</w:t>
      </w:r>
      <w:r w:rsidRPr="00181D73">
        <w:rPr>
          <w:rFonts w:asciiTheme="minorHAnsi" w:hAnsiTheme="minorHAnsi" w:cstheme="minorHAnsi"/>
        </w:rPr>
        <w:t xml:space="preserve"> při využití plynu zaplatíte </w:t>
      </w:r>
      <w:r w:rsidRPr="00181D73">
        <w:rPr>
          <w:rFonts w:asciiTheme="minorHAnsi" w:eastAsia="Times New Roman" w:hAnsiTheme="minorHAnsi" w:cstheme="minorHAnsi"/>
        </w:rPr>
        <w:t xml:space="preserve">21 979 Kč ročně, </w:t>
      </w:r>
      <w:r w:rsidR="006F3977" w:rsidRPr="00181D73">
        <w:rPr>
          <w:rFonts w:asciiTheme="minorHAnsi" w:eastAsia="Times New Roman" w:hAnsiTheme="minorHAnsi" w:cstheme="minorHAnsi"/>
        </w:rPr>
        <w:t xml:space="preserve">u </w:t>
      </w:r>
      <w:r w:rsidRPr="00181D73">
        <w:rPr>
          <w:rFonts w:asciiTheme="minorHAnsi" w:eastAsia="Times New Roman" w:hAnsiTheme="minorHAnsi" w:cstheme="minorHAnsi"/>
        </w:rPr>
        <w:t xml:space="preserve">elektřiny 31 546 Kč, </w:t>
      </w:r>
      <w:r w:rsidR="006F3977" w:rsidRPr="00181D73">
        <w:rPr>
          <w:rFonts w:asciiTheme="minorHAnsi" w:eastAsia="Times New Roman" w:hAnsiTheme="minorHAnsi" w:cstheme="minorHAnsi"/>
        </w:rPr>
        <w:t xml:space="preserve">za </w:t>
      </w:r>
      <w:r w:rsidRPr="00181D73">
        <w:rPr>
          <w:rFonts w:asciiTheme="minorHAnsi" w:eastAsia="Times New Roman" w:hAnsiTheme="minorHAnsi" w:cstheme="minorHAnsi"/>
        </w:rPr>
        <w:t>tuh</w:t>
      </w:r>
      <w:r w:rsidR="006F3977" w:rsidRPr="00181D73">
        <w:rPr>
          <w:rFonts w:asciiTheme="minorHAnsi" w:eastAsia="Times New Roman" w:hAnsiTheme="minorHAnsi" w:cstheme="minorHAnsi"/>
        </w:rPr>
        <w:t>á</w:t>
      </w:r>
      <w:r w:rsidRPr="00181D73">
        <w:rPr>
          <w:rFonts w:asciiTheme="minorHAnsi" w:eastAsia="Times New Roman" w:hAnsiTheme="minorHAnsi" w:cstheme="minorHAnsi"/>
        </w:rPr>
        <w:t xml:space="preserve"> paliva 18 397 Kč a s centrálním vytápěním 21 657 Kč.</w:t>
      </w:r>
    </w:p>
    <w:p w14:paraId="11C46A1A" w14:textId="77777777" w:rsidR="009668E5" w:rsidRPr="00181D73" w:rsidRDefault="009668E5" w:rsidP="009668E5">
      <w:pPr>
        <w:pStyle w:val="Bezmezer"/>
        <w:rPr>
          <w:rFonts w:asciiTheme="minorHAnsi" w:eastAsiaTheme="minorHAnsi" w:hAnsiTheme="minorHAnsi" w:cstheme="minorHAnsi"/>
          <w:lang w:eastAsia="en-US"/>
        </w:rPr>
      </w:pPr>
    </w:p>
    <w:p w14:paraId="37272EDA" w14:textId="75E6701B" w:rsidR="006F3977" w:rsidRPr="00181D73" w:rsidRDefault="009668E5" w:rsidP="009668E5">
      <w:pPr>
        <w:pStyle w:val="Bezmezer"/>
        <w:rPr>
          <w:rFonts w:asciiTheme="minorHAnsi" w:hAnsiTheme="minorHAnsi" w:cstheme="minorHAnsi"/>
        </w:rPr>
      </w:pPr>
      <w:r w:rsidRPr="00181D73">
        <w:rPr>
          <w:rFonts w:asciiTheme="minorHAnsi" w:hAnsiTheme="minorHAnsi" w:cstheme="minorHAnsi"/>
        </w:rPr>
        <w:t xml:space="preserve">U komplexních kalkulátorů musíte zadat kromě základních informací k objektu, jeho umístění a obsazení i údaje o tepelné ztrátě apod. </w:t>
      </w:r>
      <w:r w:rsidR="006F3977" w:rsidRPr="00181D73">
        <w:rPr>
          <w:rFonts w:asciiTheme="minorHAnsi" w:hAnsiTheme="minorHAnsi" w:cstheme="minorHAnsi"/>
        </w:rPr>
        <w:t xml:space="preserve">Zjistíte tak například, </w:t>
      </w:r>
      <w:r w:rsidRPr="00181D73">
        <w:rPr>
          <w:rFonts w:asciiTheme="minorHAnsi" w:hAnsiTheme="minorHAnsi" w:cstheme="minorHAnsi"/>
        </w:rPr>
        <w:t xml:space="preserve">že nemovitost s tepelnou ztrátou 9 kW ve střední klimatické oblasti, </w:t>
      </w:r>
      <w:r w:rsidR="006F3977" w:rsidRPr="00181D73">
        <w:rPr>
          <w:rFonts w:asciiTheme="minorHAnsi" w:hAnsiTheme="minorHAnsi" w:cstheme="minorHAnsi"/>
        </w:rPr>
        <w:t xml:space="preserve">která je </w:t>
      </w:r>
      <w:r w:rsidRPr="00181D73">
        <w:rPr>
          <w:rFonts w:asciiTheme="minorHAnsi" w:hAnsiTheme="minorHAnsi" w:cstheme="minorHAnsi"/>
        </w:rPr>
        <w:t>obývan</w:t>
      </w:r>
      <w:r w:rsidR="006F3977" w:rsidRPr="00181D73">
        <w:rPr>
          <w:rFonts w:asciiTheme="minorHAnsi" w:hAnsiTheme="minorHAnsi" w:cstheme="minorHAnsi"/>
        </w:rPr>
        <w:t xml:space="preserve">á </w:t>
      </w:r>
      <w:r w:rsidRPr="00181D73">
        <w:rPr>
          <w:rFonts w:asciiTheme="minorHAnsi" w:hAnsiTheme="minorHAnsi" w:cstheme="minorHAnsi"/>
        </w:rPr>
        <w:t>rodinou s dětmi, spotřebujete na vytápění a teplou vodu 22 375 kWh za rok a pro ostatní spotřebiče 3 200 kWh elektrické energie za rok.</w:t>
      </w:r>
      <w:r w:rsidRPr="00181D73">
        <w:rPr>
          <w:rFonts w:asciiTheme="minorHAnsi" w:hAnsiTheme="minorHAnsi" w:cstheme="minorHAnsi"/>
        </w:rPr>
        <w:br/>
      </w:r>
    </w:p>
    <w:p w14:paraId="753D3F01" w14:textId="77777777" w:rsidR="009668E5" w:rsidRPr="00181D73" w:rsidRDefault="009668E5" w:rsidP="009668E5">
      <w:pPr>
        <w:pStyle w:val="Bezmezer"/>
        <w:rPr>
          <w:rFonts w:asciiTheme="minorHAnsi" w:hAnsiTheme="minorHAnsi" w:cstheme="minorHAnsi"/>
          <w:color w:val="333333"/>
          <w:sz w:val="20"/>
          <w:szCs w:val="20"/>
          <w:lang w:eastAsia="cs-CZ"/>
        </w:rPr>
      </w:pPr>
      <w:r w:rsidRPr="00181D73">
        <w:rPr>
          <w:rFonts w:asciiTheme="minorHAnsi" w:hAnsiTheme="minorHAnsi" w:cstheme="minorHAnsi"/>
        </w:rPr>
        <w:lastRenderedPageBreak/>
        <w:t>Při porovnání mezi tepelným čerpadl</w:t>
      </w:r>
      <w:r w:rsidR="006F3977" w:rsidRPr="00181D73">
        <w:rPr>
          <w:rFonts w:asciiTheme="minorHAnsi" w:hAnsiTheme="minorHAnsi" w:cstheme="minorHAnsi"/>
        </w:rPr>
        <w:t>em</w:t>
      </w:r>
      <w:r w:rsidRPr="00181D73">
        <w:rPr>
          <w:rFonts w:asciiTheme="minorHAnsi" w:hAnsiTheme="minorHAnsi" w:cstheme="minorHAnsi"/>
        </w:rPr>
        <w:t xml:space="preserve"> vzduch-voda s topným faktorem 4, kondenzačním kotlem </w:t>
      </w:r>
      <w:r w:rsidR="006F3977" w:rsidRPr="00181D73">
        <w:rPr>
          <w:rFonts w:asciiTheme="minorHAnsi" w:hAnsiTheme="minorHAnsi" w:cstheme="minorHAnsi"/>
        </w:rPr>
        <w:t>na</w:t>
      </w:r>
      <w:r w:rsidRPr="00181D73">
        <w:rPr>
          <w:rFonts w:asciiTheme="minorHAnsi" w:hAnsiTheme="minorHAnsi" w:cstheme="minorHAnsi"/>
        </w:rPr>
        <w:t xml:space="preserve"> zemní plyn, elektrickými přímotopy, zplynovacím kotlem na palivové dřevo a kotlem na dřevní pelety vycházejí roční náklady následovně. Nejnižší roční náklady na vytápění a teplou vodu nabízí využití palivového dřeva (28 318 Kč) následováno </w:t>
      </w:r>
      <w:r w:rsidR="006F3977" w:rsidRPr="00181D73">
        <w:rPr>
          <w:rFonts w:asciiTheme="minorHAnsi" w:hAnsiTheme="minorHAnsi" w:cstheme="minorHAnsi"/>
        </w:rPr>
        <w:t xml:space="preserve">je </w:t>
      </w:r>
      <w:r w:rsidRPr="00181D73">
        <w:rPr>
          <w:rFonts w:asciiTheme="minorHAnsi" w:hAnsiTheme="minorHAnsi" w:cstheme="minorHAnsi"/>
        </w:rPr>
        <w:t>tepelným čerpadlem (30 606 Kč), dřevními peletami (49</w:t>
      </w:r>
      <w:r w:rsidR="00334D8A" w:rsidRPr="00181D73">
        <w:rPr>
          <w:rFonts w:asciiTheme="minorHAnsi" w:hAnsiTheme="minorHAnsi" w:cstheme="minorHAnsi"/>
        </w:rPr>
        <w:t xml:space="preserve"> </w:t>
      </w:r>
      <w:r w:rsidRPr="00181D73">
        <w:rPr>
          <w:rFonts w:asciiTheme="minorHAnsi" w:hAnsiTheme="minorHAnsi" w:cstheme="minorHAnsi"/>
        </w:rPr>
        <w:t>433 Kč), zemním plynem (66 036 Kč) a elektrickým</w:t>
      </w:r>
      <w:r w:rsidR="006F3977" w:rsidRPr="00181D73">
        <w:rPr>
          <w:rFonts w:asciiTheme="minorHAnsi" w:hAnsiTheme="minorHAnsi" w:cstheme="minorHAnsi"/>
        </w:rPr>
        <w:t>i</w:t>
      </w:r>
      <w:r w:rsidRPr="00181D73">
        <w:rPr>
          <w:rFonts w:asciiTheme="minorHAnsi" w:hAnsiTheme="minorHAnsi" w:cstheme="minorHAnsi"/>
        </w:rPr>
        <w:t xml:space="preserve"> přímotop</w:t>
      </w:r>
      <w:r w:rsidR="006F3977" w:rsidRPr="00181D73">
        <w:rPr>
          <w:rFonts w:asciiTheme="minorHAnsi" w:hAnsiTheme="minorHAnsi" w:cstheme="minorHAnsi"/>
        </w:rPr>
        <w:t>y</w:t>
      </w:r>
      <w:r w:rsidRPr="00181D73">
        <w:rPr>
          <w:rFonts w:asciiTheme="minorHAnsi" w:hAnsiTheme="minorHAnsi" w:cstheme="minorHAnsi"/>
        </w:rPr>
        <w:t xml:space="preserve"> (108 278 Kč). Rozdíl mezi palivovým dřevem a tepelným čerpadlem je velmi malý a v případě tepelného čerpadla nemusíte řešit uskladnění paliva ani přikládání. </w:t>
      </w:r>
    </w:p>
    <w:p w14:paraId="49A6F316" w14:textId="77777777" w:rsidR="009668E5" w:rsidRPr="00181D73" w:rsidRDefault="009668E5" w:rsidP="009668E5">
      <w:pPr>
        <w:rPr>
          <w:rFonts w:asciiTheme="minorHAnsi" w:eastAsiaTheme="minorHAnsi" w:hAnsiTheme="minorHAnsi" w:cstheme="minorHAnsi"/>
          <w:lang w:eastAsia="en-US"/>
        </w:rPr>
      </w:pPr>
    </w:p>
    <w:p w14:paraId="24C87839" w14:textId="77777777" w:rsidR="009668E5" w:rsidRPr="00181D73" w:rsidRDefault="00334D8A" w:rsidP="00334D8A">
      <w:pPr>
        <w:rPr>
          <w:rStyle w:val="Hypertextovodkaz"/>
          <w:rFonts w:asciiTheme="minorHAnsi" w:eastAsia="Times New Roman" w:hAnsiTheme="minorHAnsi" w:cstheme="minorHAnsi"/>
          <w:i/>
          <w:iCs/>
          <w:sz w:val="20"/>
          <w:szCs w:val="20"/>
        </w:rPr>
      </w:pPr>
      <w:r w:rsidRPr="00181D73">
        <w:rPr>
          <w:rFonts w:asciiTheme="minorHAnsi" w:hAnsiTheme="minorHAnsi" w:cstheme="minorHAnsi"/>
          <w:i/>
          <w:iCs/>
        </w:rPr>
        <w:t xml:space="preserve">* Čerpáno </w:t>
      </w:r>
      <w:r w:rsidR="009668E5" w:rsidRPr="00181D73">
        <w:rPr>
          <w:rFonts w:asciiTheme="minorHAnsi" w:hAnsiTheme="minorHAnsi" w:cstheme="minorHAnsi"/>
          <w:i/>
          <w:iCs/>
        </w:rPr>
        <w:t xml:space="preserve">z výzkumu ČSÚ, dokument </w:t>
      </w:r>
      <w:hyperlink r:id="rId13" w:history="1">
        <w:r w:rsidRPr="00181D73">
          <w:rPr>
            <w:rStyle w:val="Hypertextovodkaz"/>
            <w:rFonts w:asciiTheme="minorHAnsi" w:hAnsiTheme="minorHAnsi" w:cstheme="minorHAnsi"/>
            <w:i/>
            <w:iCs/>
          </w:rPr>
          <w:t>Spotřeba paliv a energií v domácnostech</w:t>
        </w:r>
      </w:hyperlink>
      <w:r w:rsidRPr="00181D73">
        <w:rPr>
          <w:rFonts w:asciiTheme="minorHAnsi" w:hAnsiTheme="minorHAnsi" w:cstheme="minorHAnsi"/>
          <w:i/>
          <w:iCs/>
        </w:rPr>
        <w:t>.</w:t>
      </w:r>
    </w:p>
    <w:p w14:paraId="39B8E565" w14:textId="77777777" w:rsidR="00A834FE" w:rsidRPr="00181D73" w:rsidRDefault="00A834FE" w:rsidP="00265B96">
      <w:pPr>
        <w:spacing w:after="0"/>
        <w:jc w:val="center"/>
        <w:rPr>
          <w:rFonts w:asciiTheme="minorHAnsi" w:hAnsiTheme="minorHAnsi" w:cstheme="minorHAnsi"/>
          <w:b/>
        </w:rPr>
      </w:pPr>
      <w:r w:rsidRPr="00181D73">
        <w:rPr>
          <w:rFonts w:asciiTheme="minorHAnsi" w:hAnsiTheme="minorHAnsi" w:cstheme="minorHAnsi"/>
          <w:b/>
        </w:rPr>
        <w:t>###</w:t>
      </w:r>
    </w:p>
    <w:p w14:paraId="0545207F" w14:textId="77777777" w:rsidR="00522D7B" w:rsidRPr="00181D73" w:rsidRDefault="00522D7B" w:rsidP="00265B96">
      <w:pPr>
        <w:widowControl w:val="0"/>
        <w:autoSpaceDE w:val="0"/>
        <w:autoSpaceDN w:val="0"/>
        <w:adjustRightInd w:val="0"/>
        <w:spacing w:after="0" w:line="259" w:lineRule="atLeast"/>
        <w:rPr>
          <w:rFonts w:asciiTheme="minorHAnsi" w:hAnsiTheme="minorHAnsi" w:cstheme="minorHAnsi"/>
          <w:b/>
          <w:color w:val="000000"/>
        </w:rPr>
      </w:pPr>
    </w:p>
    <w:p w14:paraId="47FC6295" w14:textId="77777777" w:rsidR="00486103" w:rsidRPr="00181D73" w:rsidRDefault="00486103" w:rsidP="00265B96">
      <w:pPr>
        <w:widowControl w:val="0"/>
        <w:autoSpaceDE w:val="0"/>
        <w:autoSpaceDN w:val="0"/>
        <w:adjustRightInd w:val="0"/>
        <w:spacing w:after="0" w:line="259" w:lineRule="atLeast"/>
        <w:rPr>
          <w:rFonts w:asciiTheme="minorHAnsi" w:hAnsiTheme="minorHAnsi" w:cstheme="minorHAnsi"/>
          <w:b/>
          <w:color w:val="000000"/>
        </w:rPr>
      </w:pPr>
    </w:p>
    <w:p w14:paraId="385EBBAE" w14:textId="77777777" w:rsidR="00486103" w:rsidRPr="00181D73" w:rsidRDefault="00486103" w:rsidP="00265B96">
      <w:pPr>
        <w:widowControl w:val="0"/>
        <w:autoSpaceDE w:val="0"/>
        <w:autoSpaceDN w:val="0"/>
        <w:adjustRightInd w:val="0"/>
        <w:spacing w:after="0" w:line="259" w:lineRule="atLeast"/>
        <w:rPr>
          <w:rFonts w:asciiTheme="minorHAnsi" w:hAnsiTheme="minorHAnsi" w:cstheme="minorHAnsi"/>
          <w:b/>
          <w:color w:val="000000"/>
        </w:rPr>
      </w:pPr>
    </w:p>
    <w:p w14:paraId="2552DBFA" w14:textId="77777777" w:rsidR="00EA40E3" w:rsidRPr="00181D73" w:rsidRDefault="00D87DD3" w:rsidP="00265B96">
      <w:pPr>
        <w:widowControl w:val="0"/>
        <w:autoSpaceDE w:val="0"/>
        <w:autoSpaceDN w:val="0"/>
        <w:adjustRightInd w:val="0"/>
        <w:spacing w:after="0" w:line="259" w:lineRule="atLeast"/>
        <w:rPr>
          <w:rFonts w:asciiTheme="minorHAnsi" w:eastAsia="Helvetica Neue" w:hAnsiTheme="minorHAnsi" w:cstheme="minorHAnsi"/>
          <w:color w:val="000000"/>
        </w:rPr>
      </w:pPr>
      <w:r w:rsidRPr="00181D73">
        <w:rPr>
          <w:rFonts w:asciiTheme="minorHAnsi" w:hAnsiTheme="minorHAnsi" w:cstheme="minorHAnsi"/>
          <w:b/>
          <w:color w:val="000000"/>
        </w:rPr>
        <w:t>Pokud budete potřebovat doplňující informace, obracejte se na:</w:t>
      </w:r>
      <w:r w:rsidRPr="00181D73">
        <w:rPr>
          <w:rFonts w:asciiTheme="minorHAnsi" w:hAnsiTheme="minorHAnsi" w:cstheme="minorHAnsi"/>
          <w:b/>
          <w:color w:val="000000"/>
        </w:rPr>
        <w:br/>
      </w:r>
      <w:r w:rsidRPr="00181D73">
        <w:rPr>
          <w:rFonts w:asciiTheme="minorHAnsi" w:hAnsiTheme="minorHAnsi" w:cstheme="minorHAnsi"/>
          <w:color w:val="000000"/>
        </w:rPr>
        <w:t>Eva Kašparová</w:t>
      </w:r>
    </w:p>
    <w:p w14:paraId="76CDD085" w14:textId="77777777" w:rsidR="00EA40E3" w:rsidRPr="00181D73" w:rsidRDefault="00D87DD3" w:rsidP="00265B96">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rPr>
      </w:pPr>
      <w:r w:rsidRPr="00181D73">
        <w:rPr>
          <w:rFonts w:asciiTheme="minorHAnsi" w:hAnsiTheme="minorHAnsi" w:cstheme="minorHAnsi"/>
          <w:color w:val="000000"/>
        </w:rPr>
        <w:t xml:space="preserve">Senior </w:t>
      </w:r>
      <w:proofErr w:type="spellStart"/>
      <w:r w:rsidRPr="00181D73">
        <w:rPr>
          <w:rFonts w:asciiTheme="minorHAnsi" w:hAnsiTheme="minorHAnsi" w:cstheme="minorHAnsi"/>
          <w:color w:val="000000"/>
        </w:rPr>
        <w:t>Consultant</w:t>
      </w:r>
      <w:proofErr w:type="spellEnd"/>
    </w:p>
    <w:p w14:paraId="50C58231" w14:textId="77777777" w:rsidR="00EA40E3" w:rsidRPr="00181D73" w:rsidRDefault="00D87DD3" w:rsidP="00265B96">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rPr>
      </w:pPr>
      <w:r w:rsidRPr="00181D73">
        <w:rPr>
          <w:rFonts w:asciiTheme="minorHAnsi" w:hAnsiTheme="minorHAnsi" w:cstheme="minorHAnsi"/>
          <w:color w:val="000000"/>
        </w:rPr>
        <w:t xml:space="preserve">Phoenix </w:t>
      </w:r>
      <w:proofErr w:type="spellStart"/>
      <w:r w:rsidRPr="00181D73">
        <w:rPr>
          <w:rFonts w:asciiTheme="minorHAnsi" w:hAnsiTheme="minorHAnsi" w:cstheme="minorHAnsi"/>
          <w:color w:val="000000"/>
        </w:rPr>
        <w:t>Communication</w:t>
      </w:r>
      <w:proofErr w:type="spellEnd"/>
      <w:r w:rsidRPr="00181D73">
        <w:rPr>
          <w:rFonts w:asciiTheme="minorHAnsi" w:hAnsiTheme="minorHAnsi" w:cstheme="minorHAnsi"/>
          <w:color w:val="000000"/>
        </w:rPr>
        <w:t>, a.s.</w:t>
      </w:r>
    </w:p>
    <w:p w14:paraId="44205FA7" w14:textId="77777777" w:rsidR="00EA40E3" w:rsidRPr="00181D73" w:rsidRDefault="00D87DD3" w:rsidP="00265B96">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rPr>
      </w:pPr>
      <w:r w:rsidRPr="00181D73">
        <w:rPr>
          <w:rFonts w:asciiTheme="minorHAnsi" w:hAnsiTheme="minorHAnsi" w:cstheme="minorHAnsi"/>
          <w:color w:val="000000"/>
        </w:rPr>
        <w:t>Tel.: 608 678 581</w:t>
      </w:r>
    </w:p>
    <w:p w14:paraId="290258F2" w14:textId="77777777" w:rsidR="00EA40E3" w:rsidRPr="00181D73" w:rsidRDefault="00D87DD3" w:rsidP="00265B96">
      <w:pPr>
        <w:pBdr>
          <w:top w:val="nil"/>
          <w:left w:val="nil"/>
          <w:bottom w:val="nil"/>
          <w:right w:val="nil"/>
          <w:between w:val="nil"/>
        </w:pBdr>
        <w:spacing w:after="0" w:line="240" w:lineRule="auto"/>
        <w:jc w:val="both"/>
        <w:rPr>
          <w:rFonts w:asciiTheme="minorHAnsi" w:hAnsiTheme="minorHAnsi" w:cstheme="minorHAnsi"/>
          <w:color w:val="0000FF"/>
          <w:u w:val="single"/>
        </w:rPr>
      </w:pPr>
      <w:r w:rsidRPr="00181D73">
        <w:rPr>
          <w:rFonts w:asciiTheme="minorHAnsi" w:hAnsiTheme="minorHAnsi" w:cstheme="minorHAnsi"/>
          <w:color w:val="000000"/>
        </w:rPr>
        <w:t xml:space="preserve">E-mail: </w:t>
      </w:r>
      <w:hyperlink r:id="rId14">
        <w:r w:rsidRPr="00181D73">
          <w:rPr>
            <w:rFonts w:asciiTheme="minorHAnsi" w:hAnsiTheme="minorHAnsi" w:cstheme="minorHAnsi"/>
            <w:color w:val="0000FF"/>
            <w:u w:val="single"/>
          </w:rPr>
          <w:t>eva@phoenixcom.cz</w:t>
        </w:r>
      </w:hyperlink>
    </w:p>
    <w:p w14:paraId="5A1AF622" w14:textId="77777777" w:rsidR="0067339C" w:rsidRPr="00181D73" w:rsidRDefault="0067339C" w:rsidP="00265B96">
      <w:pPr>
        <w:pBdr>
          <w:top w:val="nil"/>
          <w:left w:val="nil"/>
          <w:bottom w:val="nil"/>
          <w:right w:val="nil"/>
          <w:between w:val="nil"/>
        </w:pBdr>
        <w:spacing w:after="0" w:line="240" w:lineRule="auto"/>
        <w:jc w:val="both"/>
        <w:rPr>
          <w:rFonts w:asciiTheme="minorHAnsi" w:hAnsiTheme="minorHAnsi" w:cstheme="minorHAnsi"/>
          <w:color w:val="000000"/>
        </w:rPr>
      </w:pPr>
    </w:p>
    <w:p w14:paraId="5761555C" w14:textId="77777777" w:rsidR="00EA40E3" w:rsidRPr="00181D73" w:rsidRDefault="00EA40E3" w:rsidP="00265B96">
      <w:pPr>
        <w:spacing w:after="0"/>
        <w:jc w:val="both"/>
        <w:rPr>
          <w:rFonts w:asciiTheme="minorHAnsi" w:hAnsiTheme="minorHAnsi" w:cstheme="minorHAnsi"/>
        </w:rPr>
      </w:pPr>
    </w:p>
    <w:p w14:paraId="4C14908C" w14:textId="77777777" w:rsidR="00EA40E3" w:rsidRPr="00181D73" w:rsidRDefault="00EA40E3" w:rsidP="00265B96">
      <w:pPr>
        <w:pStyle w:val="Nadpis3"/>
        <w:numPr>
          <w:ilvl w:val="2"/>
          <w:numId w:val="1"/>
        </w:numPr>
        <w:pBdr>
          <w:top w:val="single" w:sz="4" w:space="1" w:color="000000"/>
        </w:pBdr>
        <w:jc w:val="both"/>
        <w:rPr>
          <w:rFonts w:asciiTheme="minorHAnsi" w:eastAsia="Calibri" w:hAnsiTheme="minorHAnsi" w:cstheme="minorHAnsi"/>
          <w:sz w:val="12"/>
          <w:szCs w:val="12"/>
        </w:rPr>
      </w:pPr>
    </w:p>
    <w:p w14:paraId="4BFA3ACD" w14:textId="77777777" w:rsidR="00EA40E3" w:rsidRPr="00181D73" w:rsidRDefault="00D87DD3" w:rsidP="00265B96">
      <w:pPr>
        <w:pBdr>
          <w:top w:val="nil"/>
          <w:left w:val="nil"/>
          <w:bottom w:val="nil"/>
          <w:right w:val="nil"/>
          <w:between w:val="nil"/>
        </w:pBdr>
        <w:spacing w:after="0" w:line="240" w:lineRule="auto"/>
        <w:jc w:val="both"/>
        <w:rPr>
          <w:rFonts w:asciiTheme="minorHAnsi" w:hAnsiTheme="minorHAnsi" w:cstheme="minorHAnsi"/>
          <w:b/>
          <w:color w:val="000000"/>
          <w:sz w:val="18"/>
          <w:szCs w:val="18"/>
        </w:rPr>
      </w:pPr>
      <w:r w:rsidRPr="00181D73">
        <w:rPr>
          <w:rFonts w:asciiTheme="minorHAnsi" w:hAnsiTheme="minorHAnsi" w:cstheme="minorHAnsi"/>
          <w:b/>
          <w:color w:val="000000"/>
          <w:sz w:val="18"/>
          <w:szCs w:val="18"/>
        </w:rPr>
        <w:t xml:space="preserve">O společnosti </w:t>
      </w:r>
      <w:r w:rsidR="001D541A" w:rsidRPr="00181D73">
        <w:rPr>
          <w:rFonts w:asciiTheme="minorHAnsi" w:hAnsiTheme="minorHAnsi" w:cstheme="minorHAnsi"/>
          <w:b/>
          <w:color w:val="000000"/>
          <w:sz w:val="18"/>
          <w:szCs w:val="18"/>
        </w:rPr>
        <w:t>SCHLIEGER</w:t>
      </w:r>
    </w:p>
    <w:p w14:paraId="59AEB28C" w14:textId="77777777" w:rsidR="00EA40E3" w:rsidRPr="00181D73" w:rsidRDefault="00EA40E3" w:rsidP="00265B96">
      <w:pPr>
        <w:pBdr>
          <w:top w:val="nil"/>
          <w:left w:val="nil"/>
          <w:bottom w:val="nil"/>
          <w:right w:val="nil"/>
          <w:between w:val="nil"/>
        </w:pBdr>
        <w:spacing w:after="0" w:line="240" w:lineRule="auto"/>
        <w:jc w:val="both"/>
        <w:rPr>
          <w:rFonts w:asciiTheme="minorHAnsi" w:hAnsiTheme="minorHAnsi" w:cstheme="minorHAnsi"/>
          <w:b/>
          <w:color w:val="000000"/>
          <w:sz w:val="18"/>
          <w:szCs w:val="18"/>
        </w:rPr>
      </w:pPr>
    </w:p>
    <w:p w14:paraId="1E048A2A" w14:textId="77777777" w:rsidR="00EA40E3" w:rsidRPr="00181D73" w:rsidRDefault="00D87DD3" w:rsidP="00265B96">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181D73">
        <w:rPr>
          <w:rFonts w:asciiTheme="minorHAnsi" w:hAnsiTheme="minorHAnsi" w:cstheme="minorHAnsi"/>
          <w:color w:val="000000"/>
          <w:sz w:val="18"/>
          <w:szCs w:val="18"/>
        </w:rPr>
        <w:t xml:space="preserve">Česká společnost </w:t>
      </w:r>
      <w:r w:rsidR="001D541A" w:rsidRPr="00181D73">
        <w:rPr>
          <w:rFonts w:asciiTheme="minorHAnsi" w:hAnsiTheme="minorHAnsi" w:cstheme="minorHAnsi"/>
          <w:color w:val="000000"/>
          <w:sz w:val="18"/>
          <w:szCs w:val="18"/>
        </w:rPr>
        <w:t>SCHLIEGER</w:t>
      </w:r>
      <w:r w:rsidRPr="00181D73">
        <w:rPr>
          <w:rFonts w:asciiTheme="minorHAnsi" w:hAnsiTheme="minorHAnsi" w:cstheme="minorHAnsi"/>
          <w:color w:val="000000"/>
          <w:sz w:val="18"/>
          <w:szCs w:val="18"/>
        </w:rPr>
        <w:t xml:space="preserve"> působí v ČR i zahraničí již 13 let. Specializuje se výhradně na obnovitelné zdroje energie – fotovoltaické elektrárny, tepelná čerpadla a solární ohřev vody. Na kontě má </w:t>
      </w:r>
      <w:r w:rsidR="00892975" w:rsidRPr="00181D73">
        <w:rPr>
          <w:rFonts w:asciiTheme="minorHAnsi" w:hAnsiTheme="minorHAnsi" w:cstheme="minorHAnsi"/>
          <w:color w:val="000000"/>
          <w:sz w:val="18"/>
          <w:szCs w:val="18"/>
        </w:rPr>
        <w:t>téměř</w:t>
      </w:r>
      <w:r w:rsidR="001040C0" w:rsidRPr="00181D73">
        <w:rPr>
          <w:rFonts w:asciiTheme="minorHAnsi" w:hAnsiTheme="minorHAnsi" w:cstheme="minorHAnsi"/>
          <w:color w:val="000000"/>
          <w:sz w:val="18"/>
          <w:szCs w:val="18"/>
        </w:rPr>
        <w:t xml:space="preserve"> 1</w:t>
      </w:r>
      <w:r w:rsidR="00892975" w:rsidRPr="00181D73">
        <w:rPr>
          <w:rFonts w:asciiTheme="minorHAnsi" w:hAnsiTheme="minorHAnsi" w:cstheme="minorHAnsi"/>
          <w:color w:val="000000"/>
          <w:sz w:val="18"/>
          <w:szCs w:val="18"/>
        </w:rPr>
        <w:t>5</w:t>
      </w:r>
      <w:r w:rsidRPr="00181D73">
        <w:rPr>
          <w:rFonts w:asciiTheme="minorHAnsi" w:hAnsiTheme="minorHAnsi" w:cstheme="minorHAnsi"/>
          <w:color w:val="000000"/>
          <w:sz w:val="18"/>
          <w:szCs w:val="18"/>
        </w:rPr>
        <w:t xml:space="preserve"> 000 </w:t>
      </w:r>
      <w:r w:rsidR="008218A8" w:rsidRPr="00181D73">
        <w:rPr>
          <w:rFonts w:asciiTheme="minorHAnsi" w:hAnsiTheme="minorHAnsi" w:cstheme="minorHAnsi"/>
          <w:color w:val="000000"/>
          <w:sz w:val="18"/>
          <w:szCs w:val="18"/>
        </w:rPr>
        <w:t>dokončen</w:t>
      </w:r>
      <w:r w:rsidRPr="00181D73">
        <w:rPr>
          <w:rFonts w:asciiTheme="minorHAnsi" w:hAnsiTheme="minorHAnsi" w:cstheme="minorHAnsi"/>
          <w:color w:val="000000"/>
          <w:sz w:val="18"/>
          <w:szCs w:val="18"/>
        </w:rPr>
        <w:t>ých instalací, fotovoltaické elektrárny a tepelná čerpadla sama vyvíjí, zatímco výroba probíhá v zahraničí.</w:t>
      </w:r>
      <w:r w:rsidR="0076187F" w:rsidRPr="00181D73">
        <w:rPr>
          <w:rFonts w:asciiTheme="minorHAnsi" w:hAnsiTheme="minorHAnsi" w:cstheme="minorHAnsi"/>
          <w:color w:val="000000"/>
          <w:sz w:val="18"/>
          <w:szCs w:val="18"/>
        </w:rPr>
        <w:t xml:space="preserve"> Všechny produkty jsou A.</w:t>
      </w:r>
      <w:r w:rsidR="00CE507D" w:rsidRPr="00181D73">
        <w:rPr>
          <w:rFonts w:asciiTheme="minorHAnsi" w:hAnsiTheme="minorHAnsi" w:cstheme="minorHAnsi"/>
          <w:color w:val="000000"/>
          <w:sz w:val="18"/>
          <w:szCs w:val="18"/>
        </w:rPr>
        <w:t xml:space="preserve"> </w:t>
      </w:r>
      <w:r w:rsidR="0076187F" w:rsidRPr="00181D73">
        <w:rPr>
          <w:rFonts w:asciiTheme="minorHAnsi" w:hAnsiTheme="minorHAnsi" w:cstheme="minorHAnsi"/>
          <w:color w:val="000000"/>
          <w:sz w:val="18"/>
          <w:szCs w:val="18"/>
        </w:rPr>
        <w:t xml:space="preserve">I. </w:t>
      </w:r>
      <w:proofErr w:type="spellStart"/>
      <w:r w:rsidR="0076187F" w:rsidRPr="00181D73">
        <w:rPr>
          <w:rFonts w:asciiTheme="minorHAnsi" w:hAnsiTheme="minorHAnsi" w:cstheme="minorHAnsi"/>
          <w:color w:val="000000"/>
          <w:sz w:val="18"/>
          <w:szCs w:val="18"/>
        </w:rPr>
        <w:t>Ready</w:t>
      </w:r>
      <w:proofErr w:type="spellEnd"/>
      <w:r w:rsidR="0076187F" w:rsidRPr="00181D73">
        <w:rPr>
          <w:rFonts w:asciiTheme="minorHAnsi" w:hAnsiTheme="minorHAnsi" w:cstheme="minorHAnsi"/>
          <w:color w:val="000000"/>
          <w:sz w:val="18"/>
          <w:szCs w:val="18"/>
        </w:rPr>
        <w:t>, připravené na komunikaci s umělou inteligencí.</w:t>
      </w:r>
      <w:r w:rsidRPr="00181D73">
        <w:rPr>
          <w:rFonts w:asciiTheme="minorHAnsi" w:hAnsiTheme="minorHAnsi" w:cstheme="minorHAnsi"/>
          <w:color w:val="000000"/>
          <w:sz w:val="18"/>
          <w:szCs w:val="18"/>
        </w:rPr>
        <w:t xml:space="preserve"> Pracovníci společnosti mají dlouholeté zkušenosti s poradenstvím, navrhováním i samotnou realizací těchto systémů. Ty šetří peníze již tisícům zákazníků po celé ČR i v dalších státech Evropy. Více informací naleznete na </w:t>
      </w:r>
      <w:hyperlink r:id="rId15">
        <w:r w:rsidRPr="00181D73">
          <w:rPr>
            <w:rFonts w:asciiTheme="minorHAnsi" w:hAnsiTheme="minorHAnsi" w:cstheme="minorHAnsi"/>
            <w:color w:val="0000FF"/>
            <w:sz w:val="18"/>
            <w:szCs w:val="18"/>
            <w:u w:val="single"/>
          </w:rPr>
          <w:t>www.</w:t>
        </w:r>
        <w:r w:rsidR="001D541A" w:rsidRPr="00181D73">
          <w:rPr>
            <w:rFonts w:asciiTheme="minorHAnsi" w:hAnsiTheme="minorHAnsi" w:cstheme="minorHAnsi"/>
            <w:color w:val="0000FF"/>
            <w:sz w:val="18"/>
            <w:szCs w:val="18"/>
            <w:u w:val="single"/>
          </w:rPr>
          <w:t>SCHLIEGER</w:t>
        </w:r>
        <w:r w:rsidRPr="00181D73">
          <w:rPr>
            <w:rFonts w:asciiTheme="minorHAnsi" w:hAnsiTheme="minorHAnsi" w:cstheme="minorHAnsi"/>
            <w:color w:val="0000FF"/>
            <w:sz w:val="18"/>
            <w:szCs w:val="18"/>
            <w:u w:val="single"/>
          </w:rPr>
          <w:t>.cz</w:t>
        </w:r>
      </w:hyperlink>
      <w:r w:rsidRPr="00181D73">
        <w:rPr>
          <w:rFonts w:asciiTheme="minorHAnsi" w:hAnsiTheme="minorHAnsi" w:cstheme="minorHAnsi"/>
          <w:color w:val="000000"/>
          <w:sz w:val="18"/>
          <w:szCs w:val="18"/>
        </w:rPr>
        <w:t>.</w:t>
      </w:r>
    </w:p>
    <w:p w14:paraId="2F3536EA" w14:textId="77777777" w:rsidR="00892975" w:rsidRPr="00181D73" w:rsidRDefault="00892975" w:rsidP="00265B96">
      <w:pPr>
        <w:pBdr>
          <w:top w:val="nil"/>
          <w:left w:val="nil"/>
          <w:bottom w:val="nil"/>
          <w:right w:val="nil"/>
          <w:between w:val="nil"/>
        </w:pBdr>
        <w:spacing w:after="0" w:line="240" w:lineRule="auto"/>
        <w:jc w:val="both"/>
        <w:rPr>
          <w:rFonts w:asciiTheme="minorHAnsi" w:hAnsiTheme="minorHAnsi" w:cstheme="minorHAnsi"/>
          <w:color w:val="000000"/>
          <w:sz w:val="18"/>
          <w:szCs w:val="18"/>
        </w:rPr>
      </w:pPr>
    </w:p>
    <w:p w14:paraId="278877B1" w14:textId="77777777" w:rsidR="00892975" w:rsidRPr="00181D73" w:rsidRDefault="00892975" w:rsidP="00265B96">
      <w:pPr>
        <w:pBdr>
          <w:top w:val="nil"/>
          <w:left w:val="nil"/>
          <w:bottom w:val="nil"/>
          <w:right w:val="nil"/>
          <w:between w:val="nil"/>
        </w:pBdr>
        <w:spacing w:after="0" w:line="240" w:lineRule="auto"/>
        <w:jc w:val="both"/>
        <w:rPr>
          <w:rFonts w:asciiTheme="minorHAnsi" w:hAnsiTheme="minorHAnsi" w:cstheme="minorHAnsi"/>
          <w:color w:val="000000"/>
          <w:sz w:val="18"/>
          <w:szCs w:val="18"/>
        </w:rPr>
      </w:pPr>
    </w:p>
    <w:p w14:paraId="39647C1F" w14:textId="77777777" w:rsidR="00892975" w:rsidRPr="00181D73" w:rsidRDefault="00892975" w:rsidP="00265B96">
      <w:pPr>
        <w:pBdr>
          <w:top w:val="nil"/>
          <w:left w:val="nil"/>
          <w:bottom w:val="nil"/>
          <w:right w:val="nil"/>
          <w:between w:val="nil"/>
        </w:pBdr>
        <w:spacing w:after="0" w:line="240" w:lineRule="auto"/>
        <w:jc w:val="both"/>
        <w:rPr>
          <w:rFonts w:asciiTheme="minorHAnsi" w:hAnsiTheme="minorHAnsi" w:cstheme="minorHAnsi"/>
          <w:color w:val="000000"/>
          <w:sz w:val="18"/>
          <w:szCs w:val="18"/>
        </w:rPr>
      </w:pPr>
    </w:p>
    <w:sectPr w:rsidR="00892975" w:rsidRPr="00181D73" w:rsidSect="00261882">
      <w:headerReference w:type="default" r:id="rId16"/>
      <w:pgSz w:w="11906" w:h="16838"/>
      <w:pgMar w:top="1417" w:right="849" w:bottom="56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7837" w14:textId="77777777" w:rsidR="00820565" w:rsidRDefault="00820565">
      <w:pPr>
        <w:spacing w:after="0" w:line="240" w:lineRule="auto"/>
      </w:pPr>
      <w:r>
        <w:separator/>
      </w:r>
    </w:p>
  </w:endnote>
  <w:endnote w:type="continuationSeparator" w:id="0">
    <w:p w14:paraId="4F31923E" w14:textId="77777777" w:rsidR="00820565" w:rsidRDefault="00820565">
      <w:pPr>
        <w:spacing w:after="0" w:line="240" w:lineRule="auto"/>
      </w:pPr>
      <w:r>
        <w:continuationSeparator/>
      </w:r>
    </w:p>
  </w:endnote>
  <w:endnote w:type="continuationNotice" w:id="1">
    <w:p w14:paraId="7355735F" w14:textId="77777777" w:rsidR="00820565" w:rsidRDefault="00820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175F" w14:textId="77777777" w:rsidR="00820565" w:rsidRDefault="00820565">
      <w:pPr>
        <w:spacing w:after="0" w:line="240" w:lineRule="auto"/>
      </w:pPr>
      <w:r>
        <w:separator/>
      </w:r>
    </w:p>
  </w:footnote>
  <w:footnote w:type="continuationSeparator" w:id="0">
    <w:p w14:paraId="33ABBDC5" w14:textId="77777777" w:rsidR="00820565" w:rsidRDefault="00820565">
      <w:pPr>
        <w:spacing w:after="0" w:line="240" w:lineRule="auto"/>
      </w:pPr>
      <w:r>
        <w:continuationSeparator/>
      </w:r>
    </w:p>
  </w:footnote>
  <w:footnote w:type="continuationNotice" w:id="1">
    <w:p w14:paraId="20776C6D" w14:textId="77777777" w:rsidR="00820565" w:rsidRDefault="00820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2EDA" w14:textId="77777777" w:rsidR="00EA40E3" w:rsidRDefault="00D87DD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allowOverlap="1" wp14:anchorId="195A0CC5" wp14:editId="2EA8B2DD">
          <wp:simplePos x="0" y="0"/>
          <wp:positionH relativeFrom="column">
            <wp:posOffset>4438650</wp:posOffset>
          </wp:positionH>
          <wp:positionV relativeFrom="paragraph">
            <wp:posOffset>-124460</wp:posOffset>
          </wp:positionV>
          <wp:extent cx="2009775" cy="564544"/>
          <wp:effectExtent l="0" t="0" r="0" b="6985"/>
          <wp:wrapSquare wrapText="bothSides" distT="0" distB="0" distL="114300" distR="114300"/>
          <wp:docPr id="1042396261" name="Obrázek 1042396261" descr="Schlieger"/>
          <wp:cNvGraphicFramePr/>
          <a:graphic xmlns:a="http://schemas.openxmlformats.org/drawingml/2006/main">
            <a:graphicData uri="http://schemas.openxmlformats.org/drawingml/2006/picture">
              <pic:pic xmlns:pic="http://schemas.openxmlformats.org/drawingml/2006/picture">
                <pic:nvPicPr>
                  <pic:cNvPr id="0" name="image1.jpg" descr="Schlieger"/>
                  <pic:cNvPicPr preferRelativeResize="0"/>
                </pic:nvPicPr>
                <pic:blipFill>
                  <a:blip r:embed="rId1"/>
                  <a:srcRect/>
                  <a:stretch>
                    <a:fillRect/>
                  </a:stretch>
                </pic:blipFill>
                <pic:spPr>
                  <a:xfrm>
                    <a:off x="0" y="0"/>
                    <a:ext cx="2009775" cy="5645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8313B"/>
    <w:multiLevelType w:val="multilevel"/>
    <w:tmpl w:val="9ED4B4F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3D662E47"/>
    <w:multiLevelType w:val="multilevel"/>
    <w:tmpl w:val="51FC95C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5D5666F1"/>
    <w:multiLevelType w:val="multilevel"/>
    <w:tmpl w:val="CF58F7E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5E1D3756"/>
    <w:multiLevelType w:val="hybridMultilevel"/>
    <w:tmpl w:val="20C44054"/>
    <w:lvl w:ilvl="0" w:tplc="3ECA3FE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F4471F"/>
    <w:multiLevelType w:val="multilevel"/>
    <w:tmpl w:val="6B006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657650"/>
    <w:multiLevelType w:val="hybridMultilevel"/>
    <w:tmpl w:val="E7961D20"/>
    <w:lvl w:ilvl="0" w:tplc="230E4532">
      <w:start w:val="1"/>
      <w:numFmt w:val="decimal"/>
      <w:lvlText w:val="%1)"/>
      <w:lvlJc w:val="left"/>
      <w:pPr>
        <w:ind w:left="720" w:hanging="360"/>
      </w:pPr>
      <w:rPr>
        <w:rFonts w:asciiTheme="minorHAnsi" w:eastAsia="Helvetica Neue" w:hAnsiTheme="minorHAnsi" w:cstheme="minorHAnsi" w:hint="default"/>
        <w:color w:val="000000"/>
        <w:sz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77CB0C0E"/>
    <w:multiLevelType w:val="hybridMultilevel"/>
    <w:tmpl w:val="4EF0A1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8EC5588"/>
    <w:multiLevelType w:val="hybridMultilevel"/>
    <w:tmpl w:val="68C4A7DA"/>
    <w:lvl w:ilvl="0" w:tplc="A354370E">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3897539">
    <w:abstractNumId w:val="1"/>
  </w:num>
  <w:num w:numId="2" w16cid:durableId="333194141">
    <w:abstractNumId w:val="4"/>
  </w:num>
  <w:num w:numId="3" w16cid:durableId="2031880368">
    <w:abstractNumId w:val="3"/>
  </w:num>
  <w:num w:numId="4" w16cid:durableId="382338126">
    <w:abstractNumId w:val="6"/>
  </w:num>
  <w:num w:numId="5" w16cid:durableId="874077768">
    <w:abstractNumId w:val="7"/>
  </w:num>
  <w:num w:numId="6" w16cid:durableId="1353268348">
    <w:abstractNumId w:val="5"/>
  </w:num>
  <w:num w:numId="7" w16cid:durableId="1214079455">
    <w:abstractNumId w:val="2"/>
  </w:num>
  <w:num w:numId="8" w16cid:durableId="12233723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ára Tichá | PHOENIXCOM">
    <w15:presenceInfo w15:providerId="AD" w15:userId="S::klara@phoenixcom.cz::984feff2-e0ca-40d9-bf19-d9aa6f76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A40E3"/>
    <w:rsid w:val="0001450D"/>
    <w:rsid w:val="00044543"/>
    <w:rsid w:val="00060DD2"/>
    <w:rsid w:val="00061CA8"/>
    <w:rsid w:val="0007004E"/>
    <w:rsid w:val="00085C7E"/>
    <w:rsid w:val="00090203"/>
    <w:rsid w:val="000B32C5"/>
    <w:rsid w:val="000D4F3F"/>
    <w:rsid w:val="000E2B2A"/>
    <w:rsid w:val="001040C0"/>
    <w:rsid w:val="0013341E"/>
    <w:rsid w:val="00140D5D"/>
    <w:rsid w:val="00151504"/>
    <w:rsid w:val="001746BD"/>
    <w:rsid w:val="00181D73"/>
    <w:rsid w:val="00191BC5"/>
    <w:rsid w:val="001963E8"/>
    <w:rsid w:val="001B0455"/>
    <w:rsid w:val="001B157E"/>
    <w:rsid w:val="001C0A03"/>
    <w:rsid w:val="001D541A"/>
    <w:rsid w:val="00226497"/>
    <w:rsid w:val="0025759A"/>
    <w:rsid w:val="00261882"/>
    <w:rsid w:val="00265B96"/>
    <w:rsid w:val="0029582C"/>
    <w:rsid w:val="002B5FD8"/>
    <w:rsid w:val="002C6DE1"/>
    <w:rsid w:val="002E733A"/>
    <w:rsid w:val="002F06D7"/>
    <w:rsid w:val="00300593"/>
    <w:rsid w:val="00303F78"/>
    <w:rsid w:val="003058B7"/>
    <w:rsid w:val="00316F6A"/>
    <w:rsid w:val="00321903"/>
    <w:rsid w:val="00334D8A"/>
    <w:rsid w:val="00341152"/>
    <w:rsid w:val="00344C65"/>
    <w:rsid w:val="00350B3C"/>
    <w:rsid w:val="00361CF6"/>
    <w:rsid w:val="00377F70"/>
    <w:rsid w:val="0038366B"/>
    <w:rsid w:val="00385491"/>
    <w:rsid w:val="003A16B1"/>
    <w:rsid w:val="003A7136"/>
    <w:rsid w:val="003B1A21"/>
    <w:rsid w:val="003B2D15"/>
    <w:rsid w:val="003E3803"/>
    <w:rsid w:val="003F4091"/>
    <w:rsid w:val="00432A97"/>
    <w:rsid w:val="004331D2"/>
    <w:rsid w:val="00486103"/>
    <w:rsid w:val="0049412B"/>
    <w:rsid w:val="004B574D"/>
    <w:rsid w:val="004C5BAB"/>
    <w:rsid w:val="004D3489"/>
    <w:rsid w:val="004D4CFA"/>
    <w:rsid w:val="00522D7B"/>
    <w:rsid w:val="0057021A"/>
    <w:rsid w:val="0059738C"/>
    <w:rsid w:val="005A1ACA"/>
    <w:rsid w:val="005A50B2"/>
    <w:rsid w:val="005B77F0"/>
    <w:rsid w:val="005E2763"/>
    <w:rsid w:val="005F1AD7"/>
    <w:rsid w:val="00617EFA"/>
    <w:rsid w:val="00627743"/>
    <w:rsid w:val="006322FD"/>
    <w:rsid w:val="006332FB"/>
    <w:rsid w:val="006431B3"/>
    <w:rsid w:val="00652776"/>
    <w:rsid w:val="0066748D"/>
    <w:rsid w:val="0067339C"/>
    <w:rsid w:val="00680A7C"/>
    <w:rsid w:val="00682DCF"/>
    <w:rsid w:val="00685893"/>
    <w:rsid w:val="006A4E15"/>
    <w:rsid w:val="006C4BF0"/>
    <w:rsid w:val="006D5543"/>
    <w:rsid w:val="006E516F"/>
    <w:rsid w:val="006F2A1C"/>
    <w:rsid w:val="006F3977"/>
    <w:rsid w:val="00701FF3"/>
    <w:rsid w:val="00716581"/>
    <w:rsid w:val="0076187F"/>
    <w:rsid w:val="007655AD"/>
    <w:rsid w:val="0076685B"/>
    <w:rsid w:val="00794732"/>
    <w:rsid w:val="0080506E"/>
    <w:rsid w:val="008147D5"/>
    <w:rsid w:val="00820565"/>
    <w:rsid w:val="008218A8"/>
    <w:rsid w:val="008245B1"/>
    <w:rsid w:val="00826B81"/>
    <w:rsid w:val="00831A07"/>
    <w:rsid w:val="008330DC"/>
    <w:rsid w:val="00865805"/>
    <w:rsid w:val="00892975"/>
    <w:rsid w:val="0089496B"/>
    <w:rsid w:val="00894D19"/>
    <w:rsid w:val="0089612F"/>
    <w:rsid w:val="008A0459"/>
    <w:rsid w:val="008A0A8A"/>
    <w:rsid w:val="008D5B9A"/>
    <w:rsid w:val="008D7A16"/>
    <w:rsid w:val="008E655C"/>
    <w:rsid w:val="008F568E"/>
    <w:rsid w:val="00901A75"/>
    <w:rsid w:val="009275D7"/>
    <w:rsid w:val="00935682"/>
    <w:rsid w:val="009668B3"/>
    <w:rsid w:val="009668E5"/>
    <w:rsid w:val="00981566"/>
    <w:rsid w:val="009847E3"/>
    <w:rsid w:val="0099666A"/>
    <w:rsid w:val="009C4EA5"/>
    <w:rsid w:val="009F3412"/>
    <w:rsid w:val="00A074B2"/>
    <w:rsid w:val="00A253C3"/>
    <w:rsid w:val="00A337BE"/>
    <w:rsid w:val="00A37D48"/>
    <w:rsid w:val="00A43834"/>
    <w:rsid w:val="00A50976"/>
    <w:rsid w:val="00A559D6"/>
    <w:rsid w:val="00A602CB"/>
    <w:rsid w:val="00A60842"/>
    <w:rsid w:val="00A6102D"/>
    <w:rsid w:val="00A6231C"/>
    <w:rsid w:val="00A72CAD"/>
    <w:rsid w:val="00A834FE"/>
    <w:rsid w:val="00A86392"/>
    <w:rsid w:val="00A93BBE"/>
    <w:rsid w:val="00AC4BF4"/>
    <w:rsid w:val="00AE02F4"/>
    <w:rsid w:val="00AE5164"/>
    <w:rsid w:val="00B12364"/>
    <w:rsid w:val="00B153E7"/>
    <w:rsid w:val="00B427CE"/>
    <w:rsid w:val="00B42DF3"/>
    <w:rsid w:val="00B7024E"/>
    <w:rsid w:val="00B71E84"/>
    <w:rsid w:val="00B731C0"/>
    <w:rsid w:val="00B9275A"/>
    <w:rsid w:val="00BA3844"/>
    <w:rsid w:val="00BA7FEC"/>
    <w:rsid w:val="00BB3128"/>
    <w:rsid w:val="00BD2125"/>
    <w:rsid w:val="00BF0452"/>
    <w:rsid w:val="00C23B9D"/>
    <w:rsid w:val="00C421A8"/>
    <w:rsid w:val="00C5652E"/>
    <w:rsid w:val="00C5784D"/>
    <w:rsid w:val="00C94E7B"/>
    <w:rsid w:val="00CB5CEC"/>
    <w:rsid w:val="00CB69A6"/>
    <w:rsid w:val="00CD7580"/>
    <w:rsid w:val="00CD783E"/>
    <w:rsid w:val="00CE2407"/>
    <w:rsid w:val="00CE507D"/>
    <w:rsid w:val="00CF3BF1"/>
    <w:rsid w:val="00CF648F"/>
    <w:rsid w:val="00D02A8F"/>
    <w:rsid w:val="00D131F5"/>
    <w:rsid w:val="00D162CA"/>
    <w:rsid w:val="00D22E28"/>
    <w:rsid w:val="00D37664"/>
    <w:rsid w:val="00D61FB3"/>
    <w:rsid w:val="00D63560"/>
    <w:rsid w:val="00D87DD3"/>
    <w:rsid w:val="00DA15B1"/>
    <w:rsid w:val="00DE3612"/>
    <w:rsid w:val="00DF1FEC"/>
    <w:rsid w:val="00E07723"/>
    <w:rsid w:val="00E1231E"/>
    <w:rsid w:val="00E24605"/>
    <w:rsid w:val="00E50704"/>
    <w:rsid w:val="00E52012"/>
    <w:rsid w:val="00E63626"/>
    <w:rsid w:val="00EA40E3"/>
    <w:rsid w:val="00EB452F"/>
    <w:rsid w:val="00EC2051"/>
    <w:rsid w:val="00ED74C6"/>
    <w:rsid w:val="00EF7842"/>
    <w:rsid w:val="00F02A90"/>
    <w:rsid w:val="00F3473C"/>
    <w:rsid w:val="00F513FD"/>
    <w:rsid w:val="00F5192E"/>
    <w:rsid w:val="00F56DEC"/>
    <w:rsid w:val="00F72FAF"/>
    <w:rsid w:val="00F94E24"/>
    <w:rsid w:val="00FC3F64"/>
    <w:rsid w:val="00FD2BDD"/>
    <w:rsid w:val="00FE0BB6"/>
    <w:rsid w:val="00FE771D"/>
    <w:rsid w:val="6EA93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1FF"/>
  <w15:docId w15:val="{7F63CDFD-9D32-4ACF-B1AF-454C5B08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16B1"/>
  </w:style>
  <w:style w:type="paragraph" w:styleId="Nadpis1">
    <w:name w:val="heading 1"/>
    <w:basedOn w:val="Normln"/>
    <w:next w:val="Normln"/>
    <w:uiPriority w:val="9"/>
    <w:qFormat/>
    <w:rsid w:val="003A16B1"/>
    <w:pPr>
      <w:keepNext/>
      <w:keepLines/>
      <w:spacing w:before="480" w:after="120"/>
      <w:outlineLvl w:val="0"/>
    </w:pPr>
    <w:rPr>
      <w:b/>
      <w:sz w:val="48"/>
      <w:szCs w:val="48"/>
    </w:rPr>
  </w:style>
  <w:style w:type="paragraph" w:styleId="Nadpis2">
    <w:name w:val="heading 2"/>
    <w:basedOn w:val="Normln"/>
    <w:next w:val="Normln"/>
    <w:uiPriority w:val="9"/>
    <w:unhideWhenUsed/>
    <w:qFormat/>
    <w:rsid w:val="003A16B1"/>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015434"/>
    <w:pPr>
      <w:keepNext/>
      <w:numPr>
        <w:ilvl w:val="2"/>
        <w:numId w:val="2"/>
      </w:numPr>
      <w:suppressAutoHyphens/>
      <w:spacing w:after="0" w:line="240" w:lineRule="auto"/>
      <w:jc w:val="center"/>
      <w:outlineLvl w:val="2"/>
    </w:pPr>
    <w:rPr>
      <w:rFonts w:ascii="Arial" w:eastAsia="Times New Roman" w:hAnsi="Arial" w:cs="Arial"/>
      <w:b/>
      <w:bCs/>
      <w:color w:val="000000"/>
      <w:sz w:val="28"/>
      <w:szCs w:val="16"/>
      <w:lang w:eastAsia="zh-CN"/>
    </w:rPr>
  </w:style>
  <w:style w:type="paragraph" w:styleId="Nadpis4">
    <w:name w:val="heading 4"/>
    <w:basedOn w:val="Normln"/>
    <w:next w:val="Normln"/>
    <w:uiPriority w:val="9"/>
    <w:semiHidden/>
    <w:unhideWhenUsed/>
    <w:qFormat/>
    <w:rsid w:val="003A16B1"/>
    <w:pPr>
      <w:keepNext/>
      <w:keepLines/>
      <w:spacing w:before="240" w:after="40"/>
      <w:outlineLvl w:val="3"/>
    </w:pPr>
    <w:rPr>
      <w:b/>
      <w:sz w:val="24"/>
      <w:szCs w:val="24"/>
    </w:rPr>
  </w:style>
  <w:style w:type="paragraph" w:styleId="Nadpis5">
    <w:name w:val="heading 5"/>
    <w:basedOn w:val="Normln"/>
    <w:next w:val="Normln"/>
    <w:uiPriority w:val="9"/>
    <w:semiHidden/>
    <w:unhideWhenUsed/>
    <w:qFormat/>
    <w:rsid w:val="003A16B1"/>
    <w:pPr>
      <w:keepNext/>
      <w:keepLines/>
      <w:spacing w:before="220" w:after="40"/>
      <w:outlineLvl w:val="4"/>
    </w:pPr>
    <w:rPr>
      <w:b/>
    </w:rPr>
  </w:style>
  <w:style w:type="paragraph" w:styleId="Nadpis6">
    <w:name w:val="heading 6"/>
    <w:basedOn w:val="Normln"/>
    <w:next w:val="Normln"/>
    <w:uiPriority w:val="9"/>
    <w:semiHidden/>
    <w:unhideWhenUsed/>
    <w:qFormat/>
    <w:rsid w:val="003A16B1"/>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3A16B1"/>
    <w:tblPr>
      <w:tblCellMar>
        <w:top w:w="0" w:type="dxa"/>
        <w:left w:w="0" w:type="dxa"/>
        <w:bottom w:w="0" w:type="dxa"/>
        <w:right w:w="0" w:type="dxa"/>
      </w:tblCellMar>
    </w:tblPr>
  </w:style>
  <w:style w:type="paragraph" w:styleId="Nzev">
    <w:name w:val="Title"/>
    <w:basedOn w:val="Normln"/>
    <w:next w:val="Normln"/>
    <w:uiPriority w:val="10"/>
    <w:qFormat/>
    <w:rsid w:val="003A16B1"/>
    <w:pPr>
      <w:keepNext/>
      <w:keepLines/>
      <w:spacing w:before="480" w:after="120"/>
    </w:pPr>
    <w:rPr>
      <w:b/>
      <w:sz w:val="72"/>
      <w:szCs w:val="72"/>
    </w:rPr>
  </w:style>
  <w:style w:type="table" w:customStyle="1" w:styleId="TableNormal10">
    <w:name w:val="Table Normal1"/>
    <w:rsid w:val="003A16B1"/>
    <w:tblPr>
      <w:tblCellMar>
        <w:top w:w="0" w:type="dxa"/>
        <w:left w:w="0" w:type="dxa"/>
        <w:bottom w:w="0" w:type="dxa"/>
        <w:right w:w="0" w:type="dxa"/>
      </w:tblCellMar>
    </w:tblPr>
  </w:style>
  <w:style w:type="character" w:styleId="Siln">
    <w:name w:val="Strong"/>
    <w:basedOn w:val="Standardnpsmoodstavce"/>
    <w:uiPriority w:val="22"/>
    <w:qFormat/>
    <w:rsid w:val="00D2367D"/>
    <w:rPr>
      <w:b/>
      <w:bCs/>
    </w:rPr>
  </w:style>
  <w:style w:type="character" w:customStyle="1" w:styleId="Nadpis3Char">
    <w:name w:val="Nadpis 3 Char"/>
    <w:basedOn w:val="Standardnpsmoodstavce"/>
    <w:link w:val="Nadpis3"/>
    <w:semiHidden/>
    <w:rsid w:val="00015434"/>
    <w:rPr>
      <w:rFonts w:ascii="Arial" w:eastAsia="Times New Roman" w:hAnsi="Arial" w:cs="Arial"/>
      <w:b/>
      <w:bCs/>
      <w:color w:val="000000"/>
      <w:sz w:val="28"/>
      <w:szCs w:val="16"/>
      <w:lang w:eastAsia="zh-CN"/>
    </w:rPr>
  </w:style>
  <w:style w:type="character" w:styleId="Hypertextovodkaz">
    <w:name w:val="Hyperlink"/>
    <w:unhideWhenUsed/>
    <w:rsid w:val="00015434"/>
    <w:rPr>
      <w:color w:val="0000FF"/>
      <w:u w:val="single"/>
    </w:rPr>
  </w:style>
  <w:style w:type="paragraph" w:styleId="Bezmezer">
    <w:name w:val="No Spacing"/>
    <w:uiPriority w:val="1"/>
    <w:qFormat/>
    <w:rsid w:val="00015434"/>
    <w:pPr>
      <w:suppressAutoHyphens/>
      <w:spacing w:after="0" w:line="240" w:lineRule="auto"/>
    </w:pPr>
    <w:rPr>
      <w:rFonts w:ascii="Times New Roman" w:eastAsia="Times New Roman" w:hAnsi="Times New Roman" w:cs="Times New Roman"/>
      <w:sz w:val="24"/>
      <w:szCs w:val="24"/>
      <w:lang w:eastAsia="zh-CN"/>
    </w:rPr>
  </w:style>
  <w:style w:type="character" w:customStyle="1" w:styleId="UnresolvedMention1">
    <w:name w:val="Unresolved Mention1"/>
    <w:basedOn w:val="Standardnpsmoodstavce"/>
    <w:uiPriority w:val="99"/>
    <w:semiHidden/>
    <w:unhideWhenUsed/>
    <w:rsid w:val="00015434"/>
    <w:rPr>
      <w:color w:val="605E5C"/>
      <w:shd w:val="clear" w:color="auto" w:fill="E1DFDD"/>
    </w:rPr>
  </w:style>
  <w:style w:type="paragraph" w:styleId="Normlnweb">
    <w:name w:val="Normal (Web)"/>
    <w:basedOn w:val="Normln"/>
    <w:uiPriority w:val="99"/>
    <w:unhideWhenUsed/>
    <w:rsid w:val="00AA4534"/>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A83A7E"/>
    <w:rPr>
      <w:sz w:val="16"/>
      <w:szCs w:val="16"/>
    </w:rPr>
  </w:style>
  <w:style w:type="paragraph" w:styleId="Textkomente">
    <w:name w:val="annotation text"/>
    <w:basedOn w:val="Normln"/>
    <w:link w:val="TextkomenteChar"/>
    <w:uiPriority w:val="99"/>
    <w:unhideWhenUsed/>
    <w:rsid w:val="00A83A7E"/>
    <w:pPr>
      <w:spacing w:line="240" w:lineRule="auto"/>
    </w:pPr>
    <w:rPr>
      <w:sz w:val="20"/>
      <w:szCs w:val="20"/>
    </w:rPr>
  </w:style>
  <w:style w:type="character" w:customStyle="1" w:styleId="TextkomenteChar">
    <w:name w:val="Text komentáře Char"/>
    <w:basedOn w:val="Standardnpsmoodstavce"/>
    <w:link w:val="Textkomente"/>
    <w:uiPriority w:val="99"/>
    <w:rsid w:val="00A83A7E"/>
    <w:rPr>
      <w:sz w:val="20"/>
      <w:szCs w:val="20"/>
    </w:rPr>
  </w:style>
  <w:style w:type="paragraph" w:styleId="Pedmtkomente">
    <w:name w:val="annotation subject"/>
    <w:basedOn w:val="Textkomente"/>
    <w:next w:val="Textkomente"/>
    <w:link w:val="PedmtkomenteChar"/>
    <w:uiPriority w:val="99"/>
    <w:semiHidden/>
    <w:unhideWhenUsed/>
    <w:rsid w:val="00A83A7E"/>
    <w:rPr>
      <w:b/>
      <w:bCs/>
    </w:rPr>
  </w:style>
  <w:style w:type="character" w:customStyle="1" w:styleId="PedmtkomenteChar">
    <w:name w:val="Předmět komentáře Char"/>
    <w:basedOn w:val="TextkomenteChar"/>
    <w:link w:val="Pedmtkomente"/>
    <w:uiPriority w:val="99"/>
    <w:semiHidden/>
    <w:rsid w:val="00A83A7E"/>
    <w:rPr>
      <w:b/>
      <w:bCs/>
      <w:sz w:val="20"/>
      <w:szCs w:val="20"/>
    </w:rPr>
  </w:style>
  <w:style w:type="paragraph" w:styleId="Zhlav">
    <w:name w:val="header"/>
    <w:basedOn w:val="Normln"/>
    <w:link w:val="ZhlavChar"/>
    <w:uiPriority w:val="99"/>
    <w:unhideWhenUsed/>
    <w:rsid w:val="007C0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06D1"/>
  </w:style>
  <w:style w:type="paragraph" w:styleId="Zpat">
    <w:name w:val="footer"/>
    <w:basedOn w:val="Normln"/>
    <w:link w:val="ZpatChar"/>
    <w:uiPriority w:val="99"/>
    <w:unhideWhenUsed/>
    <w:rsid w:val="007C0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C06D1"/>
  </w:style>
  <w:style w:type="paragraph" w:styleId="Revize">
    <w:name w:val="Revision"/>
    <w:hidden/>
    <w:uiPriority w:val="99"/>
    <w:semiHidden/>
    <w:rsid w:val="00A141A9"/>
    <w:pPr>
      <w:spacing w:after="0" w:line="240" w:lineRule="auto"/>
    </w:pPr>
  </w:style>
  <w:style w:type="paragraph" w:styleId="Odstavecseseznamem">
    <w:name w:val="List Paragraph"/>
    <w:basedOn w:val="Normln"/>
    <w:uiPriority w:val="34"/>
    <w:qFormat/>
    <w:rsid w:val="00840097"/>
    <w:pPr>
      <w:ind w:left="720"/>
      <w:contextualSpacing/>
    </w:pPr>
  </w:style>
  <w:style w:type="character" w:styleId="Sledovanodkaz">
    <w:name w:val="FollowedHyperlink"/>
    <w:basedOn w:val="Standardnpsmoodstavce"/>
    <w:uiPriority w:val="99"/>
    <w:semiHidden/>
    <w:unhideWhenUsed/>
    <w:rsid w:val="00C55775"/>
    <w:rPr>
      <w:color w:val="954F72" w:themeColor="followedHyperlink"/>
      <w:u w:val="single"/>
    </w:rPr>
  </w:style>
  <w:style w:type="paragraph" w:styleId="Podnadpis">
    <w:name w:val="Subtitle"/>
    <w:basedOn w:val="Normln"/>
    <w:next w:val="Normln"/>
    <w:uiPriority w:val="11"/>
    <w:qFormat/>
    <w:rsid w:val="003A16B1"/>
    <w:pPr>
      <w:keepNext/>
      <w:keepLines/>
      <w:spacing w:before="360" w:after="80"/>
    </w:pPr>
    <w:rPr>
      <w:rFonts w:ascii="Georgia" w:eastAsia="Georgia" w:hAnsi="Georgia" w:cs="Georgia"/>
      <w:i/>
      <w:color w:val="666666"/>
      <w:sz w:val="48"/>
      <w:szCs w:val="48"/>
    </w:rPr>
  </w:style>
  <w:style w:type="character" w:styleId="Zstupntext">
    <w:name w:val="Placeholder Text"/>
    <w:basedOn w:val="Standardnpsmoodstavce"/>
    <w:uiPriority w:val="99"/>
    <w:semiHidden/>
    <w:rsid w:val="00C421A8"/>
    <w:rPr>
      <w:color w:val="808080"/>
    </w:rPr>
  </w:style>
  <w:style w:type="table" w:styleId="Mkatabulky">
    <w:name w:val="Table Grid"/>
    <w:basedOn w:val="Normlntabulka"/>
    <w:uiPriority w:val="39"/>
    <w:rsid w:val="006431B3"/>
    <w:pPr>
      <w:spacing w:after="0" w:line="240" w:lineRule="auto"/>
    </w:pPr>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ln"/>
    <w:qFormat/>
    <w:rsid w:val="00B12364"/>
    <w:pPr>
      <w:suppressAutoHyphens/>
    </w:pPr>
  </w:style>
  <w:style w:type="table" w:customStyle="1" w:styleId="TableNormal100">
    <w:name w:val="Table Normal10"/>
    <w:rsid w:val="00FD2BDD"/>
    <w:tblPr>
      <w:tblCellMar>
        <w:top w:w="0" w:type="dxa"/>
        <w:left w:w="0" w:type="dxa"/>
        <w:bottom w:w="0" w:type="dxa"/>
        <w:right w:w="0" w:type="dxa"/>
      </w:tblCellMar>
    </w:tblPr>
  </w:style>
  <w:style w:type="character" w:styleId="Zdraznn">
    <w:name w:val="Emphasis"/>
    <w:basedOn w:val="Standardnpsmoodstavce"/>
    <w:uiPriority w:val="20"/>
    <w:qFormat/>
    <w:rsid w:val="00385491"/>
    <w:rPr>
      <w:i/>
      <w:iCs/>
    </w:rPr>
  </w:style>
  <w:style w:type="paragraph" w:customStyle="1" w:styleId="LO-normal">
    <w:name w:val="LO-normal"/>
    <w:qFormat/>
    <w:rsid w:val="00892975"/>
    <w:pPr>
      <w:suppressAutoHyphens/>
    </w:pPr>
    <w:rPr>
      <w:lang w:eastAsia="zh-CN" w:bidi="hi-IN"/>
    </w:rPr>
  </w:style>
  <w:style w:type="character" w:customStyle="1" w:styleId="Nevyeenzmnka1">
    <w:name w:val="Nevyřešená zmínka1"/>
    <w:basedOn w:val="Standardnpsmoodstavce"/>
    <w:uiPriority w:val="99"/>
    <w:semiHidden/>
    <w:unhideWhenUsed/>
    <w:rsid w:val="00D1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5503">
      <w:bodyDiv w:val="1"/>
      <w:marLeft w:val="0"/>
      <w:marRight w:val="0"/>
      <w:marTop w:val="0"/>
      <w:marBottom w:val="0"/>
      <w:divBdr>
        <w:top w:val="none" w:sz="0" w:space="0" w:color="auto"/>
        <w:left w:val="none" w:sz="0" w:space="0" w:color="auto"/>
        <w:bottom w:val="none" w:sz="0" w:space="0" w:color="auto"/>
        <w:right w:val="none" w:sz="0" w:space="0" w:color="auto"/>
      </w:divBdr>
    </w:div>
    <w:div w:id="517429350">
      <w:bodyDiv w:val="1"/>
      <w:marLeft w:val="0"/>
      <w:marRight w:val="0"/>
      <w:marTop w:val="0"/>
      <w:marBottom w:val="0"/>
      <w:divBdr>
        <w:top w:val="none" w:sz="0" w:space="0" w:color="auto"/>
        <w:left w:val="none" w:sz="0" w:space="0" w:color="auto"/>
        <w:bottom w:val="none" w:sz="0" w:space="0" w:color="auto"/>
        <w:right w:val="none" w:sz="0" w:space="0" w:color="auto"/>
      </w:divBdr>
    </w:div>
    <w:div w:id="540291937">
      <w:bodyDiv w:val="1"/>
      <w:marLeft w:val="0"/>
      <w:marRight w:val="0"/>
      <w:marTop w:val="0"/>
      <w:marBottom w:val="0"/>
      <w:divBdr>
        <w:top w:val="none" w:sz="0" w:space="0" w:color="auto"/>
        <w:left w:val="none" w:sz="0" w:space="0" w:color="auto"/>
        <w:bottom w:val="none" w:sz="0" w:space="0" w:color="auto"/>
        <w:right w:val="none" w:sz="0" w:space="0" w:color="auto"/>
      </w:divBdr>
    </w:div>
    <w:div w:id="585381216">
      <w:bodyDiv w:val="1"/>
      <w:marLeft w:val="0"/>
      <w:marRight w:val="0"/>
      <w:marTop w:val="0"/>
      <w:marBottom w:val="0"/>
      <w:divBdr>
        <w:top w:val="none" w:sz="0" w:space="0" w:color="auto"/>
        <w:left w:val="none" w:sz="0" w:space="0" w:color="auto"/>
        <w:bottom w:val="none" w:sz="0" w:space="0" w:color="auto"/>
        <w:right w:val="none" w:sz="0" w:space="0" w:color="auto"/>
      </w:divBdr>
    </w:div>
    <w:div w:id="658654232">
      <w:bodyDiv w:val="1"/>
      <w:marLeft w:val="0"/>
      <w:marRight w:val="0"/>
      <w:marTop w:val="0"/>
      <w:marBottom w:val="0"/>
      <w:divBdr>
        <w:top w:val="none" w:sz="0" w:space="0" w:color="auto"/>
        <w:left w:val="none" w:sz="0" w:space="0" w:color="auto"/>
        <w:bottom w:val="none" w:sz="0" w:space="0" w:color="auto"/>
        <w:right w:val="none" w:sz="0" w:space="0" w:color="auto"/>
      </w:divBdr>
    </w:div>
    <w:div w:id="757793239">
      <w:bodyDiv w:val="1"/>
      <w:marLeft w:val="0"/>
      <w:marRight w:val="0"/>
      <w:marTop w:val="0"/>
      <w:marBottom w:val="0"/>
      <w:divBdr>
        <w:top w:val="none" w:sz="0" w:space="0" w:color="auto"/>
        <w:left w:val="none" w:sz="0" w:space="0" w:color="auto"/>
        <w:bottom w:val="none" w:sz="0" w:space="0" w:color="auto"/>
        <w:right w:val="none" w:sz="0" w:space="0" w:color="auto"/>
      </w:divBdr>
    </w:div>
    <w:div w:id="1392146396">
      <w:bodyDiv w:val="1"/>
      <w:marLeft w:val="0"/>
      <w:marRight w:val="0"/>
      <w:marTop w:val="0"/>
      <w:marBottom w:val="0"/>
      <w:divBdr>
        <w:top w:val="none" w:sz="0" w:space="0" w:color="auto"/>
        <w:left w:val="none" w:sz="0" w:space="0" w:color="auto"/>
        <w:bottom w:val="none" w:sz="0" w:space="0" w:color="auto"/>
        <w:right w:val="none" w:sz="0" w:space="0" w:color="auto"/>
      </w:divBdr>
    </w:div>
    <w:div w:id="1424716384">
      <w:bodyDiv w:val="1"/>
      <w:marLeft w:val="0"/>
      <w:marRight w:val="0"/>
      <w:marTop w:val="0"/>
      <w:marBottom w:val="0"/>
      <w:divBdr>
        <w:top w:val="none" w:sz="0" w:space="0" w:color="auto"/>
        <w:left w:val="none" w:sz="0" w:space="0" w:color="auto"/>
        <w:bottom w:val="none" w:sz="0" w:space="0" w:color="auto"/>
        <w:right w:val="none" w:sz="0" w:space="0" w:color="auto"/>
      </w:divBdr>
    </w:div>
    <w:div w:id="1669014001">
      <w:bodyDiv w:val="1"/>
      <w:marLeft w:val="0"/>
      <w:marRight w:val="0"/>
      <w:marTop w:val="0"/>
      <w:marBottom w:val="0"/>
      <w:divBdr>
        <w:top w:val="none" w:sz="0" w:space="0" w:color="auto"/>
        <w:left w:val="none" w:sz="0" w:space="0" w:color="auto"/>
        <w:bottom w:val="none" w:sz="0" w:space="0" w:color="auto"/>
        <w:right w:val="none" w:sz="0" w:space="0" w:color="auto"/>
      </w:divBdr>
    </w:div>
    <w:div w:id="1955671751">
      <w:bodyDiv w:val="1"/>
      <w:marLeft w:val="0"/>
      <w:marRight w:val="0"/>
      <w:marTop w:val="0"/>
      <w:marBottom w:val="0"/>
      <w:divBdr>
        <w:top w:val="none" w:sz="0" w:space="0" w:color="auto"/>
        <w:left w:val="none" w:sz="0" w:space="0" w:color="auto"/>
        <w:bottom w:val="none" w:sz="0" w:space="0" w:color="auto"/>
        <w:right w:val="none" w:sz="0" w:space="0" w:color="auto"/>
      </w:divBdr>
    </w:div>
    <w:div w:id="1994143021">
      <w:bodyDiv w:val="1"/>
      <w:marLeft w:val="0"/>
      <w:marRight w:val="0"/>
      <w:marTop w:val="0"/>
      <w:marBottom w:val="0"/>
      <w:divBdr>
        <w:top w:val="none" w:sz="0" w:space="0" w:color="auto"/>
        <w:left w:val="none" w:sz="0" w:space="0" w:color="auto"/>
        <w:bottom w:val="none" w:sz="0" w:space="0" w:color="auto"/>
        <w:right w:val="none" w:sz="0" w:space="0" w:color="auto"/>
      </w:divBdr>
    </w:div>
    <w:div w:id="20763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zso.cz/documents/10180/197266542/csu_tk_energo_prezentace.pdf/4bedcb0b-e6f7-40fd-9c9c-709b8dc1c9c6?version=1.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tricelecesko.cz/vytapen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chlieger.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SharedWithUsers xmlns="fcaa0a5f-a965-425e-ac0d-0dde5377f612">
      <UserInfo>
        <DisplayName>Eva Kašparová | PHOENIXCOM</DisplayName>
        <AccountId>48</AccountId>
        <AccountType/>
      </UserInfo>
      <UserInfo>
        <DisplayName>Igor Walter | PHOENIXCOM</DisplayName>
        <AccountId>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rhWglhR/NbQTAG7yGbV4CpBPmQ==">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</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1" ma:contentTypeDescription="Vytvoří nový dokument" ma:contentTypeScope="" ma:versionID="a580dd3088e3b9f8b0ae0b107888f00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8af77b1f1b1d964ca2268baa502fdb0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FE03B-8951-4F46-85F0-0F98236AB40F}">
  <ds:schemaRefs>
    <ds:schemaRef ds:uri="http://schemas.microsoft.com/sharepoint/v3/contenttype/forms"/>
  </ds:schemaRefs>
</ds:datastoreItem>
</file>

<file path=customXml/itemProps2.xml><?xml version="1.0" encoding="utf-8"?>
<ds:datastoreItem xmlns:ds="http://schemas.openxmlformats.org/officeDocument/2006/customXml" ds:itemID="{68B46789-5705-44ED-B5D5-8B641915D4CD}">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E71A679B-0C69-4DC5-B1D8-DFF6D5E8F1F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0806B32-2ED8-4949-803D-809D07979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4660</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CharactersWithSpaces>
  <SharedDoc>false</SharedDoc>
  <HLinks>
    <vt:vector size="12" baseType="variant">
      <vt:variant>
        <vt:i4>11</vt:i4>
      </vt:variant>
      <vt:variant>
        <vt:i4>3</vt:i4>
      </vt:variant>
      <vt:variant>
        <vt:i4>0</vt:i4>
      </vt:variant>
      <vt:variant>
        <vt:i4>5</vt:i4>
      </vt:variant>
      <vt:variant>
        <vt:lpwstr>http://www.schlieger.cz/</vt:lpwstr>
      </vt:variant>
      <vt:variant>
        <vt:lpwstr/>
      </vt:variant>
      <vt:variant>
        <vt:i4>5505141</vt:i4>
      </vt:variant>
      <vt:variant>
        <vt:i4>0</vt:i4>
      </vt:variant>
      <vt:variant>
        <vt:i4>0</vt:i4>
      </vt:variant>
      <vt:variant>
        <vt:i4>5</vt:i4>
      </vt:variant>
      <vt:variant>
        <vt:lpwstr>mailto:eva@phoenixcom.cz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Kašparová | PHOENIXCOM</dc:creator>
  <cp:lastModifiedBy>Klára Tichá | PHOENIXCOM</cp:lastModifiedBy>
  <cp:revision>3</cp:revision>
  <dcterms:created xsi:type="dcterms:W3CDTF">2023-11-27T10:18:00Z</dcterms:created>
  <dcterms:modified xsi:type="dcterms:W3CDTF">2023-11-28T09:16:00Z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