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353E" w14:textId="77777777" w:rsidR="00E209C2" w:rsidRDefault="000A093E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6641B">
        <w:rPr>
          <w:b/>
          <w:sz w:val="28"/>
          <w:szCs w:val="28"/>
        </w:rPr>
        <w:t>TISKOVÁ ZPRÁVA</w:t>
      </w:r>
    </w:p>
    <w:p w14:paraId="3C9E5EFE" w14:textId="77777777" w:rsidR="00E209C2" w:rsidRDefault="00E209C2">
      <w:pPr>
        <w:spacing w:after="0"/>
        <w:jc w:val="center"/>
        <w:rPr>
          <w:b/>
          <w:sz w:val="28"/>
          <w:szCs w:val="28"/>
        </w:rPr>
      </w:pPr>
    </w:p>
    <w:p w14:paraId="780D983E" w14:textId="77777777" w:rsidR="00935735" w:rsidRDefault="00935735" w:rsidP="0093573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D00DEC">
        <w:rPr>
          <w:rFonts w:asciiTheme="minorHAnsi" w:eastAsia="Times New Roman" w:hAnsiTheme="minorHAnsi" w:cstheme="minorHAnsi"/>
          <w:b/>
          <w:bCs/>
          <w:kern w:val="36"/>
          <w:sz w:val="28"/>
          <w:szCs w:val="28"/>
        </w:rPr>
        <w:t>Sdílejte elektřinu bez omezení, investujte společně do fotovoltaiky</w:t>
      </w:r>
    </w:p>
    <w:p w14:paraId="3C96887F" w14:textId="77777777" w:rsidR="00935735" w:rsidRPr="00A3173D" w:rsidRDefault="00935735" w:rsidP="0093573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670489">
        <w:rPr>
          <w:rFonts w:eastAsia="Times New Roman" w:cstheme="minorHAnsi"/>
        </w:rPr>
        <w:t>V Praze 29. února 2024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  <w:b/>
          <w:bCs/>
        </w:rPr>
        <w:t>– 1</w:t>
      </w:r>
      <w:r w:rsidRPr="00A3173D">
        <w:rPr>
          <w:rFonts w:eastAsia="Times New Roman" w:cstheme="minorHAnsi"/>
          <w:b/>
          <w:bCs/>
        </w:rPr>
        <w:t>. června 2024 bude díky novele Lex OZE II možné sdílet elektřinu z obnovitelných zdrojů bez územních omezení. Pro majitele fotovoltaických elektráren</w:t>
      </w:r>
      <w:r>
        <w:rPr>
          <w:rFonts w:eastAsia="Times New Roman" w:cstheme="minorHAnsi"/>
          <w:b/>
          <w:bCs/>
        </w:rPr>
        <w:t xml:space="preserve"> a dalších systémů OZE to znamená</w:t>
      </w:r>
      <w:r w:rsidRPr="00A3173D">
        <w:rPr>
          <w:rFonts w:eastAsia="Times New Roman" w:cstheme="minorHAnsi"/>
          <w:b/>
          <w:bCs/>
        </w:rPr>
        <w:t xml:space="preserve"> možnost využít vlastní vyrobenou elektřinu na jiném místě, jakým je chata, byt rodičů nebo v rámci komunity, tzv. energetického společenství, sdílet energii s</w:t>
      </w:r>
      <w:r>
        <w:rPr>
          <w:rFonts w:eastAsia="Times New Roman" w:cstheme="minorHAnsi"/>
          <w:b/>
          <w:bCs/>
        </w:rPr>
        <w:t> jeho dalšími</w:t>
      </w:r>
      <w:r w:rsidRPr="00A3173D">
        <w:rPr>
          <w:rFonts w:eastAsia="Times New Roman" w:cstheme="minorHAnsi"/>
          <w:b/>
          <w:bCs/>
        </w:rPr>
        <w:t xml:space="preserve"> členy. Jak tedy komunitní sdílení elektřiny funguje a jak se zapojit?</w:t>
      </w:r>
    </w:p>
    <w:p w14:paraId="75FF4148" w14:textId="77777777" w:rsidR="00935735" w:rsidRPr="00A3173D" w:rsidRDefault="00935735" w:rsidP="0093573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A3173D">
        <w:rPr>
          <w:rFonts w:asciiTheme="minorHAnsi" w:hAnsiTheme="minorHAnsi" w:cstheme="minorHAnsi"/>
          <w:sz w:val="22"/>
          <w:szCs w:val="22"/>
        </w:rPr>
        <w:t xml:space="preserve">Komunitní sdílení staví na zdrojích obnovitelné energie, tedy na výrobě elektřiny ve slunečních, vodních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3173D">
        <w:rPr>
          <w:rFonts w:asciiTheme="minorHAnsi" w:hAnsiTheme="minorHAnsi" w:cstheme="minorHAnsi"/>
          <w:sz w:val="22"/>
          <w:szCs w:val="22"/>
        </w:rPr>
        <w:t xml:space="preserve"> větrných elektrárnách, nebo </w:t>
      </w:r>
      <w:r>
        <w:rPr>
          <w:rFonts w:asciiTheme="minorHAnsi" w:hAnsiTheme="minorHAnsi" w:cstheme="minorHAnsi"/>
          <w:sz w:val="22"/>
          <w:szCs w:val="22"/>
        </w:rPr>
        <w:t>na</w:t>
      </w:r>
      <w:r w:rsidRPr="00A3173D">
        <w:rPr>
          <w:rFonts w:asciiTheme="minorHAnsi" w:hAnsiTheme="minorHAnsi" w:cstheme="minorHAnsi"/>
          <w:sz w:val="22"/>
          <w:szCs w:val="22"/>
        </w:rPr>
        <w:t xml:space="preserve"> čerpání energie vzniklé zpracováním biomasy a komunálního odpadu. Je založeno na spolupráci komunity: členů rodiny, sousedů, obcí, firem nebo institucí – skupiny lidí v domě, čtvrti nebo třeba malé obci, která si pořídí společný systém OZE. Díky rozložení pořizovacích nákladů mezi jednotlivé členy se</w:t>
      </w:r>
      <w:r>
        <w:rPr>
          <w:rFonts w:asciiTheme="minorHAnsi" w:hAnsiTheme="minorHAnsi" w:cstheme="minorHAnsi"/>
          <w:sz w:val="22"/>
          <w:szCs w:val="22"/>
        </w:rPr>
        <w:t xml:space="preserve"> tak systém</w:t>
      </w:r>
      <w:r w:rsidRPr="00A3173D">
        <w:rPr>
          <w:rFonts w:asciiTheme="minorHAnsi" w:hAnsiTheme="minorHAnsi" w:cstheme="minorHAnsi"/>
          <w:sz w:val="22"/>
          <w:szCs w:val="22"/>
        </w:rPr>
        <w:t xml:space="preserve"> stává pro mnoho lidí dostupnější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A3173D">
        <w:rPr>
          <w:rFonts w:asciiTheme="minorHAnsi" w:hAnsiTheme="minorHAnsi" w:cstheme="minorHAnsi"/>
          <w:sz w:val="22"/>
          <w:szCs w:val="22"/>
        </w:rPr>
        <w:t xml:space="preserve">. V případě SVJ nebo bytových družstev představuje toto společné řešení většinou jedinou variantu, jak získat elektřinu z obnovitelných zdrojů, na které se členové shodnou, a pro kterou souhlasí s instalací panelů na střechu. Náklady a příjmy z přebytků se v takovém případě </w:t>
      </w:r>
      <w:proofErr w:type="spellStart"/>
      <w:r w:rsidRPr="00A3173D">
        <w:rPr>
          <w:rFonts w:asciiTheme="minorHAnsi" w:hAnsiTheme="minorHAnsi" w:cstheme="minorHAnsi"/>
          <w:sz w:val="22"/>
          <w:szCs w:val="22"/>
        </w:rPr>
        <w:t>rozúčtováv</w:t>
      </w:r>
      <w:r>
        <w:rPr>
          <w:rFonts w:asciiTheme="minorHAnsi" w:hAnsiTheme="minorHAnsi" w:cstheme="minorHAnsi"/>
          <w:sz w:val="22"/>
          <w:szCs w:val="22"/>
        </w:rPr>
        <w:t>ají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173D">
        <w:rPr>
          <w:rFonts w:asciiTheme="minorHAnsi" w:hAnsiTheme="minorHAnsi" w:cstheme="minorHAnsi"/>
          <w:sz w:val="22"/>
          <w:szCs w:val="22"/>
        </w:rPr>
        <w:t>podle naměřené spotřeby jednotlivých domácností.</w:t>
      </w:r>
    </w:p>
    <w:p w14:paraId="5C785C7E" w14:textId="77777777" w:rsidR="00935735" w:rsidRPr="00A3173D" w:rsidRDefault="00935735" w:rsidP="0093573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A3173D">
        <w:rPr>
          <w:rFonts w:asciiTheme="minorHAnsi" w:hAnsiTheme="minorHAnsi" w:cstheme="minorHAnsi"/>
          <w:b/>
          <w:bCs/>
          <w:sz w:val="22"/>
          <w:szCs w:val="22"/>
        </w:rPr>
        <w:t>Jak to funguje</w:t>
      </w:r>
      <w:r w:rsidRPr="00A3173D">
        <w:rPr>
          <w:rFonts w:asciiTheme="minorHAnsi" w:hAnsiTheme="minorHAnsi" w:cstheme="minorHAnsi"/>
          <w:sz w:val="22"/>
          <w:szCs w:val="22"/>
        </w:rPr>
        <w:br/>
      </w:r>
      <w:r w:rsidRPr="00A3173D">
        <w:rPr>
          <w:rFonts w:asciiTheme="minorHAnsi" w:hAnsiTheme="minorHAnsi" w:cstheme="minorHAnsi"/>
          <w:i/>
          <w:iCs/>
          <w:sz w:val="22"/>
          <w:szCs w:val="22"/>
        </w:rPr>
        <w:t xml:space="preserve">„Komunitní energetika je decentralizovaný způsob výroby a distribuce energie, elektřiny nebo tepla, v místě spotřeby. Komunitní sdílení naplno využije možnosti moderních technologií, chytrých sítí, řídících jednotek se zapojením umělé inteligence, mobilních aplikací pro vzdálené ovládání nebo sledování provozních dat a podobně,“ </w:t>
      </w:r>
      <w:r w:rsidRPr="00A3173D">
        <w:rPr>
          <w:rFonts w:asciiTheme="minorHAnsi" w:hAnsiTheme="minorHAnsi" w:cstheme="minorHAnsi"/>
          <w:sz w:val="22"/>
          <w:szCs w:val="22"/>
        </w:rPr>
        <w:t xml:space="preserve">shrnuje podstatu komunitní energetiky </w:t>
      </w:r>
      <w:r w:rsidRPr="00D00DEC">
        <w:rPr>
          <w:rFonts w:asciiTheme="minorHAnsi" w:hAnsiTheme="minorHAnsi" w:cstheme="minorHAnsi"/>
          <w:b/>
          <w:bCs/>
          <w:sz w:val="22"/>
          <w:szCs w:val="22"/>
        </w:rPr>
        <w:t xml:space="preserve">Pavel </w:t>
      </w:r>
      <w:proofErr w:type="spellStart"/>
      <w:r w:rsidRPr="00D00DEC">
        <w:rPr>
          <w:rFonts w:asciiTheme="minorHAnsi" w:hAnsiTheme="minorHAnsi" w:cstheme="minorHAnsi"/>
          <w:b/>
          <w:bCs/>
          <w:sz w:val="22"/>
          <w:szCs w:val="22"/>
        </w:rPr>
        <w:t>Matějovič</w:t>
      </w:r>
      <w:proofErr w:type="spellEnd"/>
      <w:r w:rsidRPr="00D00DEC">
        <w:rPr>
          <w:rFonts w:asciiTheme="minorHAnsi" w:hAnsiTheme="minorHAnsi" w:cstheme="minorHAnsi"/>
          <w:b/>
          <w:bCs/>
          <w:sz w:val="22"/>
          <w:szCs w:val="22"/>
        </w:rPr>
        <w:t xml:space="preserve">, provozní ředitel společnosti </w:t>
      </w:r>
      <w:proofErr w:type="spellStart"/>
      <w:r w:rsidRPr="00D00DEC">
        <w:rPr>
          <w:rFonts w:asciiTheme="minorHAnsi" w:hAnsiTheme="minorHAnsi" w:cstheme="minorHAnsi"/>
          <w:b/>
          <w:bCs/>
          <w:sz w:val="22"/>
          <w:szCs w:val="22"/>
        </w:rPr>
        <w:t>Schlieger</w:t>
      </w:r>
      <w:proofErr w:type="spellEnd"/>
      <w:r w:rsidRPr="00A3173D">
        <w:rPr>
          <w:rFonts w:asciiTheme="minorHAnsi" w:hAnsiTheme="minorHAnsi" w:cstheme="minorHAnsi"/>
          <w:sz w:val="22"/>
          <w:szCs w:val="22"/>
        </w:rPr>
        <w:t xml:space="preserve"> a dodává: „</w:t>
      </w:r>
      <w:r w:rsidRPr="00A3173D">
        <w:rPr>
          <w:rFonts w:asciiTheme="minorHAnsi" w:hAnsiTheme="minorHAnsi" w:cstheme="minorHAnsi"/>
          <w:i/>
          <w:iCs/>
          <w:sz w:val="22"/>
          <w:szCs w:val="22"/>
        </w:rPr>
        <w:t xml:space="preserve">To dovoluje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majitelům OZE systémů </w:t>
      </w:r>
      <w:r w:rsidRPr="00A3173D">
        <w:rPr>
          <w:rFonts w:asciiTheme="minorHAnsi" w:hAnsiTheme="minorHAnsi" w:cstheme="minorHAnsi"/>
          <w:i/>
          <w:iCs/>
          <w:sz w:val="22"/>
          <w:szCs w:val="22"/>
        </w:rPr>
        <w:t xml:space="preserve">optimalizovat toky energie v závislosti na aktuální výrobě, respektive spotřebě. </w:t>
      </w:r>
      <w:r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Pr="00A3173D">
        <w:rPr>
          <w:rFonts w:asciiTheme="minorHAnsi" w:hAnsiTheme="minorHAnsi" w:cstheme="minorHAnsi"/>
          <w:i/>
          <w:iCs/>
          <w:sz w:val="22"/>
          <w:szCs w:val="22"/>
        </w:rPr>
        <w:t xml:space="preserve">ále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se tak </w:t>
      </w:r>
      <w:r w:rsidRPr="00A3173D">
        <w:rPr>
          <w:rFonts w:asciiTheme="minorHAnsi" w:hAnsiTheme="minorHAnsi" w:cstheme="minorHAnsi"/>
          <w:i/>
          <w:iCs/>
          <w:sz w:val="22"/>
          <w:szCs w:val="22"/>
        </w:rPr>
        <w:t>snižuj</w:t>
      </w:r>
      <w:r>
        <w:rPr>
          <w:rFonts w:asciiTheme="minorHAnsi" w:hAnsiTheme="minorHAnsi" w:cstheme="minorHAnsi"/>
          <w:i/>
          <w:iCs/>
          <w:sz w:val="22"/>
          <w:szCs w:val="22"/>
        </w:rPr>
        <w:t>í</w:t>
      </w:r>
      <w:r w:rsidRPr="00A3173D">
        <w:rPr>
          <w:rFonts w:asciiTheme="minorHAnsi" w:hAnsiTheme="minorHAnsi" w:cstheme="minorHAnsi"/>
          <w:i/>
          <w:iCs/>
          <w:sz w:val="22"/>
          <w:szCs w:val="22"/>
        </w:rPr>
        <w:t xml:space="preserve"> náklady na provoz domácností i firem, stejně jako návratnost úvodních investic.“</w:t>
      </w:r>
      <w:r w:rsidRPr="00A31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813900" w14:textId="77777777" w:rsidR="00935735" w:rsidRPr="00A3173D" w:rsidRDefault="00935735" w:rsidP="0093573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A3173D">
        <w:rPr>
          <w:rFonts w:asciiTheme="minorHAnsi" w:hAnsiTheme="minorHAnsi" w:cstheme="minorHAnsi"/>
          <w:sz w:val="22"/>
          <w:szCs w:val="22"/>
        </w:rPr>
        <w:t xml:space="preserve">Komunitní sdílení elektřiny je rovněž zařazeno mezi státem podporované dlouhodobé projekty a Ministerstvo životního prostředí poskytuje dotaci </w:t>
      </w:r>
      <w:r>
        <w:rPr>
          <w:rFonts w:asciiTheme="minorHAnsi" w:hAnsiTheme="minorHAnsi" w:cstheme="minorHAnsi"/>
          <w:sz w:val="22"/>
          <w:szCs w:val="22"/>
        </w:rPr>
        <w:t xml:space="preserve">na jejich </w:t>
      </w:r>
      <w:r w:rsidRPr="00A3173D">
        <w:rPr>
          <w:rFonts w:asciiTheme="minorHAnsi" w:hAnsiTheme="minorHAnsi" w:cstheme="minorHAnsi"/>
          <w:sz w:val="22"/>
          <w:szCs w:val="22"/>
        </w:rPr>
        <w:t xml:space="preserve">pokrytí až 90 % </w:t>
      </w:r>
      <w:r>
        <w:rPr>
          <w:rFonts w:asciiTheme="minorHAnsi" w:hAnsiTheme="minorHAnsi" w:cstheme="minorHAnsi"/>
          <w:sz w:val="22"/>
          <w:szCs w:val="22"/>
        </w:rPr>
        <w:t xml:space="preserve">z celkových </w:t>
      </w:r>
      <w:r w:rsidRPr="00A3173D">
        <w:rPr>
          <w:rFonts w:asciiTheme="minorHAnsi" w:hAnsiTheme="minorHAnsi" w:cstheme="minorHAnsi"/>
          <w:sz w:val="22"/>
          <w:szCs w:val="22"/>
        </w:rPr>
        <w:t>nákladů.</w:t>
      </w:r>
    </w:p>
    <w:p w14:paraId="487465B4" w14:textId="77777777" w:rsidR="00935735" w:rsidRPr="00A3173D" w:rsidRDefault="00935735" w:rsidP="00935735">
      <w:pPr>
        <w:spacing w:before="100" w:beforeAutospacing="1" w:after="100" w:afterAutospacing="1" w:line="240" w:lineRule="auto"/>
        <w:rPr>
          <w:rFonts w:cstheme="minorHAnsi"/>
        </w:rPr>
      </w:pPr>
      <w:r w:rsidRPr="00A3173D">
        <w:rPr>
          <w:rFonts w:cstheme="minorHAnsi"/>
          <w:b/>
          <w:bCs/>
        </w:rPr>
        <w:t>Kdo se může zapojit</w:t>
      </w:r>
      <w:r w:rsidRPr="00A3173D">
        <w:rPr>
          <w:rFonts w:cstheme="minorHAnsi"/>
          <w:b/>
          <w:bCs/>
        </w:rPr>
        <w:br/>
      </w:r>
      <w:r w:rsidRPr="00A3173D">
        <w:rPr>
          <w:rFonts w:cstheme="minorHAnsi"/>
        </w:rPr>
        <w:t>Do komunitního sdílení elektřiny se mohou zapojit lidé, firmy nebo instituce, které spojuje zájem vyrábět a sdílet elektřinu.</w:t>
      </w:r>
    </w:p>
    <w:p w14:paraId="346E86C7" w14:textId="77777777" w:rsidR="00935735" w:rsidRPr="00A3173D" w:rsidRDefault="00935735" w:rsidP="00935735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A3173D">
        <w:rPr>
          <w:rFonts w:cstheme="minorHAnsi"/>
        </w:rPr>
        <w:t>Aktivní zákazníci v počtu do 10 lidí, kteří společně vyrábí a sdílí energii mezi sebou. Povinná je pouze bezplatná registrace u EDC (Elektroenergetické datové centrum).</w:t>
      </w:r>
    </w:p>
    <w:p w14:paraId="0F3558B6" w14:textId="77777777" w:rsidR="00935735" w:rsidRPr="00A3173D" w:rsidRDefault="00935735" w:rsidP="00935735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A3173D">
        <w:rPr>
          <w:rFonts w:cstheme="minorHAnsi"/>
        </w:rPr>
        <w:t>Energetická společenství do 1000 členů: společenství vlastníků bytových jednotek, obce, školy, úřady nebo malé podniky. Elektřinu mohou sdílet i domácnosti v rámci jednoho bytového domu. K založení je třeba alespoň 3 členů a registrace u EDC a ERÚ (Energetický regulační úřad).</w:t>
      </w:r>
    </w:p>
    <w:p w14:paraId="0C98FE7C" w14:textId="77777777" w:rsidR="00935735" w:rsidRPr="00A3173D" w:rsidRDefault="00935735" w:rsidP="0093573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A3173D">
        <w:rPr>
          <w:rFonts w:asciiTheme="minorHAnsi" w:hAnsiTheme="minorHAnsi" w:cstheme="minorHAnsi"/>
          <w:b/>
          <w:bCs/>
          <w:sz w:val="22"/>
          <w:szCs w:val="22"/>
        </w:rPr>
        <w:t>Zvolte právní formu a věnujte pozornost plánování</w:t>
      </w:r>
      <w:r w:rsidRPr="00A3173D">
        <w:rPr>
          <w:rFonts w:asciiTheme="minorHAnsi" w:hAnsiTheme="minorHAnsi" w:cstheme="minorHAnsi"/>
          <w:sz w:val="22"/>
          <w:szCs w:val="22"/>
        </w:rPr>
        <w:br/>
        <w:t>Energetické společenství může fungovat jako spolek, družstvo nebo obchodní korporace. Každá právní forma má svá specifika, která je třeba předem zvážit, a vyžaduje odlišné zakládající dokumenty. Při plánování projektu zvažte způsob výroby energie, předpokládanou výši spotřeby, velikost instalovaného výkonu, umístění zdroje energie a možnosti zapojení členů.</w:t>
      </w:r>
    </w:p>
    <w:p w14:paraId="64678FA5" w14:textId="77777777" w:rsidR="00935735" w:rsidRPr="00A3173D" w:rsidRDefault="00935735" w:rsidP="0093573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A3173D">
        <w:rPr>
          <w:rFonts w:asciiTheme="minorHAnsi" w:hAnsiTheme="minorHAnsi" w:cstheme="minorHAnsi"/>
          <w:b/>
          <w:bCs/>
          <w:sz w:val="22"/>
          <w:szCs w:val="22"/>
        </w:rPr>
        <w:t>Co komunitní energetika přináší</w:t>
      </w:r>
      <w:r w:rsidRPr="00A3173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3173D">
        <w:rPr>
          <w:rFonts w:asciiTheme="minorHAnsi" w:hAnsiTheme="minorHAnsi" w:cstheme="minorHAnsi"/>
          <w:sz w:val="22"/>
          <w:szCs w:val="22"/>
        </w:rPr>
        <w:t>Především levnější energii. V době nejistého vývoje cen energií jde o možnost vyrobit elektřinu nebo teplo a přebytky vzájemně sdílet v místě spotřeby. Vlastní výroba elektřiny může v budoucnu představovat i jistou míru soběstačnosti a nezávislosti na distributorovi a jeho rozvodné síti. Například již existují řešení, která k rozvodu elektřiny využívají elektrické vedení veřejného osvětlení.</w:t>
      </w:r>
    </w:p>
    <w:p w14:paraId="73FE9A69" w14:textId="77777777" w:rsidR="00935735" w:rsidRPr="00A3173D" w:rsidRDefault="00935735" w:rsidP="00935735">
      <w:pPr>
        <w:spacing w:before="100" w:beforeAutospacing="1" w:after="100" w:afterAutospacing="1" w:line="240" w:lineRule="auto"/>
        <w:rPr>
          <w:rFonts w:cstheme="minorHAnsi"/>
          <w:i/>
          <w:iCs/>
        </w:rPr>
      </w:pPr>
      <w:r>
        <w:rPr>
          <w:rFonts w:cstheme="minorHAnsi"/>
          <w:b/>
          <w:bCs/>
        </w:rPr>
        <w:lastRenderedPageBreak/>
        <w:t>Pomůžeme s vyřizováním</w:t>
      </w:r>
      <w:r w:rsidRPr="00A3173D">
        <w:rPr>
          <w:rFonts w:cstheme="minorHAnsi"/>
          <w:b/>
          <w:bCs/>
        </w:rPr>
        <w:br/>
      </w:r>
      <w:r w:rsidRPr="00A3173D">
        <w:rPr>
          <w:rFonts w:cstheme="minorHAnsi"/>
        </w:rPr>
        <w:t>Součástí administrativy jsou například žádosti o udělení licence a připojení k síti dle energetického zákona. Zahájení výroby a sdílení energie mezi členy společenství s sebou přináší řadu činností, jako je obsluha systému, měření spotřeby, rozúčtování plateb, nebo zajištění servisu. „</w:t>
      </w:r>
      <w:r w:rsidRPr="00A3173D">
        <w:rPr>
          <w:rFonts w:cstheme="minorHAnsi"/>
          <w:i/>
          <w:iCs/>
        </w:rPr>
        <w:t xml:space="preserve">S vyřízením formalit vám pomůže dodavatel </w:t>
      </w:r>
      <w:r>
        <w:rPr>
          <w:rFonts w:cstheme="minorHAnsi"/>
          <w:i/>
          <w:iCs/>
        </w:rPr>
        <w:t>systému</w:t>
      </w:r>
      <w:r w:rsidRPr="00A3173D">
        <w:rPr>
          <w:rFonts w:cstheme="minorHAnsi"/>
          <w:i/>
          <w:iCs/>
        </w:rPr>
        <w:t xml:space="preserve">. My ve </w:t>
      </w:r>
      <w:proofErr w:type="spellStart"/>
      <w:r w:rsidRPr="00A3173D">
        <w:rPr>
          <w:rFonts w:cstheme="minorHAnsi"/>
          <w:i/>
          <w:iCs/>
        </w:rPr>
        <w:t>Schliegeru</w:t>
      </w:r>
      <w:proofErr w:type="spellEnd"/>
      <w:r w:rsidRPr="00A3173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nabízíme vyřízení všech administrativních úkonů</w:t>
      </w:r>
      <w:r w:rsidRPr="00A3173D">
        <w:rPr>
          <w:rFonts w:cstheme="minorHAnsi"/>
          <w:i/>
          <w:iCs/>
        </w:rPr>
        <w:t>. Jsme schopni převzít velkou část agendy, celý proces tak urychlit a vyhnout se zbytečným chybám. Z našeho pohledu sdílení energií a dalších zdrojů rovněž podporuje lidskou spolupráci i péči o životní prostředí. V neposlední řadě pak podporuje místní ekonomiku</w:t>
      </w:r>
      <w:r>
        <w:rPr>
          <w:rFonts w:cstheme="minorHAnsi"/>
          <w:i/>
          <w:iCs/>
        </w:rPr>
        <w:t xml:space="preserve">“, </w:t>
      </w:r>
      <w:r w:rsidRPr="00D00DEC">
        <w:rPr>
          <w:rFonts w:cstheme="minorHAnsi"/>
        </w:rPr>
        <w:t xml:space="preserve">vysvětluje </w:t>
      </w:r>
      <w:proofErr w:type="spellStart"/>
      <w:r w:rsidRPr="00D00DEC">
        <w:rPr>
          <w:rFonts w:cstheme="minorHAnsi"/>
        </w:rPr>
        <w:t>Matějovič</w:t>
      </w:r>
      <w:proofErr w:type="spellEnd"/>
      <w:r w:rsidRPr="00D00DEC">
        <w:rPr>
          <w:rFonts w:cstheme="minorHAnsi"/>
        </w:rPr>
        <w:t>.</w:t>
      </w:r>
    </w:p>
    <w:p w14:paraId="09769673" w14:textId="77777777" w:rsidR="00935735" w:rsidRPr="00C5031B" w:rsidRDefault="00935735" w:rsidP="0093573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A3173D">
        <w:rPr>
          <w:rFonts w:asciiTheme="minorHAnsi" w:hAnsiTheme="minorHAnsi" w:cstheme="minorHAnsi"/>
          <w:b/>
          <w:bCs/>
          <w:sz w:val="22"/>
          <w:szCs w:val="22"/>
        </w:rPr>
        <w:t>Čím dříve se zapojíte, tím dříve ušetříte</w:t>
      </w:r>
      <w:r w:rsidRPr="00A3173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3173D">
        <w:rPr>
          <w:rFonts w:asciiTheme="minorHAnsi" w:hAnsiTheme="minorHAnsi" w:cstheme="minorHAnsi"/>
          <w:sz w:val="22"/>
          <w:szCs w:val="22"/>
        </w:rPr>
        <w:t>Komunitní sdílení elektřiny se osvědčilo a funguje v Evropě například v Německu, Rakousku, Belgii a Francii. Využijte jejích výhod i vy. Spolehlivým průvo</w:t>
      </w:r>
      <w:r>
        <w:rPr>
          <w:rFonts w:asciiTheme="minorHAnsi" w:hAnsiTheme="minorHAnsi" w:cstheme="minorHAnsi"/>
          <w:sz w:val="22"/>
          <w:szCs w:val="22"/>
        </w:rPr>
        <w:t xml:space="preserve">dcem </w:t>
      </w:r>
      <w:r w:rsidRPr="00A3173D">
        <w:rPr>
          <w:rFonts w:asciiTheme="minorHAnsi" w:hAnsiTheme="minorHAnsi" w:cstheme="minorHAnsi"/>
          <w:sz w:val="22"/>
          <w:szCs w:val="22"/>
        </w:rPr>
        <w:t xml:space="preserve">na této cestě vám bude váš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A3173D">
        <w:rPr>
          <w:rFonts w:asciiTheme="minorHAnsi" w:hAnsiTheme="minorHAnsi" w:cstheme="minorHAnsi"/>
          <w:sz w:val="22"/>
          <w:szCs w:val="22"/>
        </w:rPr>
        <w:t xml:space="preserve"> OZE, který s těmito projekty má </w:t>
      </w:r>
      <w:r>
        <w:rPr>
          <w:rFonts w:asciiTheme="minorHAnsi" w:hAnsiTheme="minorHAnsi" w:cstheme="minorHAnsi"/>
          <w:sz w:val="22"/>
          <w:szCs w:val="22"/>
        </w:rPr>
        <w:t xml:space="preserve">dlouhodobé </w:t>
      </w:r>
      <w:r w:rsidRPr="00A3173D">
        <w:rPr>
          <w:rFonts w:asciiTheme="minorHAnsi" w:hAnsiTheme="minorHAnsi" w:cstheme="minorHAnsi"/>
          <w:sz w:val="22"/>
          <w:szCs w:val="22"/>
        </w:rPr>
        <w:t>zkušenosti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766743" w14:textId="77777777" w:rsidR="00935735" w:rsidRPr="00C5031B" w:rsidRDefault="00935735" w:rsidP="00935735">
      <w:pPr>
        <w:rPr>
          <w:rFonts w:cstheme="minorHAnsi"/>
        </w:rPr>
      </w:pPr>
    </w:p>
    <w:p w14:paraId="7200B522" w14:textId="77777777" w:rsidR="004B3921" w:rsidRDefault="000A093E">
      <w:pPr>
        <w:spacing w:after="0"/>
        <w:jc w:val="center"/>
        <w:rPr>
          <w:b/>
        </w:rPr>
      </w:pPr>
      <w:r>
        <w:rPr>
          <w:b/>
        </w:rPr>
        <w:t>###</w:t>
      </w:r>
    </w:p>
    <w:p w14:paraId="2031BF55" w14:textId="77777777" w:rsidR="0077606C" w:rsidRDefault="0077606C">
      <w:pPr>
        <w:spacing w:after="0"/>
        <w:jc w:val="center"/>
        <w:rPr>
          <w:b/>
        </w:rPr>
      </w:pPr>
    </w:p>
    <w:p w14:paraId="2F85F287" w14:textId="77777777" w:rsidR="0077606C" w:rsidRDefault="0077606C">
      <w:pPr>
        <w:widowControl w:val="0"/>
        <w:spacing w:after="0"/>
        <w:rPr>
          <w:b/>
          <w:color w:val="000000"/>
        </w:rPr>
      </w:pPr>
    </w:p>
    <w:p w14:paraId="40B5E5EE" w14:textId="77777777" w:rsidR="00E209C2" w:rsidRDefault="000A093E">
      <w:pPr>
        <w:widowControl w:val="0"/>
        <w:spacing w:after="0"/>
        <w:rPr>
          <w:color w:val="000000"/>
        </w:rPr>
      </w:pPr>
      <w:r>
        <w:rPr>
          <w:b/>
          <w:color w:val="000000"/>
        </w:rPr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1D42C0D7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Senior </w:t>
      </w:r>
      <w:proofErr w:type="spellStart"/>
      <w:r>
        <w:rPr>
          <w:color w:val="000000"/>
        </w:rPr>
        <w:t>Consultant</w:t>
      </w:r>
      <w:proofErr w:type="spellEnd"/>
    </w:p>
    <w:p w14:paraId="24ECC8BB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2ADD727F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0C7E2D55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12">
        <w:r>
          <w:rPr>
            <w:color w:val="0000FF"/>
            <w:u w:val="single"/>
          </w:rPr>
          <w:t>eva@phoenixcom.cz</w:t>
        </w:r>
      </w:hyperlink>
    </w:p>
    <w:p w14:paraId="5F9DDC63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1C98E2" w14:textId="77777777" w:rsidR="00E209C2" w:rsidRDefault="00E209C2">
      <w:pPr>
        <w:spacing w:after="0"/>
        <w:jc w:val="both"/>
      </w:pPr>
    </w:p>
    <w:p w14:paraId="5221E48D" w14:textId="77777777" w:rsidR="00E209C2" w:rsidRDefault="00E209C2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949D5E1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 společnosti SCHLIEGER</w:t>
      </w:r>
    </w:p>
    <w:p w14:paraId="209EFEB8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E9E9491" w14:textId="75124F49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SCHLIEGER působí v ČR i zahraničí </w:t>
      </w:r>
      <w:r w:rsidRPr="009F2DCE">
        <w:rPr>
          <w:color w:val="000000"/>
          <w:sz w:val="18"/>
          <w:szCs w:val="18"/>
        </w:rPr>
        <w:t>již 1</w:t>
      </w:r>
      <w:r w:rsidR="00844052" w:rsidRPr="009F2DCE">
        <w:rPr>
          <w:color w:val="000000"/>
          <w:sz w:val="18"/>
          <w:szCs w:val="18"/>
        </w:rPr>
        <w:t>4</w:t>
      </w:r>
      <w:r w:rsidRPr="009F2DCE">
        <w:rPr>
          <w:color w:val="000000"/>
          <w:sz w:val="18"/>
          <w:szCs w:val="18"/>
        </w:rPr>
        <w:t xml:space="preserve"> let. Specializuje se výhradně na obnovitelné zdroje energie – fotovoltaické elektrárny, tepelná čerpadla a solární ohřev vody. Na kontě má </w:t>
      </w:r>
      <w:sdt>
        <w:sdtPr>
          <w:tag w:val="goog_rdk_2"/>
          <w:id w:val="617492255"/>
        </w:sdtPr>
        <w:sdtContent>
          <w:r w:rsidRPr="009F2DCE">
            <w:rPr>
              <w:color w:val="000000"/>
              <w:sz w:val="18"/>
              <w:szCs w:val="18"/>
            </w:rPr>
            <w:t>přes</w:t>
          </w:r>
        </w:sdtContent>
      </w:sdt>
      <w:r w:rsidRPr="009F2DCE">
        <w:rPr>
          <w:color w:val="000000"/>
          <w:sz w:val="18"/>
          <w:szCs w:val="18"/>
        </w:rPr>
        <w:t xml:space="preserve"> 1</w:t>
      </w:r>
      <w:r w:rsidR="009F2DCE" w:rsidRPr="009F2DCE">
        <w:rPr>
          <w:color w:val="000000"/>
          <w:sz w:val="18"/>
          <w:szCs w:val="18"/>
        </w:rPr>
        <w:t>6</w:t>
      </w:r>
      <w:r w:rsidRPr="009F2DCE">
        <w:rPr>
          <w:color w:val="000000"/>
          <w:sz w:val="18"/>
          <w:szCs w:val="18"/>
        </w:rPr>
        <w:t xml:space="preserve"> 000 dokončených</w:t>
      </w:r>
      <w:r>
        <w:rPr>
          <w:color w:val="000000"/>
          <w:sz w:val="18"/>
          <w:szCs w:val="18"/>
        </w:rPr>
        <w:t xml:space="preserve"> instalací, fotovoltaické elektrárny a tepelná čerpadla sama vyvíjí, zatímco výroba probíhá v zahraničí. Všechny </w:t>
      </w:r>
      <w:r w:rsidR="008873E1">
        <w:rPr>
          <w:color w:val="000000"/>
          <w:sz w:val="18"/>
          <w:szCs w:val="18"/>
        </w:rPr>
        <w:t>p</w:t>
      </w:r>
      <w:r>
        <w:rPr>
          <w:color w:val="000000"/>
          <w:sz w:val="18"/>
          <w:szCs w:val="18"/>
        </w:rPr>
        <w:t xml:space="preserve">rodukty jsou A.I. </w:t>
      </w:r>
      <w:proofErr w:type="spellStart"/>
      <w:r>
        <w:rPr>
          <w:color w:val="000000"/>
          <w:sz w:val="18"/>
          <w:szCs w:val="18"/>
        </w:rPr>
        <w:t>Ready</w:t>
      </w:r>
      <w:proofErr w:type="spellEnd"/>
      <w:r>
        <w:rPr>
          <w:color w:val="000000"/>
          <w:sz w:val="18"/>
          <w:szCs w:val="18"/>
        </w:rPr>
        <w:t xml:space="preserve">, připravené na komunikaci s umělou inteligencí.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3">
        <w:r>
          <w:rPr>
            <w:color w:val="0000FF"/>
            <w:sz w:val="18"/>
            <w:szCs w:val="18"/>
            <w:u w:val="single"/>
          </w:rPr>
          <w:t>www.SCHLIEGER.cz</w:t>
        </w:r>
      </w:hyperlink>
      <w:r>
        <w:rPr>
          <w:color w:val="000000"/>
          <w:sz w:val="18"/>
          <w:szCs w:val="18"/>
        </w:rPr>
        <w:t>.</w:t>
      </w:r>
    </w:p>
    <w:p w14:paraId="74B6293B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0B58C33C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67467F94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E209C2" w:rsidSect="001D58AC">
      <w:headerReference w:type="default" r:id="rId14"/>
      <w:pgSz w:w="11906" w:h="16838"/>
      <w:pgMar w:top="1134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9F78" w14:textId="77777777" w:rsidR="001D58AC" w:rsidRDefault="001D58AC">
      <w:pPr>
        <w:spacing w:after="0" w:line="240" w:lineRule="auto"/>
      </w:pPr>
      <w:r>
        <w:separator/>
      </w:r>
    </w:p>
  </w:endnote>
  <w:endnote w:type="continuationSeparator" w:id="0">
    <w:p w14:paraId="439BB791" w14:textId="77777777" w:rsidR="001D58AC" w:rsidRDefault="001D58AC">
      <w:pPr>
        <w:spacing w:after="0" w:line="240" w:lineRule="auto"/>
      </w:pPr>
      <w:r>
        <w:continuationSeparator/>
      </w:r>
    </w:p>
  </w:endnote>
  <w:endnote w:type="continuationNotice" w:id="1">
    <w:p w14:paraId="2A7989FC" w14:textId="77777777" w:rsidR="001D58AC" w:rsidRDefault="001D5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1E1D" w14:textId="77777777" w:rsidR="001D58AC" w:rsidRDefault="001D58AC">
      <w:pPr>
        <w:spacing w:after="0" w:line="240" w:lineRule="auto"/>
      </w:pPr>
      <w:r>
        <w:separator/>
      </w:r>
    </w:p>
  </w:footnote>
  <w:footnote w:type="continuationSeparator" w:id="0">
    <w:p w14:paraId="5A0E9176" w14:textId="77777777" w:rsidR="001D58AC" w:rsidRDefault="001D58AC">
      <w:pPr>
        <w:spacing w:after="0" w:line="240" w:lineRule="auto"/>
      </w:pPr>
      <w:r>
        <w:continuationSeparator/>
      </w:r>
    </w:p>
  </w:footnote>
  <w:footnote w:type="continuationNotice" w:id="1">
    <w:p w14:paraId="266FE9F3" w14:textId="77777777" w:rsidR="001D58AC" w:rsidRDefault="001D5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3A08" w14:textId="77777777" w:rsidR="00E209C2" w:rsidRDefault="000A0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A32261" wp14:editId="556ABF19">
          <wp:simplePos x="0" y="0"/>
          <wp:positionH relativeFrom="column">
            <wp:posOffset>4467225</wp:posOffset>
          </wp:positionH>
          <wp:positionV relativeFrom="paragraph">
            <wp:posOffset>-295275</wp:posOffset>
          </wp:positionV>
          <wp:extent cx="2009775" cy="564544"/>
          <wp:effectExtent l="0" t="0" r="0" b="0"/>
          <wp:wrapSquare wrapText="bothSides" distT="0" distB="0" distL="114300" distR="114300"/>
          <wp:docPr id="462645652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A70695D"/>
    <w:multiLevelType w:val="hybridMultilevel"/>
    <w:tmpl w:val="AE7AF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0346">
    <w:abstractNumId w:val="1"/>
  </w:num>
  <w:num w:numId="2" w16cid:durableId="1834760191">
    <w:abstractNumId w:val="0"/>
  </w:num>
  <w:num w:numId="3" w16cid:durableId="194950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2"/>
    <w:rsid w:val="00040B5D"/>
    <w:rsid w:val="00042322"/>
    <w:rsid w:val="00046FA4"/>
    <w:rsid w:val="00057A71"/>
    <w:rsid w:val="00075083"/>
    <w:rsid w:val="000A093E"/>
    <w:rsid w:val="000A6570"/>
    <w:rsid w:val="000D0C83"/>
    <w:rsid w:val="000E1ED6"/>
    <w:rsid w:val="000E5538"/>
    <w:rsid w:val="0015466C"/>
    <w:rsid w:val="00181BDD"/>
    <w:rsid w:val="001C1CED"/>
    <w:rsid w:val="001C71D7"/>
    <w:rsid w:val="001C7679"/>
    <w:rsid w:val="001D58AC"/>
    <w:rsid w:val="00225D5D"/>
    <w:rsid w:val="0023196B"/>
    <w:rsid w:val="002C26B3"/>
    <w:rsid w:val="002D3651"/>
    <w:rsid w:val="002E1CAB"/>
    <w:rsid w:val="002F2FBE"/>
    <w:rsid w:val="00302439"/>
    <w:rsid w:val="00323956"/>
    <w:rsid w:val="003576D6"/>
    <w:rsid w:val="00363EF1"/>
    <w:rsid w:val="003F36E7"/>
    <w:rsid w:val="004531D7"/>
    <w:rsid w:val="00477505"/>
    <w:rsid w:val="004B009C"/>
    <w:rsid w:val="004B3921"/>
    <w:rsid w:val="004C4054"/>
    <w:rsid w:val="004D061E"/>
    <w:rsid w:val="004F3AE0"/>
    <w:rsid w:val="00522387"/>
    <w:rsid w:val="00530CEE"/>
    <w:rsid w:val="00532DCE"/>
    <w:rsid w:val="00534165"/>
    <w:rsid w:val="0056024C"/>
    <w:rsid w:val="00566057"/>
    <w:rsid w:val="0056641B"/>
    <w:rsid w:val="00575A9D"/>
    <w:rsid w:val="00582529"/>
    <w:rsid w:val="005860CE"/>
    <w:rsid w:val="005978D1"/>
    <w:rsid w:val="005B4DDE"/>
    <w:rsid w:val="005D1620"/>
    <w:rsid w:val="005E212C"/>
    <w:rsid w:val="005E497A"/>
    <w:rsid w:val="006B7CCA"/>
    <w:rsid w:val="007059B7"/>
    <w:rsid w:val="0077606C"/>
    <w:rsid w:val="007B6E78"/>
    <w:rsid w:val="007C03B0"/>
    <w:rsid w:val="007D0278"/>
    <w:rsid w:val="007E5DD9"/>
    <w:rsid w:val="00824AAB"/>
    <w:rsid w:val="008272DE"/>
    <w:rsid w:val="00844052"/>
    <w:rsid w:val="00847473"/>
    <w:rsid w:val="00880DAE"/>
    <w:rsid w:val="008873E1"/>
    <w:rsid w:val="00887B51"/>
    <w:rsid w:val="00893435"/>
    <w:rsid w:val="008A7242"/>
    <w:rsid w:val="008D2CD7"/>
    <w:rsid w:val="008D560D"/>
    <w:rsid w:val="00935735"/>
    <w:rsid w:val="00985B47"/>
    <w:rsid w:val="009A061D"/>
    <w:rsid w:val="009F0220"/>
    <w:rsid w:val="009F2DCE"/>
    <w:rsid w:val="00A140F1"/>
    <w:rsid w:val="00A47026"/>
    <w:rsid w:val="00A74576"/>
    <w:rsid w:val="00A863A6"/>
    <w:rsid w:val="00A90672"/>
    <w:rsid w:val="00AC4404"/>
    <w:rsid w:val="00AF066C"/>
    <w:rsid w:val="00B05D7E"/>
    <w:rsid w:val="00B10F41"/>
    <w:rsid w:val="00B24F8D"/>
    <w:rsid w:val="00BE6F71"/>
    <w:rsid w:val="00C13373"/>
    <w:rsid w:val="00C7350B"/>
    <w:rsid w:val="00C85D43"/>
    <w:rsid w:val="00CA5A50"/>
    <w:rsid w:val="00CC0678"/>
    <w:rsid w:val="00CD3E9D"/>
    <w:rsid w:val="00CD576A"/>
    <w:rsid w:val="00CD654A"/>
    <w:rsid w:val="00CE6435"/>
    <w:rsid w:val="00CE7A56"/>
    <w:rsid w:val="00D16550"/>
    <w:rsid w:val="00D41EFB"/>
    <w:rsid w:val="00DE6AA2"/>
    <w:rsid w:val="00DF1672"/>
    <w:rsid w:val="00DF6E3C"/>
    <w:rsid w:val="00E04A31"/>
    <w:rsid w:val="00E209C2"/>
    <w:rsid w:val="00E31150"/>
    <w:rsid w:val="00E71CFD"/>
    <w:rsid w:val="00E91A3D"/>
    <w:rsid w:val="00E95734"/>
    <w:rsid w:val="00EA13B9"/>
    <w:rsid w:val="00EB521F"/>
    <w:rsid w:val="00EC0132"/>
    <w:rsid w:val="00F01CFF"/>
    <w:rsid w:val="00F23CB2"/>
    <w:rsid w:val="00F35C36"/>
    <w:rsid w:val="00F707A1"/>
    <w:rsid w:val="43172EFF"/>
    <w:rsid w:val="63C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0278"/>
  <w15:docId w15:val="{88F25259-473F-4CA3-B876-95BCF28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2F2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2F2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  <w:style w:type="table" w:customStyle="1" w:styleId="TableNormal110">
    <w:name w:val="Table Normal11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chliege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IsvqzqOGcu4oI7nS45O04PAUQ==">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/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/CoHRlcGVsbsOpIHp0csOhdMSbIGFwb2QuIFpqaXN0w610ZSB0YWsgbmFwxZnDrWtsYWQsIMW+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/IFV2ZcSPbWUgxI3DoXN0a3kgemEga1doIHUgamVkbm90bGl2w71jaCBwYWxpdiJbCgp0ZXh0L3BsYWluEk1KYWsganN0ZSBrIMSNw6FzdGvDoW0gcMWZacWhbGk/IFV2ZcSPbWUgxI3DoXN0a3kgemEga1doIHUgamVkbm90bGl2w71jaCBwYWxpdiobIhUxMTI1NTM1MTUwMTc1MDA3OTk1MjYoADgAMKzYvsDBMTis2L7AwTFKmAIKCnRleHQvcGxhaW4SiQJOZWpuacW+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+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5" ma:contentTypeDescription="Create a new document." ma:contentTypeScope="" ma:versionID="2872640b2415bf38e412ba64d5397e16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5d274abbc0d277941abd0f00a843dd2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23E4-C389-4998-A90B-7AA2C1924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43102-8619-46F0-9397-46B43497B16E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3147702-FF82-460C-9732-B11CAF605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5391CD-1D04-46BE-A7D1-56A49D89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4776</Characters>
  <Application>Microsoft Office Word</Application>
  <DocSecurity>0</DocSecurity>
  <Lines>39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</vt:lpstr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2</cp:revision>
  <dcterms:created xsi:type="dcterms:W3CDTF">2024-02-29T12:26:00Z</dcterms:created>
  <dcterms:modified xsi:type="dcterms:W3CDTF">2024-02-29T12:26:00Z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