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233CE8" w14:textId="77777777" w:rsidR="00415EC6" w:rsidRPr="00A04D02" w:rsidRDefault="00415EC6" w:rsidP="00415EC6">
      <w:pPr>
        <w:spacing w:after="0"/>
        <w:contextualSpacing/>
        <w:rPr>
          <w:rFonts w:ascii="Calibri" w:hAnsi="Calibri" w:cs="Calibri"/>
          <w:b/>
          <w:bCs/>
          <w:sz w:val="24"/>
          <w:szCs w:val="24"/>
        </w:rPr>
      </w:pPr>
    </w:p>
    <w:p w14:paraId="07D17063" w14:textId="77777777" w:rsidR="0007233F" w:rsidRPr="00A04D02" w:rsidRDefault="0007233F" w:rsidP="0007233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  <w:r w:rsidRPr="00A04D02">
        <w:rPr>
          <w:rFonts w:ascii="Calibri" w:hAnsi="Calibri" w:cs="Calibri"/>
          <w:b/>
          <w:bCs/>
          <w:sz w:val="24"/>
          <w:szCs w:val="24"/>
        </w:rPr>
        <w:t>Z kamene na papír. PORT 1560 zve na výstavu 230 let litografie</w:t>
      </w:r>
    </w:p>
    <w:p w14:paraId="1F440229" w14:textId="77777777" w:rsidR="0007233F" w:rsidRPr="00A04D02" w:rsidRDefault="0007233F" w:rsidP="0007233F">
      <w:pPr>
        <w:spacing w:after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409E48DF" w14:textId="025B28C7" w:rsidR="0007233F" w:rsidRPr="00A04D02" w:rsidRDefault="0007233F" w:rsidP="0007233F">
      <w:pPr>
        <w:spacing w:after="0"/>
        <w:jc w:val="both"/>
        <w:rPr>
          <w:rFonts w:ascii="Calibri" w:hAnsi="Calibri" w:cs="Calibri"/>
          <w:b/>
          <w:bCs/>
        </w:rPr>
      </w:pPr>
      <w:r w:rsidRPr="00A04D02">
        <w:rPr>
          <w:rFonts w:ascii="Calibri" w:hAnsi="Calibri" w:cs="Calibri"/>
        </w:rPr>
        <w:t xml:space="preserve">Český Krumlov, </w:t>
      </w:r>
      <w:r w:rsidR="00A27BEF">
        <w:rPr>
          <w:rFonts w:ascii="Calibri" w:hAnsi="Calibri" w:cs="Calibri"/>
        </w:rPr>
        <w:t>listopad</w:t>
      </w:r>
      <w:r w:rsidRPr="00A04D02">
        <w:rPr>
          <w:rFonts w:ascii="Calibri" w:hAnsi="Calibri" w:cs="Calibri"/>
        </w:rPr>
        <w:t xml:space="preserve"> 2026</w:t>
      </w:r>
      <w:r w:rsidRPr="00A04D02">
        <w:rPr>
          <w:rFonts w:ascii="Calibri" w:hAnsi="Calibri" w:cs="Calibri"/>
          <w:b/>
          <w:bCs/>
        </w:rPr>
        <w:t xml:space="preserve"> – Jak se kresba z kamene dostane na papír? A čím tato technika přitahuje umělce už více než dvě století? Nová výstava 230 LET LITOGRAFIE v Galerii Port 1560 představí rozmanitý svět kamenotisku a nabídne příležitost poznat ho zblízka. Propojí tvorbu několika generací českých i zahraničních autorů a v listopadu pozve také na workshopy a setkání s odborníky. Výstavu zaháj</w:t>
      </w:r>
      <w:r w:rsidRPr="00A04D02">
        <w:rPr>
          <w:rFonts w:ascii="Calibri" w:hAnsi="Calibri" w:cs="Calibri"/>
          <w:b/>
          <w:bCs/>
        </w:rPr>
        <w:t xml:space="preserve">ila </w:t>
      </w:r>
      <w:r w:rsidRPr="00A04D02">
        <w:rPr>
          <w:rFonts w:ascii="Calibri" w:hAnsi="Calibri" w:cs="Calibri"/>
          <w:b/>
          <w:bCs/>
        </w:rPr>
        <w:t xml:space="preserve">vernisáž 31. října 2026 </w:t>
      </w:r>
      <w:r w:rsidRPr="00A04D02">
        <w:rPr>
          <w:rFonts w:ascii="Calibri" w:hAnsi="Calibri" w:cs="Calibri"/>
          <w:b/>
          <w:bCs/>
        </w:rPr>
        <w:t xml:space="preserve">a k vidění bude až do 28. února 2027. </w:t>
      </w:r>
    </w:p>
    <w:p w14:paraId="52C4E427" w14:textId="77777777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Fonts w:ascii="Calibri" w:hAnsi="Calibri" w:cs="Calibri"/>
          <w:sz w:val="22"/>
          <w:szCs w:val="22"/>
          <w:lang w:val="cs-CZ"/>
        </w:rPr>
        <w:t>Jemná kresba, výrazné barvy i osobitý rukopis. Litografie dává umělcům prostor pro nejrůznější způsoby vyjádření a návštěvníkům možnost objevovat, kolik podob může mít otisk z kamene. Výstava v českokrumlovském Portu 1560 přiblíží tuto grafickou techniku prostřednictvím děl od druhé poloviny 20. století až po současnost.</w:t>
      </w:r>
    </w:p>
    <w:p w14:paraId="66719A29" w14:textId="63425262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Fonts w:ascii="Calibri" w:hAnsi="Calibri" w:cs="Calibri"/>
          <w:sz w:val="22"/>
          <w:szCs w:val="22"/>
          <w:lang w:val="cs-CZ"/>
        </w:rPr>
        <w:t xml:space="preserve">Mezinárodní </w:t>
      </w:r>
      <w:r w:rsidR="00A04D02" w:rsidRPr="00A04D02">
        <w:rPr>
          <w:rFonts w:ascii="Calibri" w:hAnsi="Calibri" w:cs="Calibri"/>
          <w:sz w:val="22"/>
          <w:szCs w:val="22"/>
          <w:lang w:val="cs-CZ"/>
        </w:rPr>
        <w:t>výstavu</w:t>
      </w:r>
      <w:r w:rsidRPr="00A04D02">
        <w:rPr>
          <w:rFonts w:ascii="Calibri" w:hAnsi="Calibri" w:cs="Calibri"/>
          <w:sz w:val="22"/>
          <w:szCs w:val="22"/>
          <w:lang w:val="cs-CZ"/>
        </w:rPr>
        <w:t xml:space="preserve"> připravilo Sdružení českých umělců grafiků HOLLAR. Kurátorka Lenka </w:t>
      </w:r>
      <w:proofErr w:type="spellStart"/>
      <w:r w:rsidRPr="00A04D02">
        <w:rPr>
          <w:rFonts w:ascii="Calibri" w:hAnsi="Calibri" w:cs="Calibri"/>
          <w:sz w:val="22"/>
          <w:szCs w:val="22"/>
          <w:lang w:val="cs-CZ"/>
        </w:rPr>
        <w:t>Kahuda</w:t>
      </w:r>
      <w:proofErr w:type="spellEnd"/>
      <w:r w:rsidRPr="00A04D02">
        <w:rPr>
          <w:rFonts w:ascii="Calibri" w:hAnsi="Calibri" w:cs="Calibri"/>
          <w:sz w:val="22"/>
          <w:szCs w:val="22"/>
          <w:lang w:val="cs-CZ"/>
        </w:rPr>
        <w:t xml:space="preserve"> </w:t>
      </w:r>
      <w:proofErr w:type="spellStart"/>
      <w:r w:rsidRPr="00A04D02">
        <w:rPr>
          <w:rFonts w:ascii="Calibri" w:hAnsi="Calibri" w:cs="Calibri"/>
          <w:sz w:val="22"/>
          <w:szCs w:val="22"/>
          <w:lang w:val="cs-CZ"/>
        </w:rPr>
        <w:t>Klokočková</w:t>
      </w:r>
      <w:proofErr w:type="spellEnd"/>
      <w:r w:rsidRPr="00A04D02">
        <w:rPr>
          <w:rFonts w:ascii="Calibri" w:hAnsi="Calibri" w:cs="Calibri"/>
          <w:sz w:val="22"/>
          <w:szCs w:val="22"/>
          <w:lang w:val="cs-CZ"/>
        </w:rPr>
        <w:t xml:space="preserve"> do ní vybrala práce zavedených osobností i současných autorů, jejichž tvorbu mohou návštěvníci sledovat vedle sebe a nacházet vlastní souvislosti. Zastoupeni budou například Oldřich Kulhánek, Petr Nikl, Michael Rittstein nebo Jiří Slíva, z pozvaných hostů pak Jakub Špaňhel, Michal Škapa či španělský umělec </w:t>
      </w:r>
      <w:proofErr w:type="spellStart"/>
      <w:r w:rsidRPr="00A04D02">
        <w:rPr>
          <w:rFonts w:ascii="Calibri" w:hAnsi="Calibri" w:cs="Calibri"/>
          <w:sz w:val="22"/>
          <w:szCs w:val="22"/>
          <w:lang w:val="cs-CZ"/>
        </w:rPr>
        <w:t>Aryz</w:t>
      </w:r>
      <w:proofErr w:type="spellEnd"/>
      <w:r w:rsidRPr="00A04D02">
        <w:rPr>
          <w:rFonts w:ascii="Calibri" w:hAnsi="Calibri" w:cs="Calibri"/>
          <w:sz w:val="22"/>
          <w:szCs w:val="22"/>
          <w:lang w:val="cs-CZ"/>
        </w:rPr>
        <w:t>.</w:t>
      </w:r>
    </w:p>
    <w:p w14:paraId="2F34099C" w14:textId="77777777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Style w:val="Siln"/>
          <w:rFonts w:ascii="Calibri" w:hAnsi="Calibri" w:cs="Calibri"/>
          <w:sz w:val="22"/>
          <w:szCs w:val="22"/>
          <w:lang w:val="cs-CZ"/>
        </w:rPr>
        <w:t>Technika s příběhem</w:t>
      </w:r>
    </w:p>
    <w:p w14:paraId="7A618307" w14:textId="77777777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Fonts w:ascii="Calibri" w:hAnsi="Calibri" w:cs="Calibri"/>
          <w:sz w:val="22"/>
          <w:szCs w:val="22"/>
          <w:lang w:val="cs-CZ"/>
        </w:rPr>
        <w:t xml:space="preserve">Za litografií stojí jednoduchý princip: voda a mastnota se odpuzují. Právě díky tomu lze kresbu vytvořenou na speciálním kameni pomocí tiskařské barvy přenést na papír. Techniku objevil v roce 1796 pražský rodák Alois </w:t>
      </w:r>
      <w:proofErr w:type="spellStart"/>
      <w:r w:rsidRPr="00A04D02">
        <w:rPr>
          <w:rFonts w:ascii="Calibri" w:hAnsi="Calibri" w:cs="Calibri"/>
          <w:sz w:val="22"/>
          <w:szCs w:val="22"/>
          <w:lang w:val="cs-CZ"/>
        </w:rPr>
        <w:t>Senefelder</w:t>
      </w:r>
      <w:proofErr w:type="spellEnd"/>
      <w:r w:rsidRPr="00A04D02">
        <w:rPr>
          <w:rFonts w:ascii="Calibri" w:hAnsi="Calibri" w:cs="Calibri"/>
          <w:sz w:val="22"/>
          <w:szCs w:val="22"/>
          <w:lang w:val="cs-CZ"/>
        </w:rPr>
        <w:t>. Jeho vynález proměnil možnosti tisku obrazů, ilustrací i propagačních materiálů a své místo si postupně našel také v uměleckých dílnách, kde se používá dodnes.</w:t>
      </w:r>
    </w:p>
    <w:p w14:paraId="09ECB030" w14:textId="77777777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Fonts w:ascii="Calibri" w:hAnsi="Calibri" w:cs="Calibri"/>
          <w:sz w:val="22"/>
          <w:szCs w:val="22"/>
          <w:lang w:val="cs-CZ"/>
        </w:rPr>
        <w:t>Výstava připomene i někdejší tradici vydávání sborníků s originálními grafikami k výročím litografie. Během komentovaných prohlídek jimi bude kurátorka listovat a představí návštěvníkům, co umělci a tiskaři dokázali s kamenem a barvou v minulosti.</w:t>
      </w:r>
    </w:p>
    <w:p w14:paraId="582FD2AA" w14:textId="77777777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Style w:val="Siln"/>
          <w:rFonts w:ascii="Calibri" w:hAnsi="Calibri" w:cs="Calibri"/>
          <w:sz w:val="22"/>
          <w:szCs w:val="22"/>
          <w:lang w:val="cs-CZ"/>
        </w:rPr>
        <w:t>Listopadový svátek ve společnosti umění</w:t>
      </w:r>
    </w:p>
    <w:p w14:paraId="3DB1AA8F" w14:textId="77777777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Fonts w:ascii="Calibri" w:hAnsi="Calibri" w:cs="Calibri"/>
          <w:sz w:val="22"/>
          <w:szCs w:val="22"/>
          <w:lang w:val="cs-CZ"/>
        </w:rPr>
        <w:t xml:space="preserve">Pro ty, kteří chtějí nahlédnout blíž k samotnému vzniku grafiky, připravuje Port 1560 doprovodný program. V úterý </w:t>
      </w:r>
      <w:r w:rsidRPr="00A04D02">
        <w:rPr>
          <w:rStyle w:val="Siln"/>
          <w:rFonts w:ascii="Calibri" w:hAnsi="Calibri" w:cs="Calibri"/>
          <w:sz w:val="22"/>
          <w:szCs w:val="22"/>
          <w:lang w:val="cs-CZ"/>
        </w:rPr>
        <w:t>17. listopadu od 10 do 18 hodin</w:t>
      </w:r>
      <w:r w:rsidRPr="00A04D02">
        <w:rPr>
          <w:rFonts w:ascii="Calibri" w:hAnsi="Calibri" w:cs="Calibri"/>
          <w:sz w:val="22"/>
          <w:szCs w:val="22"/>
          <w:lang w:val="cs-CZ"/>
        </w:rPr>
        <w:t xml:space="preserve"> nabídnou galerie a grafická dílna veřejnosti workshopy, besedy, prezentace a komentovanou prohlídku s kurátorkou. Sváteční den tak může být příležitostí vyrazit za uměním a poznat něco nového.</w:t>
      </w:r>
    </w:p>
    <w:p w14:paraId="63E911E1" w14:textId="77777777" w:rsidR="0007233F" w:rsidRPr="00A04D02" w:rsidRDefault="0007233F" w:rsidP="0007233F">
      <w:pPr>
        <w:pStyle w:val="Normlnweb"/>
        <w:rPr>
          <w:rFonts w:ascii="Calibri" w:hAnsi="Calibri" w:cs="Calibri"/>
          <w:sz w:val="22"/>
          <w:szCs w:val="22"/>
          <w:lang w:val="cs-CZ"/>
        </w:rPr>
      </w:pPr>
      <w:r w:rsidRPr="00A04D02">
        <w:rPr>
          <w:rFonts w:ascii="Calibri" w:hAnsi="Calibri" w:cs="Calibri"/>
          <w:sz w:val="22"/>
          <w:szCs w:val="22"/>
          <w:lang w:val="cs-CZ"/>
        </w:rPr>
        <w:t xml:space="preserve">O den dříve, </w:t>
      </w:r>
      <w:r w:rsidRPr="00A04D02">
        <w:rPr>
          <w:rStyle w:val="Siln"/>
          <w:rFonts w:ascii="Calibri" w:hAnsi="Calibri" w:cs="Calibri"/>
          <w:sz w:val="22"/>
          <w:szCs w:val="22"/>
          <w:lang w:val="cs-CZ"/>
        </w:rPr>
        <w:t>16. listopadu od 13 do 18 hodin</w:t>
      </w:r>
      <w:r w:rsidRPr="00A04D02">
        <w:rPr>
          <w:rFonts w:ascii="Calibri" w:hAnsi="Calibri" w:cs="Calibri"/>
          <w:sz w:val="22"/>
          <w:szCs w:val="22"/>
          <w:lang w:val="cs-CZ"/>
        </w:rPr>
        <w:t>, se uskuteční program pro studenty, pedagogy a odborníky. Oba dny proběhnou v rámci mezinárodního litografického sympozia LITHO SYMPO 230 a Festivalu umění a kreativity ve vzdělávání. Vstup na program je možný se zakoupenou vstupenkou do galerie.</w:t>
      </w:r>
    </w:p>
    <w:p w14:paraId="28129DEA" w14:textId="77777777" w:rsidR="0007233F" w:rsidRPr="00A04D02" w:rsidRDefault="0007233F" w:rsidP="0007233F">
      <w:pPr>
        <w:spacing w:after="0"/>
        <w:jc w:val="both"/>
        <w:rPr>
          <w:rFonts w:ascii="Calibri" w:hAnsi="Calibri" w:cs="Calibri"/>
        </w:rPr>
      </w:pPr>
    </w:p>
    <w:p w14:paraId="0770803A" w14:textId="77777777" w:rsidR="0007233F" w:rsidRPr="00A04D02" w:rsidRDefault="0007233F" w:rsidP="0007233F">
      <w:pPr>
        <w:spacing w:after="0"/>
        <w:jc w:val="both"/>
        <w:rPr>
          <w:rFonts w:ascii="Calibri" w:hAnsi="Calibri" w:cs="Calibri"/>
        </w:rPr>
      </w:pPr>
    </w:p>
    <w:p w14:paraId="01484B32" w14:textId="77777777" w:rsidR="001454ED" w:rsidRPr="00A04D02" w:rsidRDefault="001454ED" w:rsidP="00CD7A78">
      <w:pPr>
        <w:spacing w:after="0"/>
        <w:jc w:val="both"/>
        <w:rPr>
          <w:rFonts w:ascii="Calibri" w:hAnsi="Calibri" w:cs="Calibri"/>
        </w:rPr>
      </w:pPr>
    </w:p>
    <w:p w14:paraId="4C017189" w14:textId="77777777" w:rsidR="001454ED" w:rsidRPr="00A04D02" w:rsidRDefault="001454ED" w:rsidP="001454ED">
      <w:pPr>
        <w:spacing w:after="0"/>
        <w:jc w:val="center"/>
        <w:rPr>
          <w:rFonts w:ascii="Calibri" w:hAnsi="Calibri" w:cs="Calibri"/>
          <w:b/>
          <w:bCs/>
        </w:rPr>
      </w:pPr>
      <w:r w:rsidRPr="00A04D02">
        <w:rPr>
          <w:rFonts w:ascii="Calibri" w:eastAsia="Symbol" w:hAnsi="Calibri" w:cs="Calibri"/>
          <w:b/>
          <w:bCs/>
        </w:rPr>
        <w:t>###</w:t>
      </w:r>
    </w:p>
    <w:p w14:paraId="4582F518" w14:textId="77777777" w:rsidR="001454ED" w:rsidRPr="00A04D02" w:rsidRDefault="001454ED" w:rsidP="00CD7A78">
      <w:pPr>
        <w:spacing w:after="0"/>
        <w:jc w:val="both"/>
        <w:rPr>
          <w:rFonts w:ascii="Calibri" w:hAnsi="Calibri" w:cs="Calibri"/>
        </w:rPr>
      </w:pPr>
    </w:p>
    <w:p w14:paraId="2B9212F8" w14:textId="77777777" w:rsidR="009E03CC" w:rsidRPr="00A04D02" w:rsidRDefault="009E03CC" w:rsidP="009E03CC">
      <w:pPr>
        <w:spacing w:after="0"/>
        <w:jc w:val="both"/>
        <w:rPr>
          <w:rFonts w:ascii="Calibri" w:hAnsi="Calibri" w:cs="Calibri"/>
        </w:rPr>
      </w:pPr>
    </w:p>
    <w:p w14:paraId="5F472F5B" w14:textId="77777777" w:rsidR="009E03CC" w:rsidRPr="00A04D02" w:rsidRDefault="009E03CC" w:rsidP="009E03CC">
      <w:pPr>
        <w:spacing w:after="0"/>
        <w:jc w:val="both"/>
        <w:rPr>
          <w:rFonts w:ascii="Calibri" w:hAnsi="Calibri" w:cs="Calibri"/>
          <w:b/>
          <w:bCs/>
        </w:rPr>
      </w:pPr>
    </w:p>
    <w:p w14:paraId="502C17F5" w14:textId="77777777" w:rsidR="009E03CC" w:rsidRPr="00A04D02" w:rsidRDefault="009E03CC" w:rsidP="009E03CC">
      <w:pPr>
        <w:spacing w:after="0"/>
        <w:jc w:val="both"/>
        <w:rPr>
          <w:rFonts w:ascii="Calibri" w:hAnsi="Calibri" w:cs="Calibri"/>
          <w:b/>
          <w:bCs/>
        </w:rPr>
      </w:pPr>
    </w:p>
    <w:p w14:paraId="258E56D8" w14:textId="08A7AB4B" w:rsidR="00914986" w:rsidRPr="00A04D02" w:rsidRDefault="00914986" w:rsidP="00914986">
      <w:pPr>
        <w:spacing w:after="0"/>
        <w:jc w:val="both"/>
        <w:rPr>
          <w:rFonts w:ascii="Calibri" w:hAnsi="Calibri" w:cs="Calibri"/>
          <w:b/>
          <w:bCs/>
          <w:sz w:val="18"/>
          <w:szCs w:val="18"/>
        </w:rPr>
      </w:pPr>
      <w:r w:rsidRPr="00A04D02">
        <w:rPr>
          <w:rFonts w:ascii="Calibri" w:hAnsi="Calibri" w:cs="Calibri"/>
          <w:b/>
          <w:bCs/>
          <w:sz w:val="18"/>
          <w:szCs w:val="18"/>
        </w:rPr>
        <w:lastRenderedPageBreak/>
        <w:t>Kontakt pro média:</w:t>
      </w:r>
    </w:p>
    <w:p w14:paraId="60A6605A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A04D02">
        <w:rPr>
          <w:rFonts w:ascii="Calibri" w:hAnsi="Calibri" w:cs="Calibri"/>
          <w:sz w:val="18"/>
          <w:szCs w:val="18"/>
        </w:rPr>
        <w:t xml:space="preserve">Hedvika Přibová </w:t>
      </w:r>
    </w:p>
    <w:p w14:paraId="69CB4C43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A04D02">
        <w:rPr>
          <w:rFonts w:ascii="Calibri" w:hAnsi="Calibri" w:cs="Calibri"/>
          <w:sz w:val="18"/>
          <w:szCs w:val="18"/>
        </w:rPr>
        <w:t xml:space="preserve">Phoenix </w:t>
      </w:r>
      <w:proofErr w:type="spellStart"/>
      <w:r w:rsidRPr="00A04D02">
        <w:rPr>
          <w:rFonts w:ascii="Calibri" w:hAnsi="Calibri" w:cs="Calibri"/>
          <w:sz w:val="18"/>
          <w:szCs w:val="18"/>
        </w:rPr>
        <w:t>Communication</w:t>
      </w:r>
      <w:proofErr w:type="spellEnd"/>
      <w:r w:rsidRPr="00A04D02">
        <w:rPr>
          <w:rFonts w:ascii="Calibri" w:hAnsi="Calibri" w:cs="Calibri"/>
          <w:sz w:val="18"/>
          <w:szCs w:val="18"/>
        </w:rPr>
        <w:t xml:space="preserve"> a.s.</w:t>
      </w:r>
    </w:p>
    <w:p w14:paraId="373991F0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A04D02">
        <w:rPr>
          <w:rFonts w:ascii="Calibri" w:hAnsi="Calibri" w:cs="Calibri"/>
          <w:sz w:val="18"/>
          <w:szCs w:val="18"/>
        </w:rPr>
        <w:t>Opletalova 918/7</w:t>
      </w:r>
    </w:p>
    <w:p w14:paraId="36A077BC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A04D02">
        <w:rPr>
          <w:rFonts w:ascii="Calibri" w:hAnsi="Calibri" w:cs="Calibri"/>
          <w:sz w:val="18"/>
          <w:szCs w:val="18"/>
        </w:rPr>
        <w:t>110 00 Praha 1</w:t>
      </w:r>
    </w:p>
    <w:p w14:paraId="451E2F14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sz w:val="18"/>
          <w:szCs w:val="18"/>
        </w:rPr>
      </w:pPr>
      <w:hyperlink r:id="rId11" w:history="1">
        <w:r w:rsidRPr="00A04D02">
          <w:rPr>
            <w:rStyle w:val="Hypertextovodkaz"/>
            <w:rFonts w:ascii="Calibri" w:hAnsi="Calibri" w:cs="Calibri"/>
            <w:sz w:val="18"/>
            <w:szCs w:val="18"/>
          </w:rPr>
          <w:t>hedvika@phoenixcom.cz</w:t>
        </w:r>
      </w:hyperlink>
    </w:p>
    <w:p w14:paraId="3200EC8E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sz w:val="18"/>
          <w:szCs w:val="18"/>
        </w:rPr>
      </w:pPr>
      <w:r w:rsidRPr="00A04D02">
        <w:rPr>
          <w:rFonts w:ascii="Calibri" w:hAnsi="Calibri" w:cs="Calibri"/>
          <w:sz w:val="18"/>
          <w:szCs w:val="18"/>
        </w:rPr>
        <w:t>+420 774 273 821</w:t>
      </w:r>
    </w:p>
    <w:p w14:paraId="687FD8B4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0BA9586C" w14:textId="77777777" w:rsidR="00914986" w:rsidRPr="00A04D02" w:rsidRDefault="00914986" w:rsidP="00914986">
      <w:pPr>
        <w:spacing w:after="0"/>
        <w:jc w:val="both"/>
        <w:rPr>
          <w:rFonts w:ascii="Calibri" w:hAnsi="Calibri" w:cs="Calibri"/>
          <w:b/>
          <w:bCs/>
          <w:sz w:val="18"/>
          <w:szCs w:val="18"/>
        </w:rPr>
      </w:pPr>
      <w:r w:rsidRPr="00A04D02">
        <w:rPr>
          <w:rFonts w:ascii="Calibri" w:hAnsi="Calibri" w:cs="Calibri"/>
          <w:b/>
          <w:bCs/>
          <w:sz w:val="18"/>
          <w:szCs w:val="18"/>
        </w:rPr>
        <w:t>O centru PORT 1560</w:t>
      </w:r>
    </w:p>
    <w:p w14:paraId="7AB1D157" w14:textId="77777777" w:rsidR="00914986" w:rsidRPr="00A04D02" w:rsidRDefault="00914986" w:rsidP="00914986">
      <w:pPr>
        <w:jc w:val="both"/>
        <w:rPr>
          <w:rFonts w:ascii="Calibri" w:hAnsi="Calibri" w:cs="Calibri"/>
          <w:sz w:val="18"/>
          <w:szCs w:val="18"/>
        </w:rPr>
      </w:pPr>
      <w:r w:rsidRPr="00A04D02">
        <w:rPr>
          <w:rFonts w:ascii="Calibri" w:hAnsi="Calibri" w:cs="Calibri"/>
          <w:sz w:val="18"/>
          <w:szCs w:val="18"/>
        </w:rPr>
        <w:t xml:space="preserve">PORT 1560 je nové kulturní a společenské centrum Českého Krumlova vybudované v revitalizované části areálu bývalého schwarzenberského pivovaru. Jihočeskému regionu a všem, místním i turistům, nabízí příležitost smysluplně trávit volný čas v rekonstruovaných budovách, nových expozicích, ale i na nádvoří areálu a v přilehlé pivovarské zahradě. Společnost Centrum Český Krumlov a.s. zpřístupnila historický areál a jednu z dominant města návštěvníkům na jaře roku 2024 poprvé po více než 40 letech. PORT 1560 se na vás těší. </w:t>
      </w:r>
    </w:p>
    <w:p w14:paraId="498FCEB6" w14:textId="105884B7" w:rsidR="009272F0" w:rsidRPr="00A04D02" w:rsidRDefault="009272F0" w:rsidP="007F23BF">
      <w:pPr>
        <w:rPr>
          <w:rFonts w:ascii="Calibri" w:hAnsi="Calibri" w:cs="Calibri"/>
          <w:b/>
          <w:bCs/>
        </w:rPr>
      </w:pPr>
      <w:bookmarkStart w:id="0" w:name="_Hlk207969629"/>
      <w:r w:rsidRPr="00A04D02">
        <w:rPr>
          <w:rFonts w:ascii="Calibri" w:hAnsi="Calibri" w:cs="Calibri"/>
        </w:rPr>
        <w:t xml:space="preserve"> </w:t>
      </w:r>
      <w:bookmarkEnd w:id="0"/>
    </w:p>
    <w:sectPr w:rsidR="009272F0" w:rsidRPr="00A04D02" w:rsidSect="00D04D6D">
      <w:headerReference w:type="default" r:id="rId12"/>
      <w:headerReference w:type="first" r:id="rId13"/>
      <w:pgSz w:w="11906" w:h="16838"/>
      <w:pgMar w:top="851" w:right="1133" w:bottom="567" w:left="993" w:header="19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758F62" w14:textId="77777777" w:rsidR="007062CD" w:rsidRDefault="007062CD" w:rsidP="00641AB4">
      <w:pPr>
        <w:spacing w:after="0" w:line="240" w:lineRule="auto"/>
      </w:pPr>
      <w:r>
        <w:separator/>
      </w:r>
    </w:p>
  </w:endnote>
  <w:endnote w:type="continuationSeparator" w:id="0">
    <w:p w14:paraId="1FF4C07F" w14:textId="77777777" w:rsidR="007062CD" w:rsidRDefault="007062CD" w:rsidP="00641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EA45E5" w14:textId="77777777" w:rsidR="007062CD" w:rsidRDefault="007062CD" w:rsidP="00641AB4">
      <w:pPr>
        <w:spacing w:after="0" w:line="240" w:lineRule="auto"/>
      </w:pPr>
      <w:r>
        <w:separator/>
      </w:r>
    </w:p>
  </w:footnote>
  <w:footnote w:type="continuationSeparator" w:id="0">
    <w:p w14:paraId="6454B487" w14:textId="77777777" w:rsidR="007062CD" w:rsidRDefault="007062CD" w:rsidP="00641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BA2188" w14:textId="77777777" w:rsidR="00BF6220" w:rsidRDefault="00BF6220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47B2E765" wp14:editId="3563F205">
          <wp:simplePos x="0" y="0"/>
          <wp:positionH relativeFrom="page">
            <wp:align>center</wp:align>
          </wp:positionH>
          <wp:positionV relativeFrom="paragraph">
            <wp:posOffset>-752475</wp:posOffset>
          </wp:positionV>
          <wp:extent cx="1224000" cy="612000"/>
          <wp:effectExtent l="0" t="0" r="0" b="0"/>
          <wp:wrapTight wrapText="bothSides">
            <wp:wrapPolygon edited="0">
              <wp:start x="0" y="0"/>
              <wp:lineTo x="0" y="20860"/>
              <wp:lineTo x="21185" y="20860"/>
              <wp:lineTo x="21185" y="0"/>
              <wp:lineTo x="0" y="0"/>
            </wp:wrapPolygon>
          </wp:wrapTight>
          <wp:docPr id="1888090204" name="Picture 2" descr="Obsah obrázku Písmo, symbol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090204" name="Picture 2" descr="Obsah obrázku Písmo, symbol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00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5ADDDE" w14:textId="77777777" w:rsidR="00BF6220" w:rsidRDefault="00BF622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56488BF9" wp14:editId="382EA759">
          <wp:simplePos x="0" y="0"/>
          <wp:positionH relativeFrom="margin">
            <wp:align>center</wp:align>
          </wp:positionH>
          <wp:positionV relativeFrom="paragraph">
            <wp:posOffset>-1002030</wp:posOffset>
          </wp:positionV>
          <wp:extent cx="2448000" cy="1224000"/>
          <wp:effectExtent l="0" t="0" r="0" b="0"/>
          <wp:wrapTight wrapText="bothSides">
            <wp:wrapPolygon edited="0">
              <wp:start x="0" y="0"/>
              <wp:lineTo x="0" y="21185"/>
              <wp:lineTo x="21348" y="21185"/>
              <wp:lineTo x="21348" y="0"/>
              <wp:lineTo x="0" y="0"/>
            </wp:wrapPolygon>
          </wp:wrapTight>
          <wp:docPr id="13106636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8000" cy="12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2333B"/>
    <w:multiLevelType w:val="hybridMultilevel"/>
    <w:tmpl w:val="EA545128"/>
    <w:lvl w:ilvl="0" w:tplc="8F9A76D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836297"/>
    <w:multiLevelType w:val="hybridMultilevel"/>
    <w:tmpl w:val="2C4CCB36"/>
    <w:lvl w:ilvl="0" w:tplc="0405000F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180D25"/>
    <w:multiLevelType w:val="multilevel"/>
    <w:tmpl w:val="E6D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2D21C5"/>
    <w:multiLevelType w:val="hybridMultilevel"/>
    <w:tmpl w:val="5BCAE4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F013E9"/>
    <w:multiLevelType w:val="hybridMultilevel"/>
    <w:tmpl w:val="B7AA696E"/>
    <w:lvl w:ilvl="0" w:tplc="461AE026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CC84D2A"/>
    <w:multiLevelType w:val="hybridMultilevel"/>
    <w:tmpl w:val="DDC2019C"/>
    <w:lvl w:ilvl="0" w:tplc="AC5A89A4">
      <w:start w:val="104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127025">
    <w:abstractNumId w:val="4"/>
  </w:num>
  <w:num w:numId="2" w16cid:durableId="528953467">
    <w:abstractNumId w:val="5"/>
  </w:num>
  <w:num w:numId="3" w16cid:durableId="296644710">
    <w:abstractNumId w:val="0"/>
  </w:num>
  <w:num w:numId="4" w16cid:durableId="1467041190">
    <w:abstractNumId w:val="1"/>
  </w:num>
  <w:num w:numId="5" w16cid:durableId="1349604672">
    <w:abstractNumId w:val="3"/>
  </w:num>
  <w:num w:numId="6" w16cid:durableId="206406018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2A9"/>
    <w:rsid w:val="00001B37"/>
    <w:rsid w:val="0000420F"/>
    <w:rsid w:val="00004E94"/>
    <w:rsid w:val="00011107"/>
    <w:rsid w:val="00011C96"/>
    <w:rsid w:val="00025150"/>
    <w:rsid w:val="0003351D"/>
    <w:rsid w:val="00043DE1"/>
    <w:rsid w:val="00047B56"/>
    <w:rsid w:val="00050ACC"/>
    <w:rsid w:val="0007233F"/>
    <w:rsid w:val="000737B7"/>
    <w:rsid w:val="00091EBC"/>
    <w:rsid w:val="000A2A3B"/>
    <w:rsid w:val="000B2C72"/>
    <w:rsid w:val="000B7434"/>
    <w:rsid w:val="000C3232"/>
    <w:rsid w:val="000C6E4E"/>
    <w:rsid w:val="000D06C4"/>
    <w:rsid w:val="000D79FA"/>
    <w:rsid w:val="000F05EA"/>
    <w:rsid w:val="0010066C"/>
    <w:rsid w:val="00106DF9"/>
    <w:rsid w:val="0010745E"/>
    <w:rsid w:val="00120912"/>
    <w:rsid w:val="00127BB8"/>
    <w:rsid w:val="00133A7F"/>
    <w:rsid w:val="001361ED"/>
    <w:rsid w:val="00140351"/>
    <w:rsid w:val="001454ED"/>
    <w:rsid w:val="001538AB"/>
    <w:rsid w:val="0016206B"/>
    <w:rsid w:val="00167FAB"/>
    <w:rsid w:val="001703FD"/>
    <w:rsid w:val="001834E0"/>
    <w:rsid w:val="001A3675"/>
    <w:rsid w:val="001A47E0"/>
    <w:rsid w:val="001C42BE"/>
    <w:rsid w:val="001C5C3A"/>
    <w:rsid w:val="001C73E7"/>
    <w:rsid w:val="001D67A0"/>
    <w:rsid w:val="002010D7"/>
    <w:rsid w:val="002069E1"/>
    <w:rsid w:val="002075BB"/>
    <w:rsid w:val="002269CE"/>
    <w:rsid w:val="0022713F"/>
    <w:rsid w:val="002361E0"/>
    <w:rsid w:val="00243E72"/>
    <w:rsid w:val="0025543E"/>
    <w:rsid w:val="00257AAD"/>
    <w:rsid w:val="0026622D"/>
    <w:rsid w:val="00273502"/>
    <w:rsid w:val="00276671"/>
    <w:rsid w:val="002800C3"/>
    <w:rsid w:val="00282EAD"/>
    <w:rsid w:val="00283097"/>
    <w:rsid w:val="00283C3B"/>
    <w:rsid w:val="00285C26"/>
    <w:rsid w:val="00295E90"/>
    <w:rsid w:val="0029624D"/>
    <w:rsid w:val="002A57E2"/>
    <w:rsid w:val="002A650C"/>
    <w:rsid w:val="002A75C9"/>
    <w:rsid w:val="002A77B1"/>
    <w:rsid w:val="002B3B83"/>
    <w:rsid w:val="002B3DBF"/>
    <w:rsid w:val="002C00FC"/>
    <w:rsid w:val="002E190B"/>
    <w:rsid w:val="002E7CA8"/>
    <w:rsid w:val="002F47DD"/>
    <w:rsid w:val="002F7075"/>
    <w:rsid w:val="00313525"/>
    <w:rsid w:val="00323B36"/>
    <w:rsid w:val="0033356B"/>
    <w:rsid w:val="00335CF3"/>
    <w:rsid w:val="00357D4B"/>
    <w:rsid w:val="00364D09"/>
    <w:rsid w:val="003716FE"/>
    <w:rsid w:val="00372CC1"/>
    <w:rsid w:val="00375D59"/>
    <w:rsid w:val="00386454"/>
    <w:rsid w:val="0039158F"/>
    <w:rsid w:val="003A0233"/>
    <w:rsid w:val="003C3B4E"/>
    <w:rsid w:val="003C6656"/>
    <w:rsid w:val="003C749F"/>
    <w:rsid w:val="003D3276"/>
    <w:rsid w:val="003F0B24"/>
    <w:rsid w:val="00401F8F"/>
    <w:rsid w:val="00404DF7"/>
    <w:rsid w:val="00410E8C"/>
    <w:rsid w:val="0041300E"/>
    <w:rsid w:val="00415EC6"/>
    <w:rsid w:val="004169FD"/>
    <w:rsid w:val="00417088"/>
    <w:rsid w:val="0044150E"/>
    <w:rsid w:val="004509DA"/>
    <w:rsid w:val="00454139"/>
    <w:rsid w:val="00455F95"/>
    <w:rsid w:val="00460539"/>
    <w:rsid w:val="004619F8"/>
    <w:rsid w:val="004746F1"/>
    <w:rsid w:val="00486CCA"/>
    <w:rsid w:val="00490858"/>
    <w:rsid w:val="00497BFB"/>
    <w:rsid w:val="004A2408"/>
    <w:rsid w:val="004A3597"/>
    <w:rsid w:val="004B7F75"/>
    <w:rsid w:val="004C3112"/>
    <w:rsid w:val="004C79BD"/>
    <w:rsid w:val="004C7C06"/>
    <w:rsid w:val="004D0B86"/>
    <w:rsid w:val="004D0F05"/>
    <w:rsid w:val="004D3A19"/>
    <w:rsid w:val="004D47C5"/>
    <w:rsid w:val="004D50E3"/>
    <w:rsid w:val="004D66D4"/>
    <w:rsid w:val="004E47E5"/>
    <w:rsid w:val="005244E8"/>
    <w:rsid w:val="005453CA"/>
    <w:rsid w:val="00550251"/>
    <w:rsid w:val="00551E43"/>
    <w:rsid w:val="00555C10"/>
    <w:rsid w:val="00557343"/>
    <w:rsid w:val="00562B77"/>
    <w:rsid w:val="00565454"/>
    <w:rsid w:val="00575FC5"/>
    <w:rsid w:val="005801E1"/>
    <w:rsid w:val="00591757"/>
    <w:rsid w:val="005B1DEF"/>
    <w:rsid w:val="005C5706"/>
    <w:rsid w:val="005D728E"/>
    <w:rsid w:val="005E0B32"/>
    <w:rsid w:val="005E4EB5"/>
    <w:rsid w:val="005F09A2"/>
    <w:rsid w:val="005F18FA"/>
    <w:rsid w:val="005F462D"/>
    <w:rsid w:val="006167CB"/>
    <w:rsid w:val="00634CED"/>
    <w:rsid w:val="0064153B"/>
    <w:rsid w:val="00641AB4"/>
    <w:rsid w:val="006672CD"/>
    <w:rsid w:val="0067617D"/>
    <w:rsid w:val="006764E2"/>
    <w:rsid w:val="00683BFE"/>
    <w:rsid w:val="006963A5"/>
    <w:rsid w:val="006B7C72"/>
    <w:rsid w:val="006C087A"/>
    <w:rsid w:val="006D255F"/>
    <w:rsid w:val="006E4527"/>
    <w:rsid w:val="006F7094"/>
    <w:rsid w:val="00700F34"/>
    <w:rsid w:val="00703CEA"/>
    <w:rsid w:val="0070554B"/>
    <w:rsid w:val="007062CD"/>
    <w:rsid w:val="00706581"/>
    <w:rsid w:val="00711ADE"/>
    <w:rsid w:val="00716BA5"/>
    <w:rsid w:val="007215E1"/>
    <w:rsid w:val="00725AFB"/>
    <w:rsid w:val="0073603F"/>
    <w:rsid w:val="00737CE5"/>
    <w:rsid w:val="00742018"/>
    <w:rsid w:val="00744229"/>
    <w:rsid w:val="007545BF"/>
    <w:rsid w:val="00756AA7"/>
    <w:rsid w:val="00781938"/>
    <w:rsid w:val="007932BC"/>
    <w:rsid w:val="007934E6"/>
    <w:rsid w:val="0079741C"/>
    <w:rsid w:val="007A1FBB"/>
    <w:rsid w:val="007A57EC"/>
    <w:rsid w:val="007B1825"/>
    <w:rsid w:val="007C492E"/>
    <w:rsid w:val="007C7DD0"/>
    <w:rsid w:val="007C7EA8"/>
    <w:rsid w:val="007D5CBF"/>
    <w:rsid w:val="007E1DB3"/>
    <w:rsid w:val="007E4515"/>
    <w:rsid w:val="007F1978"/>
    <w:rsid w:val="007F23BF"/>
    <w:rsid w:val="007F735C"/>
    <w:rsid w:val="00812EB4"/>
    <w:rsid w:val="00814377"/>
    <w:rsid w:val="00816B23"/>
    <w:rsid w:val="008179B7"/>
    <w:rsid w:val="00825CAD"/>
    <w:rsid w:val="00827190"/>
    <w:rsid w:val="0083166B"/>
    <w:rsid w:val="0083772B"/>
    <w:rsid w:val="00844C1E"/>
    <w:rsid w:val="00860D88"/>
    <w:rsid w:val="00861CED"/>
    <w:rsid w:val="008674E5"/>
    <w:rsid w:val="00870D54"/>
    <w:rsid w:val="00877A26"/>
    <w:rsid w:val="008839F7"/>
    <w:rsid w:val="00884495"/>
    <w:rsid w:val="008A6845"/>
    <w:rsid w:val="008B0B79"/>
    <w:rsid w:val="008B1344"/>
    <w:rsid w:val="008B313B"/>
    <w:rsid w:val="008C7C52"/>
    <w:rsid w:val="008D24E3"/>
    <w:rsid w:val="008D2B9B"/>
    <w:rsid w:val="008D4DCC"/>
    <w:rsid w:val="008D5969"/>
    <w:rsid w:val="008E2B25"/>
    <w:rsid w:val="008E32A7"/>
    <w:rsid w:val="008E441F"/>
    <w:rsid w:val="008E732D"/>
    <w:rsid w:val="008F00BE"/>
    <w:rsid w:val="008F62BB"/>
    <w:rsid w:val="00900A04"/>
    <w:rsid w:val="00907694"/>
    <w:rsid w:val="00914986"/>
    <w:rsid w:val="009272F0"/>
    <w:rsid w:val="00932AB4"/>
    <w:rsid w:val="00952AE2"/>
    <w:rsid w:val="00955E3E"/>
    <w:rsid w:val="00964094"/>
    <w:rsid w:val="00995382"/>
    <w:rsid w:val="009B0688"/>
    <w:rsid w:val="009B2166"/>
    <w:rsid w:val="009B3B9A"/>
    <w:rsid w:val="009B7AB9"/>
    <w:rsid w:val="009C2BC2"/>
    <w:rsid w:val="009C3B88"/>
    <w:rsid w:val="009D0F5F"/>
    <w:rsid w:val="009D279D"/>
    <w:rsid w:val="009E03CC"/>
    <w:rsid w:val="009E4473"/>
    <w:rsid w:val="009F338E"/>
    <w:rsid w:val="009F4DAF"/>
    <w:rsid w:val="00A04A45"/>
    <w:rsid w:val="00A04D02"/>
    <w:rsid w:val="00A24707"/>
    <w:rsid w:val="00A27BEF"/>
    <w:rsid w:val="00A31E9B"/>
    <w:rsid w:val="00A3349E"/>
    <w:rsid w:val="00A335C7"/>
    <w:rsid w:val="00A36404"/>
    <w:rsid w:val="00A36BCC"/>
    <w:rsid w:val="00A439CA"/>
    <w:rsid w:val="00A550A7"/>
    <w:rsid w:val="00A57291"/>
    <w:rsid w:val="00A605B6"/>
    <w:rsid w:val="00A632BA"/>
    <w:rsid w:val="00A72474"/>
    <w:rsid w:val="00AA0872"/>
    <w:rsid w:val="00AA32A9"/>
    <w:rsid w:val="00AA47E1"/>
    <w:rsid w:val="00AB23D4"/>
    <w:rsid w:val="00AC2F67"/>
    <w:rsid w:val="00AE555D"/>
    <w:rsid w:val="00AE73C0"/>
    <w:rsid w:val="00AE7438"/>
    <w:rsid w:val="00AF1972"/>
    <w:rsid w:val="00B2047A"/>
    <w:rsid w:val="00B35140"/>
    <w:rsid w:val="00B439D8"/>
    <w:rsid w:val="00B50D8E"/>
    <w:rsid w:val="00B5264B"/>
    <w:rsid w:val="00B5691C"/>
    <w:rsid w:val="00B60EEF"/>
    <w:rsid w:val="00B73D61"/>
    <w:rsid w:val="00B9358B"/>
    <w:rsid w:val="00BB2ED3"/>
    <w:rsid w:val="00BC0170"/>
    <w:rsid w:val="00BC237A"/>
    <w:rsid w:val="00BD024A"/>
    <w:rsid w:val="00BD2778"/>
    <w:rsid w:val="00BE0D71"/>
    <w:rsid w:val="00BF6220"/>
    <w:rsid w:val="00BF7AA4"/>
    <w:rsid w:val="00C02AD3"/>
    <w:rsid w:val="00C03C1E"/>
    <w:rsid w:val="00C102C4"/>
    <w:rsid w:val="00C229C3"/>
    <w:rsid w:val="00C22FF2"/>
    <w:rsid w:val="00C361B5"/>
    <w:rsid w:val="00C4216B"/>
    <w:rsid w:val="00C4262F"/>
    <w:rsid w:val="00C441C1"/>
    <w:rsid w:val="00C46410"/>
    <w:rsid w:val="00C50D05"/>
    <w:rsid w:val="00C81EB9"/>
    <w:rsid w:val="00C85EED"/>
    <w:rsid w:val="00C919D8"/>
    <w:rsid w:val="00C96D57"/>
    <w:rsid w:val="00CA1584"/>
    <w:rsid w:val="00CA46C9"/>
    <w:rsid w:val="00CA751C"/>
    <w:rsid w:val="00CA769A"/>
    <w:rsid w:val="00CB4206"/>
    <w:rsid w:val="00CB5DB0"/>
    <w:rsid w:val="00CC583C"/>
    <w:rsid w:val="00CD1E2D"/>
    <w:rsid w:val="00CD7A78"/>
    <w:rsid w:val="00D04D6D"/>
    <w:rsid w:val="00D04E71"/>
    <w:rsid w:val="00D056A4"/>
    <w:rsid w:val="00D25DD4"/>
    <w:rsid w:val="00D27F6C"/>
    <w:rsid w:val="00D3070F"/>
    <w:rsid w:val="00D32467"/>
    <w:rsid w:val="00D43545"/>
    <w:rsid w:val="00D44224"/>
    <w:rsid w:val="00D53083"/>
    <w:rsid w:val="00D60B00"/>
    <w:rsid w:val="00D654FD"/>
    <w:rsid w:val="00D830DA"/>
    <w:rsid w:val="00D95240"/>
    <w:rsid w:val="00DB4B6E"/>
    <w:rsid w:val="00DD0F4E"/>
    <w:rsid w:val="00DD2E2B"/>
    <w:rsid w:val="00DE1716"/>
    <w:rsid w:val="00DE29E7"/>
    <w:rsid w:val="00DE59BA"/>
    <w:rsid w:val="00DE6338"/>
    <w:rsid w:val="00DF6572"/>
    <w:rsid w:val="00DF73F1"/>
    <w:rsid w:val="00E00E85"/>
    <w:rsid w:val="00E163CC"/>
    <w:rsid w:val="00E250A7"/>
    <w:rsid w:val="00E300DF"/>
    <w:rsid w:val="00E42B00"/>
    <w:rsid w:val="00E46F42"/>
    <w:rsid w:val="00E47100"/>
    <w:rsid w:val="00E55E12"/>
    <w:rsid w:val="00E575CC"/>
    <w:rsid w:val="00E57CB0"/>
    <w:rsid w:val="00E64C70"/>
    <w:rsid w:val="00E64E27"/>
    <w:rsid w:val="00E676B5"/>
    <w:rsid w:val="00EA091C"/>
    <w:rsid w:val="00ED43F3"/>
    <w:rsid w:val="00ED4E8B"/>
    <w:rsid w:val="00EF15CD"/>
    <w:rsid w:val="00EF4630"/>
    <w:rsid w:val="00F01438"/>
    <w:rsid w:val="00F039C4"/>
    <w:rsid w:val="00F2630C"/>
    <w:rsid w:val="00F402C3"/>
    <w:rsid w:val="00F436B1"/>
    <w:rsid w:val="00F44337"/>
    <w:rsid w:val="00F45AFD"/>
    <w:rsid w:val="00F5434D"/>
    <w:rsid w:val="00F54E65"/>
    <w:rsid w:val="00F57C82"/>
    <w:rsid w:val="00F65D8E"/>
    <w:rsid w:val="00F67843"/>
    <w:rsid w:val="00F70416"/>
    <w:rsid w:val="00F71DBE"/>
    <w:rsid w:val="00F76441"/>
    <w:rsid w:val="00F8780A"/>
    <w:rsid w:val="00F97A27"/>
    <w:rsid w:val="00FA702E"/>
    <w:rsid w:val="00FB4417"/>
    <w:rsid w:val="00FC3EC7"/>
    <w:rsid w:val="00FC465A"/>
    <w:rsid w:val="00FD6285"/>
    <w:rsid w:val="00FE19A3"/>
    <w:rsid w:val="00FE3E30"/>
    <w:rsid w:val="00FE6614"/>
    <w:rsid w:val="00FF003F"/>
    <w:rsid w:val="00FF3F9E"/>
    <w:rsid w:val="72799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1A1A"/>
  <w15:docId w15:val="{FAA1B791-CC83-4733-91A4-83CAA551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A47E1"/>
  </w:style>
  <w:style w:type="paragraph" w:styleId="Nadpis1">
    <w:name w:val="heading 1"/>
    <w:basedOn w:val="Normln"/>
    <w:next w:val="Normln"/>
    <w:link w:val="Nadpis1Char"/>
    <w:uiPriority w:val="9"/>
    <w:qFormat/>
    <w:rsid w:val="00AA3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3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3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3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3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3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3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3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3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3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3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3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32A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32A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32A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32A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32A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32A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3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3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3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3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32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32A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32A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32A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3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32A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32A9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41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1AB4"/>
  </w:style>
  <w:style w:type="paragraph" w:styleId="Zpat">
    <w:name w:val="footer"/>
    <w:basedOn w:val="Normln"/>
    <w:link w:val="ZpatChar"/>
    <w:uiPriority w:val="99"/>
    <w:unhideWhenUsed/>
    <w:rsid w:val="00641A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1AB4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3514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514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35140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B35140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35140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5F1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D59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D59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D59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D59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D596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F57C82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C02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sk-SK" w:eastAsia="sk-SK"/>
    </w:rPr>
  </w:style>
  <w:style w:type="character" w:customStyle="1" w:styleId="apple-converted-space">
    <w:name w:val="apple-converted-space"/>
    <w:basedOn w:val="Standardnpsmoodstavce"/>
    <w:rsid w:val="00C02AD3"/>
  </w:style>
  <w:style w:type="character" w:styleId="Siln">
    <w:name w:val="Strong"/>
    <w:basedOn w:val="Standardnpsmoodstavce"/>
    <w:uiPriority w:val="22"/>
    <w:qFormat/>
    <w:rsid w:val="00C02AD3"/>
    <w:rPr>
      <w:b/>
      <w:bCs/>
    </w:rPr>
  </w:style>
  <w:style w:type="character" w:styleId="Zdraznn">
    <w:name w:val="Emphasis"/>
    <w:basedOn w:val="Standardnpsmoodstavce"/>
    <w:uiPriority w:val="20"/>
    <w:qFormat/>
    <w:rsid w:val="00C02AD3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32BC"/>
    <w:rPr>
      <w:rFonts w:ascii="Tahoma" w:hAnsi="Tahoma" w:cs="Tahoma"/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E64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5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dvika@phoenixcom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dukt xmlns="1436d78f-4cad-4d53-bf09-c2ec3a3581f1" xsi:nil="true"/>
    <Zdroj xmlns="1436d78f-4cad-4d53-bf09-c2ec3a3581f1">
      <Url xsi:nil="true"/>
      <Description xsi:nil="true"/>
    </Zdroj>
    <lcf76f155ced4ddcb4097134ff3c332f xmlns="1436d78f-4cad-4d53-bf09-c2ec3a3581f1">
      <Terms xmlns="http://schemas.microsoft.com/office/infopath/2007/PartnerControls"/>
    </lcf76f155ced4ddcb4097134ff3c332f>
    <TaxCatchAll xmlns="fcaa0a5f-a965-425e-ac0d-0dde5377f6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EE5BD030838847A862231AF510B164" ma:contentTypeVersion="24" ma:contentTypeDescription="Vytvoří nový dokument" ma:contentTypeScope="" ma:versionID="33802975c96b5e5477192fdb2e0d8c30">
  <xsd:schema xmlns:xsd="http://www.w3.org/2001/XMLSchema" xmlns:xs="http://www.w3.org/2001/XMLSchema" xmlns:p="http://schemas.microsoft.com/office/2006/metadata/properties" xmlns:ns2="fcaa0a5f-a965-425e-ac0d-0dde5377f612" xmlns:ns3="1436d78f-4cad-4d53-bf09-c2ec3a3581f1" targetNamespace="http://schemas.microsoft.com/office/2006/metadata/properties" ma:root="true" ma:fieldsID="858e366f17e26cc6c68cb6f79d75db3b" ns2:_="" ns3:_="">
    <xsd:import namespace="fcaa0a5f-a965-425e-ac0d-0dde5377f612"/>
    <xsd:import namespace="1436d78f-4cad-4d53-bf09-c2ec3a3581f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Zdroj" minOccurs="0"/>
                <xsd:element ref="ns3:Produkt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a0a5f-a965-425e-ac0d-0dde5377f61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661c6cda-179a-4102-a809-6a7073a378ad}" ma:internalName="TaxCatchAll" ma:showField="CatchAllData" ma:web="fcaa0a5f-a965-425e-ac0d-0dde5377f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d78f-4cad-4d53-bf09-c2ec3a3581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Zdroj" ma:index="24" nillable="true" ma:displayName="Zdroj" ma:format="Hyperlink" ma:internalName="Zdroj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dukt" ma:index="25" nillable="true" ma:displayName="Produkt" ma:format="Dropdown" ma:internalName="Produkt">
      <xsd:simpleType>
        <xsd:restriction base="dms:Text">
          <xsd:maxLength value="255"/>
        </xsd:restriction>
      </xsd:simpleType>
    </xsd:element>
    <xsd:element name="lcf76f155ced4ddcb4097134ff3c332f" ma:index="27" nillable="true" ma:taxonomy="true" ma:internalName="lcf76f155ced4ddcb4097134ff3c332f" ma:taxonomyFieldName="MediaServiceImageTags" ma:displayName="Značky obrázků" ma:readOnly="false" ma:fieldId="{5cf76f15-5ced-4ddc-b409-7134ff3c332f}" ma:taxonomyMulti="true" ma:sspId="a8b674f6-7c27-4f62-b09a-18ee8ad5a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AFB25-2342-4F4D-ACFB-62AD86103B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87D41C-36E1-4204-9978-DE8332073864}">
  <ds:schemaRefs>
    <ds:schemaRef ds:uri="http://schemas.microsoft.com/office/2006/metadata/properties"/>
    <ds:schemaRef ds:uri="http://schemas.microsoft.com/office/infopath/2007/PartnerControls"/>
    <ds:schemaRef ds:uri="1436d78f-4cad-4d53-bf09-c2ec3a3581f1"/>
    <ds:schemaRef ds:uri="fcaa0a5f-a965-425e-ac0d-0dde5377f612"/>
  </ds:schemaRefs>
</ds:datastoreItem>
</file>

<file path=customXml/itemProps3.xml><?xml version="1.0" encoding="utf-8"?>
<ds:datastoreItem xmlns:ds="http://schemas.openxmlformats.org/officeDocument/2006/customXml" ds:itemID="{95CF0668-3646-438B-8F66-39FA30706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F140C8-ADC4-4FE1-B5FF-2455CB3BF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a0a5f-a965-425e-ac0d-0dde5377f612"/>
    <ds:schemaRef ds:uri="1436d78f-4cad-4d53-bf09-c2ec3a3581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484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Walter</dc:creator>
  <cp:keywords/>
  <dc:description/>
  <cp:lastModifiedBy>Hedvika Přibová | PHOENIXCOM</cp:lastModifiedBy>
  <cp:revision>4</cp:revision>
  <dcterms:created xsi:type="dcterms:W3CDTF">2026-10-27T14:11:00Z</dcterms:created>
  <dcterms:modified xsi:type="dcterms:W3CDTF">2026-10-29T14:55:00Z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0x0101003AEE5BD030838847A862231AF510B164</vt:lpwstr>
  </property>
  <property fmtid="{D5CDD505-2E9C-101B-9397-08002B2CF9AE}" pid="3" name="Produkt">
    <vt:lpwstr/>
  </property>
  <property fmtid="{D5CDD505-2E9C-101B-9397-08002B2CF9AE}" pid="4" name="Zdroj">
    <vt:lpwstr>, </vt:lpwstr>
  </property>
  <property fmtid="{D5CDD505-2E9C-101B-9397-08002B2CF9AE}" pid="5" name="lcf76f155ced4ddcb4097134ff3c332f">
    <vt:lpwstr/>
  </property>
  <property fmtid="{D5CDD505-2E9C-101B-9397-08002B2CF9AE}" pid="6" name="TaxCatchAll">
    <vt:lpwstr/>
  </property>
  <property fmtid="{D5CDD505-2E9C-101B-9397-08002B2CF9AE}" pid="7" name="MediaServiceImageTags">
    <vt:lpwstr/>
  </property>
</Properties>
</file>