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FCDA" w14:textId="77777777" w:rsidR="0022713F" w:rsidRDefault="0022713F" w:rsidP="00BF622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452965D" w14:textId="5C152B49" w:rsidR="0022713F" w:rsidRDefault="00C4216B" w:rsidP="009E03C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Podzimní prázdniny v Portu 1560</w:t>
      </w:r>
      <w:r w:rsidR="009E03CC">
        <w:rPr>
          <w:rFonts w:ascii="Calibri" w:hAnsi="Calibri" w:cs="Calibri"/>
          <w:b/>
          <w:bCs/>
          <w:sz w:val="28"/>
          <w:szCs w:val="28"/>
        </w:rPr>
        <w:t>: Strašidelný Hvozd a podzimní tvoření</w:t>
      </w:r>
    </w:p>
    <w:p w14:paraId="0E668C80" w14:textId="77777777" w:rsidR="009E03CC" w:rsidRDefault="009E03CC" w:rsidP="009E03CC">
      <w:pPr>
        <w:spacing w:after="0"/>
        <w:jc w:val="center"/>
        <w:rPr>
          <w:rFonts w:ascii="Calibri" w:hAnsi="Calibri" w:cs="Calibri"/>
        </w:rPr>
      </w:pPr>
    </w:p>
    <w:p w14:paraId="261F1323" w14:textId="148FC520" w:rsidR="009E03CC" w:rsidRDefault="004D50E3" w:rsidP="009E03CC">
      <w:pPr>
        <w:spacing w:after="0"/>
        <w:jc w:val="both"/>
        <w:rPr>
          <w:rFonts w:ascii="Calibri" w:hAnsi="Calibri" w:cs="Calibri"/>
          <w:b/>
          <w:bCs/>
        </w:rPr>
      </w:pPr>
      <w:r w:rsidRPr="00641AB4">
        <w:rPr>
          <w:rFonts w:ascii="Calibri" w:hAnsi="Calibri" w:cs="Calibri"/>
        </w:rPr>
        <w:t>Český Krumlov</w:t>
      </w:r>
      <w:r w:rsidR="00EF15CD">
        <w:rPr>
          <w:rFonts w:ascii="Calibri" w:hAnsi="Calibri" w:cs="Calibri"/>
        </w:rPr>
        <w:t xml:space="preserve">, </w:t>
      </w:r>
      <w:r w:rsidR="00C22FF2">
        <w:rPr>
          <w:rFonts w:ascii="Calibri" w:hAnsi="Calibri" w:cs="Calibri"/>
        </w:rPr>
        <w:t>21</w:t>
      </w:r>
      <w:r w:rsidRPr="00641AB4">
        <w:rPr>
          <w:rFonts w:ascii="Calibri" w:hAnsi="Calibri" w:cs="Calibri"/>
        </w:rPr>
        <w:t xml:space="preserve">. </w:t>
      </w:r>
      <w:r w:rsidR="00E64C70">
        <w:rPr>
          <w:rFonts w:ascii="Calibri" w:hAnsi="Calibri" w:cs="Calibri"/>
        </w:rPr>
        <w:t>října</w:t>
      </w:r>
      <w:r w:rsidRPr="00641AB4">
        <w:rPr>
          <w:rFonts w:ascii="Calibri" w:hAnsi="Calibri" w:cs="Calibri"/>
        </w:rPr>
        <w:t xml:space="preserve"> </w:t>
      </w:r>
      <w:r w:rsidR="00EF15CD" w:rsidRPr="00641AB4">
        <w:rPr>
          <w:rFonts w:ascii="Calibri" w:hAnsi="Calibri" w:cs="Calibri"/>
        </w:rPr>
        <w:t>202</w:t>
      </w:r>
      <w:r w:rsidR="004D0F05">
        <w:rPr>
          <w:rFonts w:ascii="Calibri" w:hAnsi="Calibri" w:cs="Calibri"/>
        </w:rPr>
        <w:t>5</w:t>
      </w:r>
      <w:r w:rsidR="00EF15CD">
        <w:rPr>
          <w:rFonts w:ascii="Calibri" w:hAnsi="Calibri" w:cs="Calibri"/>
        </w:rPr>
        <w:t xml:space="preserve"> </w:t>
      </w:r>
      <w:r w:rsidR="00EF15CD" w:rsidRPr="00641AB4">
        <w:rPr>
          <w:rFonts w:ascii="Calibri" w:hAnsi="Calibri" w:cs="Calibri"/>
        </w:rPr>
        <w:t>–</w:t>
      </w:r>
      <w:r w:rsidR="00EF15CD">
        <w:rPr>
          <w:rFonts w:ascii="Calibri" w:hAnsi="Calibri" w:cs="Calibri"/>
        </w:rPr>
        <w:t xml:space="preserve"> </w:t>
      </w:r>
      <w:r w:rsidR="009E03CC" w:rsidRPr="009E03CC">
        <w:rPr>
          <w:rFonts w:ascii="Calibri" w:hAnsi="Calibri" w:cs="Calibri"/>
          <w:b/>
          <w:bCs/>
        </w:rPr>
        <w:t>Na prahu podzimu ožívá Hvozd</w:t>
      </w:r>
      <w:r w:rsidR="00C96D57">
        <w:rPr>
          <w:rFonts w:ascii="Calibri" w:hAnsi="Calibri" w:cs="Calibri"/>
          <w:b/>
          <w:bCs/>
        </w:rPr>
        <w:t xml:space="preserve">, </w:t>
      </w:r>
      <w:r w:rsidR="009E03CC" w:rsidRPr="009E03CC">
        <w:rPr>
          <w:rFonts w:ascii="Calibri" w:hAnsi="Calibri" w:cs="Calibri"/>
          <w:b/>
          <w:bCs/>
        </w:rPr>
        <w:t>prostor snů, světel a fantazie</w:t>
      </w:r>
      <w:r w:rsidR="00C96D57">
        <w:rPr>
          <w:rFonts w:ascii="Calibri" w:hAnsi="Calibri" w:cs="Calibri"/>
          <w:b/>
          <w:bCs/>
        </w:rPr>
        <w:t xml:space="preserve">, a </w:t>
      </w:r>
      <w:r w:rsidR="009E03CC" w:rsidRPr="009E03CC">
        <w:rPr>
          <w:rFonts w:ascii="Calibri" w:hAnsi="Calibri" w:cs="Calibri"/>
          <w:b/>
          <w:bCs/>
        </w:rPr>
        <w:t xml:space="preserve">Port 1560 zve </w:t>
      </w:r>
      <w:r w:rsidR="00C96D57">
        <w:rPr>
          <w:rFonts w:ascii="Calibri" w:hAnsi="Calibri" w:cs="Calibri"/>
          <w:b/>
          <w:bCs/>
        </w:rPr>
        <w:t xml:space="preserve">na jeho prohlídku v rámci </w:t>
      </w:r>
      <w:proofErr w:type="spellStart"/>
      <w:r w:rsidR="009E03CC" w:rsidRPr="009E03CC">
        <w:rPr>
          <w:rFonts w:ascii="Calibri" w:hAnsi="Calibri" w:cs="Calibri"/>
          <w:b/>
          <w:bCs/>
        </w:rPr>
        <w:t>halloweensk</w:t>
      </w:r>
      <w:r w:rsidR="00C96D57">
        <w:rPr>
          <w:rFonts w:ascii="Calibri" w:hAnsi="Calibri" w:cs="Calibri"/>
          <w:b/>
          <w:bCs/>
        </w:rPr>
        <w:t>ého</w:t>
      </w:r>
      <w:proofErr w:type="spellEnd"/>
      <w:r w:rsidR="009E03CC" w:rsidRPr="009E03CC">
        <w:rPr>
          <w:rFonts w:ascii="Calibri" w:hAnsi="Calibri" w:cs="Calibri"/>
          <w:b/>
          <w:bCs/>
        </w:rPr>
        <w:t xml:space="preserve"> týd</w:t>
      </w:r>
      <w:r w:rsidR="00C96D57">
        <w:rPr>
          <w:rFonts w:ascii="Calibri" w:hAnsi="Calibri" w:cs="Calibri"/>
          <w:b/>
          <w:bCs/>
        </w:rPr>
        <w:t>ne</w:t>
      </w:r>
      <w:r w:rsidR="009E03CC" w:rsidRPr="009E03CC">
        <w:rPr>
          <w:rFonts w:ascii="Calibri" w:hAnsi="Calibri" w:cs="Calibri"/>
          <w:b/>
          <w:bCs/>
        </w:rPr>
        <w:t xml:space="preserve"> pln</w:t>
      </w:r>
      <w:r w:rsidR="00C96D57">
        <w:rPr>
          <w:rFonts w:ascii="Calibri" w:hAnsi="Calibri" w:cs="Calibri"/>
          <w:b/>
          <w:bCs/>
        </w:rPr>
        <w:t>ého</w:t>
      </w:r>
      <w:r w:rsidR="009E03CC" w:rsidRPr="009E03CC">
        <w:rPr>
          <w:rFonts w:ascii="Calibri" w:hAnsi="Calibri" w:cs="Calibri"/>
          <w:b/>
          <w:bCs/>
        </w:rPr>
        <w:t xml:space="preserve"> tajemné atmosféry, tvoření a inspirace. V expozici </w:t>
      </w:r>
      <w:r w:rsidR="009E03CC" w:rsidRPr="009E03CC">
        <w:rPr>
          <w:rFonts w:ascii="Calibri" w:hAnsi="Calibri" w:cs="Calibri"/>
          <w:b/>
          <w:bCs/>
          <w:i/>
          <w:iCs/>
        </w:rPr>
        <w:t>Sny</w:t>
      </w:r>
      <w:r w:rsidR="009E03CC" w:rsidRPr="009E03CC">
        <w:rPr>
          <w:rFonts w:ascii="Calibri" w:hAnsi="Calibri" w:cs="Calibri"/>
          <w:b/>
          <w:bCs/>
        </w:rPr>
        <w:t xml:space="preserve"> se realita prolíná s představivostí a návštěvníci mohou nahlédnout do světa, kde se rodí nápady, příběhy i kouzlo všedního dne.</w:t>
      </w:r>
      <w:r w:rsidR="00CD7A78">
        <w:rPr>
          <w:rFonts w:ascii="Calibri" w:hAnsi="Calibri" w:cs="Calibri"/>
          <w:b/>
          <w:bCs/>
        </w:rPr>
        <w:t xml:space="preserve"> </w:t>
      </w:r>
      <w:r w:rsidR="00CD7A78" w:rsidRPr="00CD7A78">
        <w:rPr>
          <w:rFonts w:ascii="Calibri" w:hAnsi="Calibri" w:cs="Calibri"/>
          <w:b/>
          <w:bCs/>
        </w:rPr>
        <w:t xml:space="preserve">Během </w:t>
      </w:r>
      <w:r w:rsidR="00C96D57">
        <w:rPr>
          <w:rFonts w:ascii="Calibri" w:hAnsi="Calibri" w:cs="Calibri"/>
          <w:b/>
          <w:bCs/>
        </w:rPr>
        <w:t>nadcházejících</w:t>
      </w:r>
      <w:r w:rsidR="00CD7A78" w:rsidRPr="00CD7A78">
        <w:rPr>
          <w:rFonts w:ascii="Calibri" w:hAnsi="Calibri" w:cs="Calibri"/>
          <w:b/>
          <w:bCs/>
        </w:rPr>
        <w:t xml:space="preserve"> prázdnin </w:t>
      </w:r>
      <w:r w:rsidR="00C96D57" w:rsidRPr="00CD7A78">
        <w:rPr>
          <w:rFonts w:ascii="Calibri" w:hAnsi="Calibri" w:cs="Calibri"/>
          <w:b/>
          <w:bCs/>
        </w:rPr>
        <w:t xml:space="preserve">nabídne </w:t>
      </w:r>
      <w:r w:rsidR="00CD7A78" w:rsidRPr="00CD7A78">
        <w:rPr>
          <w:rFonts w:ascii="Calibri" w:hAnsi="Calibri" w:cs="Calibri"/>
          <w:b/>
          <w:bCs/>
        </w:rPr>
        <w:t>Port 1560 nejen zážitkovou prohlídku Hvozdu</w:t>
      </w:r>
      <w:r w:rsidR="00C96D57">
        <w:rPr>
          <w:rFonts w:ascii="Calibri" w:hAnsi="Calibri" w:cs="Calibri"/>
          <w:b/>
          <w:bCs/>
        </w:rPr>
        <w:t xml:space="preserve"> a </w:t>
      </w:r>
      <w:r w:rsidR="00CD7A78" w:rsidRPr="00CD7A78">
        <w:rPr>
          <w:rFonts w:ascii="Calibri" w:hAnsi="Calibri" w:cs="Calibri"/>
          <w:b/>
          <w:bCs/>
        </w:rPr>
        <w:t>tvořivé dílny</w:t>
      </w:r>
      <w:r w:rsidR="00C96D57">
        <w:rPr>
          <w:rFonts w:ascii="Calibri" w:hAnsi="Calibri" w:cs="Calibri"/>
          <w:b/>
          <w:bCs/>
        </w:rPr>
        <w:t>, ale také</w:t>
      </w:r>
      <w:r w:rsidR="00CD7A78" w:rsidRPr="00CD7A78">
        <w:rPr>
          <w:rFonts w:ascii="Calibri" w:hAnsi="Calibri" w:cs="Calibri"/>
          <w:b/>
          <w:bCs/>
        </w:rPr>
        <w:t xml:space="preserve"> prodloužené večerní prohlídky, které promění sladovnu v místo plné světel, přízraků a podzimního kouzla.</w:t>
      </w:r>
    </w:p>
    <w:p w14:paraId="27BE154B" w14:textId="77777777" w:rsidR="009E03CC" w:rsidRDefault="009E03CC" w:rsidP="009E03CC">
      <w:pPr>
        <w:spacing w:after="0"/>
        <w:jc w:val="both"/>
        <w:rPr>
          <w:rFonts w:ascii="Calibri" w:hAnsi="Calibri" w:cs="Calibri"/>
          <w:b/>
          <w:bCs/>
        </w:rPr>
      </w:pPr>
    </w:p>
    <w:p w14:paraId="2B88A7A2" w14:textId="15DA0190" w:rsidR="008D24E3" w:rsidRDefault="008D24E3" w:rsidP="009E03CC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 ukrývá Hvozd – nejen během Halloweenu</w:t>
      </w:r>
    </w:p>
    <w:p w14:paraId="14F891BA" w14:textId="4CEEEEBF" w:rsidR="009E03CC" w:rsidRDefault="008D24E3" w:rsidP="009E03CC">
      <w:pPr>
        <w:spacing w:after="0"/>
        <w:jc w:val="both"/>
        <w:rPr>
          <w:rFonts w:ascii="Calibri" w:hAnsi="Calibri" w:cs="Calibri"/>
        </w:rPr>
      </w:pPr>
      <w:r w:rsidRPr="008D24E3">
        <w:rPr>
          <w:rFonts w:ascii="Calibri" w:hAnsi="Calibri" w:cs="Calibri"/>
        </w:rPr>
        <w:t xml:space="preserve">Hvozd je jedním z nejzajímavějších objektů v areálu Portu 1560. Původně sloužil jako část sladovny, kde se sušil slad pro výrobu piva. </w:t>
      </w:r>
      <w:r w:rsidR="00C96D57">
        <w:rPr>
          <w:rFonts w:ascii="Calibri" w:hAnsi="Calibri" w:cs="Calibri"/>
        </w:rPr>
        <w:t xml:space="preserve">Během rekonstrukce areálu </w:t>
      </w:r>
      <w:r w:rsidRPr="008D24E3">
        <w:rPr>
          <w:rFonts w:ascii="Calibri" w:hAnsi="Calibri" w:cs="Calibri"/>
        </w:rPr>
        <w:t>se</w:t>
      </w:r>
      <w:r w:rsidR="00C96D57">
        <w:rPr>
          <w:rFonts w:ascii="Calibri" w:hAnsi="Calibri" w:cs="Calibri"/>
        </w:rPr>
        <w:t xml:space="preserve"> ale </w:t>
      </w:r>
      <w:r w:rsidRPr="008D24E3">
        <w:rPr>
          <w:rFonts w:ascii="Calibri" w:hAnsi="Calibri" w:cs="Calibri"/>
        </w:rPr>
        <w:t xml:space="preserve">proměnil v poetické místo plné fantazie </w:t>
      </w:r>
      <w:r w:rsidR="00C96D57">
        <w:rPr>
          <w:rFonts w:ascii="Calibri" w:hAnsi="Calibri" w:cs="Calibri"/>
        </w:rPr>
        <w:t>a zde instalovaná</w:t>
      </w:r>
      <w:r w:rsidRPr="008D24E3">
        <w:rPr>
          <w:rFonts w:ascii="Calibri" w:hAnsi="Calibri" w:cs="Calibri"/>
        </w:rPr>
        <w:t xml:space="preserve"> interaktivní expozic</w:t>
      </w:r>
      <w:r w:rsidR="00C96D57">
        <w:rPr>
          <w:rFonts w:ascii="Calibri" w:hAnsi="Calibri" w:cs="Calibri"/>
        </w:rPr>
        <w:t>e</w:t>
      </w:r>
      <w:r w:rsidRPr="008D24E3">
        <w:rPr>
          <w:rFonts w:ascii="Calibri" w:hAnsi="Calibri" w:cs="Calibri"/>
        </w:rPr>
        <w:t xml:space="preserve"> Sny</w:t>
      </w:r>
      <w:r w:rsidR="00C96D57">
        <w:rPr>
          <w:rFonts w:ascii="Calibri" w:hAnsi="Calibri" w:cs="Calibri"/>
        </w:rPr>
        <w:t xml:space="preserve"> </w:t>
      </w:r>
      <w:r w:rsidR="00C96D57" w:rsidRPr="008D24E3">
        <w:rPr>
          <w:rFonts w:ascii="Calibri" w:hAnsi="Calibri" w:cs="Calibri"/>
        </w:rPr>
        <w:t xml:space="preserve">zve </w:t>
      </w:r>
      <w:r w:rsidRPr="008D24E3">
        <w:rPr>
          <w:rFonts w:ascii="Calibri" w:hAnsi="Calibri" w:cs="Calibri"/>
        </w:rPr>
        <w:t xml:space="preserve">návštěvníky na cestu mezi skutečností a </w:t>
      </w:r>
      <w:r w:rsidR="00C96D57">
        <w:rPr>
          <w:rFonts w:ascii="Calibri" w:hAnsi="Calibri" w:cs="Calibri"/>
        </w:rPr>
        <w:t>fantazi</w:t>
      </w:r>
      <w:r w:rsidRPr="008D24E3">
        <w:rPr>
          <w:rFonts w:ascii="Calibri" w:hAnsi="Calibri" w:cs="Calibri"/>
        </w:rPr>
        <w:t xml:space="preserve">í. </w:t>
      </w:r>
      <w:r>
        <w:rPr>
          <w:rFonts w:ascii="Calibri" w:hAnsi="Calibri" w:cs="Calibri"/>
        </w:rPr>
        <w:t>Celým p</w:t>
      </w:r>
      <w:r w:rsidRPr="008D24E3">
        <w:rPr>
          <w:rFonts w:ascii="Calibri" w:hAnsi="Calibri" w:cs="Calibri"/>
        </w:rPr>
        <w:t>říběhem prochází postava sladaře Janka Coufala, jehož sny o dalekých krajích a tajemných bytostech ožívají v kukátkách, zvucích i světelných instalacích. Každé patro Hvozdu tak odkrývá jinou vrstvu Jankova snění – i dávného řemesla, které vdechlo tomuto prostoru život.</w:t>
      </w:r>
      <w:r>
        <w:rPr>
          <w:rFonts w:ascii="Calibri" w:hAnsi="Calibri" w:cs="Calibri"/>
        </w:rPr>
        <w:t xml:space="preserve"> </w:t>
      </w:r>
      <w:r w:rsidRPr="008D24E3">
        <w:rPr>
          <w:rFonts w:ascii="Calibri" w:hAnsi="Calibri" w:cs="Calibri"/>
        </w:rPr>
        <w:t xml:space="preserve">Přijďte si během </w:t>
      </w:r>
      <w:proofErr w:type="spellStart"/>
      <w:r w:rsidRPr="008D24E3">
        <w:rPr>
          <w:rFonts w:ascii="Calibri" w:hAnsi="Calibri" w:cs="Calibri"/>
        </w:rPr>
        <w:t>halloweenského</w:t>
      </w:r>
      <w:proofErr w:type="spellEnd"/>
      <w:r w:rsidRPr="008D24E3">
        <w:rPr>
          <w:rFonts w:ascii="Calibri" w:hAnsi="Calibri" w:cs="Calibri"/>
        </w:rPr>
        <w:t xml:space="preserve"> týdne od 27. října do 2. listopadu užít tajuplnou atmosféru tohoto místa, zjistěte, zda zde opravdu straší</w:t>
      </w:r>
      <w:r w:rsidR="00C96D57">
        <w:rPr>
          <w:rFonts w:ascii="Calibri" w:hAnsi="Calibri" w:cs="Calibri"/>
        </w:rPr>
        <w:t>, objevte přízraky putující mezi</w:t>
      </w:r>
      <w:r w:rsidRPr="008D24E3">
        <w:rPr>
          <w:rFonts w:ascii="Calibri" w:hAnsi="Calibri" w:cs="Calibri"/>
        </w:rPr>
        <w:t xml:space="preserve"> </w:t>
      </w:r>
      <w:r w:rsidR="00C22FF2">
        <w:rPr>
          <w:rFonts w:ascii="Calibri" w:hAnsi="Calibri" w:cs="Calibri"/>
        </w:rPr>
        <w:t>patry</w:t>
      </w:r>
      <w:r w:rsidRPr="008D24E3">
        <w:rPr>
          <w:rFonts w:ascii="Calibri" w:hAnsi="Calibri" w:cs="Calibri"/>
        </w:rPr>
        <w:t>. Odvážné děti v kostýmu mají vstup zdarma a 31. října bude Hvozd otevřen až do 2</w:t>
      </w:r>
      <w:r w:rsidR="00C22FF2">
        <w:rPr>
          <w:rFonts w:ascii="Calibri" w:hAnsi="Calibri" w:cs="Calibri"/>
        </w:rPr>
        <w:t>0</w:t>
      </w:r>
      <w:r w:rsidRPr="008D24E3">
        <w:rPr>
          <w:rFonts w:ascii="Calibri" w:hAnsi="Calibri" w:cs="Calibri"/>
        </w:rPr>
        <w:t>:00.</w:t>
      </w:r>
      <w:r>
        <w:rPr>
          <w:rFonts w:ascii="Calibri" w:hAnsi="Calibri" w:cs="Calibri"/>
        </w:rPr>
        <w:t xml:space="preserve"> </w:t>
      </w:r>
    </w:p>
    <w:p w14:paraId="246F2CC6" w14:textId="77777777" w:rsidR="008D24E3" w:rsidRDefault="008D24E3" w:rsidP="009E03CC">
      <w:pPr>
        <w:spacing w:after="0"/>
        <w:jc w:val="both"/>
        <w:rPr>
          <w:rFonts w:ascii="Calibri" w:hAnsi="Calibri" w:cs="Calibri"/>
        </w:rPr>
      </w:pPr>
    </w:p>
    <w:p w14:paraId="68360935" w14:textId="6BD64320" w:rsidR="00CD7A78" w:rsidRDefault="00CD7A78" w:rsidP="009E03CC">
      <w:pPr>
        <w:spacing w:after="0"/>
        <w:jc w:val="both"/>
        <w:rPr>
          <w:rFonts w:ascii="Calibri" w:hAnsi="Calibri" w:cs="Calibri"/>
          <w:b/>
          <w:bCs/>
        </w:rPr>
      </w:pPr>
      <w:r w:rsidRPr="00CD7A78">
        <w:rPr>
          <w:rFonts w:ascii="Calibri" w:hAnsi="Calibri" w:cs="Calibri"/>
          <w:b/>
          <w:bCs/>
        </w:rPr>
        <w:t>Kouzla, barvy a strašidelné nápady</w:t>
      </w:r>
      <w:r>
        <w:rPr>
          <w:rFonts w:ascii="Calibri" w:hAnsi="Calibri" w:cs="Calibri"/>
          <w:b/>
          <w:bCs/>
        </w:rPr>
        <w:t xml:space="preserve"> – pondělní ateliér a otevřená dílna</w:t>
      </w:r>
    </w:p>
    <w:p w14:paraId="7AD440B5" w14:textId="55993F26" w:rsidR="00CD7A78" w:rsidRDefault="00CD7A78" w:rsidP="00CD7A78">
      <w:pPr>
        <w:spacing w:after="0"/>
        <w:jc w:val="both"/>
        <w:rPr>
          <w:rFonts w:ascii="Calibri" w:hAnsi="Calibri" w:cs="Calibri"/>
        </w:rPr>
      </w:pPr>
      <w:r w:rsidRPr="00CD7A78">
        <w:rPr>
          <w:rFonts w:ascii="Calibri" w:hAnsi="Calibri" w:cs="Calibri"/>
        </w:rPr>
        <w:t xml:space="preserve">K podzimním prázdninám v Portu 1560 neodmyslitelně patří i tvoření. V pondělí 27. října se návštěvníci mohou zapojit do otevřeného ateliéru na téma </w:t>
      </w:r>
      <w:proofErr w:type="spellStart"/>
      <w:r w:rsidRPr="00CD7A78">
        <w:rPr>
          <w:rFonts w:ascii="Calibri" w:hAnsi="Calibri" w:cs="Calibri"/>
        </w:rPr>
        <w:t>halloweenská</w:t>
      </w:r>
      <w:proofErr w:type="spellEnd"/>
      <w:r w:rsidRPr="00CD7A78">
        <w:rPr>
          <w:rFonts w:ascii="Calibri" w:hAnsi="Calibri" w:cs="Calibri"/>
        </w:rPr>
        <w:t xml:space="preserve"> grafika, kde pod vedením zkušené grafičky Francesky Svatek vzniknou strašidelně krásné originály. Ve středu 29. října pak ožije </w:t>
      </w:r>
      <w:proofErr w:type="spellStart"/>
      <w:r w:rsidRPr="00CD7A78">
        <w:rPr>
          <w:rFonts w:ascii="Calibri" w:hAnsi="Calibri" w:cs="Calibri"/>
        </w:rPr>
        <w:t>halloweenské</w:t>
      </w:r>
      <w:proofErr w:type="spellEnd"/>
      <w:r w:rsidRPr="00CD7A78">
        <w:rPr>
          <w:rFonts w:ascii="Calibri" w:hAnsi="Calibri" w:cs="Calibri"/>
        </w:rPr>
        <w:t xml:space="preserve"> tvoření plné fantazie, barev a podzimní atmosféry. Od 14:00 do 18:00 si mohou děti i dospělí vyrobit vlastní strašidelné ozdoby a dekorace, které navodí tu pravou </w:t>
      </w:r>
      <w:proofErr w:type="spellStart"/>
      <w:r w:rsidRPr="00CD7A78">
        <w:rPr>
          <w:rFonts w:ascii="Calibri" w:hAnsi="Calibri" w:cs="Calibri"/>
        </w:rPr>
        <w:t>halloweenskou</w:t>
      </w:r>
      <w:proofErr w:type="spellEnd"/>
      <w:r w:rsidRPr="00CD7A78">
        <w:rPr>
          <w:rFonts w:ascii="Calibri" w:hAnsi="Calibri" w:cs="Calibri"/>
        </w:rPr>
        <w:t xml:space="preserve"> náladu.</w:t>
      </w:r>
      <w:r w:rsidR="001454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vstupenkou navíc získáte vstup do Hvozdu zdarma!</w:t>
      </w:r>
    </w:p>
    <w:p w14:paraId="0153C367" w14:textId="77777777" w:rsidR="001454ED" w:rsidRDefault="001454ED" w:rsidP="00CD7A78">
      <w:pPr>
        <w:spacing w:after="0"/>
        <w:jc w:val="both"/>
        <w:rPr>
          <w:rFonts w:ascii="Calibri" w:hAnsi="Calibri" w:cs="Calibri"/>
        </w:rPr>
      </w:pPr>
    </w:p>
    <w:p w14:paraId="01484B32" w14:textId="77777777" w:rsidR="001454ED" w:rsidRDefault="001454ED" w:rsidP="00CD7A78">
      <w:pPr>
        <w:spacing w:after="0"/>
        <w:jc w:val="both"/>
        <w:rPr>
          <w:rFonts w:ascii="Calibri" w:hAnsi="Calibri" w:cs="Calibri"/>
        </w:rPr>
      </w:pPr>
    </w:p>
    <w:p w14:paraId="4C017189" w14:textId="77777777" w:rsidR="001454ED" w:rsidRPr="002260D6" w:rsidRDefault="001454ED" w:rsidP="001454ED">
      <w:pPr>
        <w:spacing w:after="0"/>
        <w:jc w:val="center"/>
        <w:rPr>
          <w:rFonts w:ascii="Calibri" w:hAnsi="Calibri" w:cs="Calibri"/>
          <w:b/>
          <w:bCs/>
        </w:rPr>
      </w:pPr>
      <w:r w:rsidRPr="002260D6">
        <w:rPr>
          <w:rFonts w:ascii="Calibri" w:eastAsia="Symbol" w:hAnsi="Calibri" w:cs="Calibri"/>
          <w:b/>
          <w:bCs/>
        </w:rPr>
        <w:t>###</w:t>
      </w:r>
    </w:p>
    <w:p w14:paraId="4582F518" w14:textId="77777777" w:rsidR="001454ED" w:rsidRPr="00CD7A78" w:rsidRDefault="001454ED" w:rsidP="00CD7A78">
      <w:pPr>
        <w:spacing w:after="0"/>
        <w:jc w:val="both"/>
        <w:rPr>
          <w:rFonts w:ascii="Calibri" w:hAnsi="Calibri" w:cs="Calibri"/>
        </w:rPr>
      </w:pPr>
    </w:p>
    <w:p w14:paraId="2B9212F8" w14:textId="77777777" w:rsidR="009E03CC" w:rsidRPr="00CD7A78" w:rsidRDefault="009E03CC" w:rsidP="009E03CC">
      <w:pPr>
        <w:spacing w:after="0"/>
        <w:jc w:val="both"/>
        <w:rPr>
          <w:rFonts w:ascii="Calibri" w:hAnsi="Calibri" w:cs="Calibri"/>
        </w:rPr>
      </w:pPr>
    </w:p>
    <w:p w14:paraId="5F472F5B" w14:textId="77777777" w:rsidR="009E03CC" w:rsidRDefault="009E03CC" w:rsidP="009E03CC">
      <w:pPr>
        <w:spacing w:after="0"/>
        <w:jc w:val="both"/>
        <w:rPr>
          <w:rFonts w:ascii="Calibri" w:hAnsi="Calibri" w:cs="Calibri"/>
          <w:b/>
          <w:bCs/>
        </w:rPr>
      </w:pPr>
    </w:p>
    <w:p w14:paraId="502C17F5" w14:textId="77777777" w:rsidR="009E03CC" w:rsidRDefault="009E03CC" w:rsidP="009E03CC">
      <w:pPr>
        <w:spacing w:after="0"/>
        <w:jc w:val="both"/>
        <w:rPr>
          <w:rFonts w:ascii="Calibri" w:hAnsi="Calibri" w:cs="Calibri"/>
          <w:b/>
          <w:bCs/>
        </w:rPr>
      </w:pPr>
    </w:p>
    <w:p w14:paraId="258E56D8" w14:textId="08A7AB4B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Kontakt pro média:</w:t>
      </w:r>
    </w:p>
    <w:p w14:paraId="60A6605A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Hedvika Přibová </w:t>
      </w:r>
    </w:p>
    <w:p w14:paraId="69CB4C43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Phoenix Communication a.s.</w:t>
      </w:r>
    </w:p>
    <w:p w14:paraId="373991F0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Opletalova 918/7</w:t>
      </w:r>
    </w:p>
    <w:p w14:paraId="36A077BC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110 00 Praha 1</w:t>
      </w:r>
    </w:p>
    <w:p w14:paraId="451E2F14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1" w:history="1">
        <w:r w:rsidRPr="002260D6">
          <w:rPr>
            <w:rStyle w:val="Hypertextovodkaz"/>
            <w:rFonts w:ascii="Calibri" w:hAnsi="Calibri" w:cs="Calibri"/>
            <w:sz w:val="18"/>
            <w:szCs w:val="18"/>
          </w:rPr>
          <w:t>hedvika@phoenixcom.cz</w:t>
        </w:r>
      </w:hyperlink>
    </w:p>
    <w:p w14:paraId="3200EC8E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+420 774 273 821</w:t>
      </w:r>
    </w:p>
    <w:p w14:paraId="687FD8B4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BA9586C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O centru PORT 1560</w:t>
      </w:r>
    </w:p>
    <w:p w14:paraId="7AB1D157" w14:textId="77777777" w:rsidR="00914986" w:rsidRDefault="00914986" w:rsidP="00914986">
      <w:pPr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PORT 1560 je nové kulturní a společenské centrum Českého Krumlova vybudované v revitalizované části areálu bývalého schwarzenberského pivovaru. Jihočeskému regionu a všem, místním i turistům, nabízí příležitost smysluplně trávit volný čas v rekonstruovaných budovách, nových expozicích, ale i na nádvoří areálu a v přilehlé pivovarské zahradě. Společnost Centrum Český Krumlov a.s. zpřístupnila historický areál a jednu z dominant města návštěvníkům na jaře roku 2024 poprvé po více než 40 letech. PORT 1560 se na vás těší. </w:t>
      </w:r>
    </w:p>
    <w:p w14:paraId="498FCEB6" w14:textId="105884B7" w:rsidR="009272F0" w:rsidRPr="004E47E5" w:rsidRDefault="009272F0" w:rsidP="007F23BF">
      <w:pPr>
        <w:rPr>
          <w:rFonts w:ascii="Calibri" w:hAnsi="Calibri" w:cs="Calibri"/>
          <w:b/>
          <w:bCs/>
        </w:rPr>
      </w:pPr>
      <w:bookmarkStart w:id="0" w:name="_Hlk207969629"/>
      <w:r>
        <w:rPr>
          <w:rFonts w:ascii="Calibri" w:hAnsi="Calibri" w:cs="Calibri"/>
        </w:rPr>
        <w:t xml:space="preserve"> </w:t>
      </w:r>
      <w:bookmarkEnd w:id="0"/>
    </w:p>
    <w:sectPr w:rsidR="009272F0" w:rsidRPr="004E47E5" w:rsidSect="00D04D6D">
      <w:headerReference w:type="default" r:id="rId12"/>
      <w:headerReference w:type="first" r:id="rId13"/>
      <w:pgSz w:w="11906" w:h="16838"/>
      <w:pgMar w:top="851" w:right="1133" w:bottom="567" w:left="993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C5F2" w14:textId="77777777" w:rsidR="00401F8F" w:rsidRDefault="00401F8F" w:rsidP="00641AB4">
      <w:pPr>
        <w:spacing w:after="0" w:line="240" w:lineRule="auto"/>
      </w:pPr>
      <w:r>
        <w:separator/>
      </w:r>
    </w:p>
  </w:endnote>
  <w:endnote w:type="continuationSeparator" w:id="0">
    <w:p w14:paraId="1D20A623" w14:textId="77777777" w:rsidR="00401F8F" w:rsidRDefault="00401F8F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3E5F" w14:textId="77777777" w:rsidR="00401F8F" w:rsidRDefault="00401F8F" w:rsidP="00641AB4">
      <w:pPr>
        <w:spacing w:after="0" w:line="240" w:lineRule="auto"/>
      </w:pPr>
      <w:r>
        <w:separator/>
      </w:r>
    </w:p>
  </w:footnote>
  <w:footnote w:type="continuationSeparator" w:id="0">
    <w:p w14:paraId="3E834822" w14:textId="77777777" w:rsidR="00401F8F" w:rsidRDefault="00401F8F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188" w14:textId="77777777" w:rsidR="00BF6220" w:rsidRDefault="00BF622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7B2E765" wp14:editId="3563F205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888090204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DDDE" w14:textId="77777777" w:rsidR="00BF6220" w:rsidRDefault="00BF622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6488BF9" wp14:editId="382EA759">
          <wp:simplePos x="0" y="0"/>
          <wp:positionH relativeFrom="margin">
            <wp:align>center</wp:align>
          </wp:positionH>
          <wp:positionV relativeFrom="paragraph">
            <wp:posOffset>-1002030</wp:posOffset>
          </wp:positionV>
          <wp:extent cx="2448000" cy="1224000"/>
          <wp:effectExtent l="0" t="0" r="0" b="0"/>
          <wp:wrapTight wrapText="bothSides">
            <wp:wrapPolygon edited="0">
              <wp:start x="0" y="0"/>
              <wp:lineTo x="0" y="21185"/>
              <wp:lineTo x="21348" y="21185"/>
              <wp:lineTo x="21348" y="0"/>
              <wp:lineTo x="0" y="0"/>
            </wp:wrapPolygon>
          </wp:wrapTight>
          <wp:docPr id="13106636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3B"/>
    <w:multiLevelType w:val="hybridMultilevel"/>
    <w:tmpl w:val="EA545128"/>
    <w:lvl w:ilvl="0" w:tplc="8F9A76D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836297"/>
    <w:multiLevelType w:val="hybridMultilevel"/>
    <w:tmpl w:val="2C4CCB36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2D21C5"/>
    <w:multiLevelType w:val="hybridMultilevel"/>
    <w:tmpl w:val="5BCAE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27025">
    <w:abstractNumId w:val="3"/>
  </w:num>
  <w:num w:numId="2" w16cid:durableId="528953467">
    <w:abstractNumId w:val="4"/>
  </w:num>
  <w:num w:numId="3" w16cid:durableId="296644710">
    <w:abstractNumId w:val="0"/>
  </w:num>
  <w:num w:numId="4" w16cid:durableId="1467041190">
    <w:abstractNumId w:val="1"/>
  </w:num>
  <w:num w:numId="5" w16cid:durableId="134960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1B37"/>
    <w:rsid w:val="0000420F"/>
    <w:rsid w:val="00004E94"/>
    <w:rsid w:val="00011107"/>
    <w:rsid w:val="00011C96"/>
    <w:rsid w:val="00025150"/>
    <w:rsid w:val="0003351D"/>
    <w:rsid w:val="00043DE1"/>
    <w:rsid w:val="00047B56"/>
    <w:rsid w:val="00050ACC"/>
    <w:rsid w:val="000737B7"/>
    <w:rsid w:val="000A2A3B"/>
    <w:rsid w:val="000B2C72"/>
    <w:rsid w:val="000B7434"/>
    <w:rsid w:val="000C3232"/>
    <w:rsid w:val="000D06C4"/>
    <w:rsid w:val="000F05EA"/>
    <w:rsid w:val="00106DF9"/>
    <w:rsid w:val="00120912"/>
    <w:rsid w:val="00127BB8"/>
    <w:rsid w:val="00133A7F"/>
    <w:rsid w:val="00140351"/>
    <w:rsid w:val="001454ED"/>
    <w:rsid w:val="001538AB"/>
    <w:rsid w:val="00167FAB"/>
    <w:rsid w:val="001703FD"/>
    <w:rsid w:val="001834E0"/>
    <w:rsid w:val="001A3675"/>
    <w:rsid w:val="001A47E0"/>
    <w:rsid w:val="001C5C3A"/>
    <w:rsid w:val="001D67A0"/>
    <w:rsid w:val="002010D7"/>
    <w:rsid w:val="002075BB"/>
    <w:rsid w:val="002269CE"/>
    <w:rsid w:val="0022713F"/>
    <w:rsid w:val="002361E0"/>
    <w:rsid w:val="00243E72"/>
    <w:rsid w:val="0025543E"/>
    <w:rsid w:val="0026622D"/>
    <w:rsid w:val="00273502"/>
    <w:rsid w:val="002800C3"/>
    <w:rsid w:val="00282EAD"/>
    <w:rsid w:val="00283097"/>
    <w:rsid w:val="00283C3B"/>
    <w:rsid w:val="00285C26"/>
    <w:rsid w:val="00295E90"/>
    <w:rsid w:val="0029624D"/>
    <w:rsid w:val="002A57E2"/>
    <w:rsid w:val="002A650C"/>
    <w:rsid w:val="002A75C9"/>
    <w:rsid w:val="002B3B83"/>
    <w:rsid w:val="002B3DBF"/>
    <w:rsid w:val="002C00FC"/>
    <w:rsid w:val="002E190B"/>
    <w:rsid w:val="002E7CA8"/>
    <w:rsid w:val="002F47DD"/>
    <w:rsid w:val="002F7075"/>
    <w:rsid w:val="00313525"/>
    <w:rsid w:val="00323B36"/>
    <w:rsid w:val="00335CF3"/>
    <w:rsid w:val="00357D4B"/>
    <w:rsid w:val="00372CC1"/>
    <w:rsid w:val="00375D59"/>
    <w:rsid w:val="00386454"/>
    <w:rsid w:val="0039158F"/>
    <w:rsid w:val="003C3B4E"/>
    <w:rsid w:val="003C6656"/>
    <w:rsid w:val="003C749F"/>
    <w:rsid w:val="003D3276"/>
    <w:rsid w:val="003F0B24"/>
    <w:rsid w:val="00401F8F"/>
    <w:rsid w:val="00404DF7"/>
    <w:rsid w:val="00410E8C"/>
    <w:rsid w:val="0041300E"/>
    <w:rsid w:val="004169FD"/>
    <w:rsid w:val="00417088"/>
    <w:rsid w:val="0044150E"/>
    <w:rsid w:val="00454139"/>
    <w:rsid w:val="00460539"/>
    <w:rsid w:val="004619F8"/>
    <w:rsid w:val="00486CCA"/>
    <w:rsid w:val="00490858"/>
    <w:rsid w:val="00497BFB"/>
    <w:rsid w:val="004A2408"/>
    <w:rsid w:val="004A3597"/>
    <w:rsid w:val="004C3112"/>
    <w:rsid w:val="004D0B86"/>
    <w:rsid w:val="004D0F05"/>
    <w:rsid w:val="004D3A19"/>
    <w:rsid w:val="004D47C5"/>
    <w:rsid w:val="004D50E3"/>
    <w:rsid w:val="004D66D4"/>
    <w:rsid w:val="004E47E5"/>
    <w:rsid w:val="005244E8"/>
    <w:rsid w:val="005453CA"/>
    <w:rsid w:val="00550251"/>
    <w:rsid w:val="00551E43"/>
    <w:rsid w:val="00555C10"/>
    <w:rsid w:val="00562B77"/>
    <w:rsid w:val="00575FC5"/>
    <w:rsid w:val="005801E1"/>
    <w:rsid w:val="00591757"/>
    <w:rsid w:val="005B1DEF"/>
    <w:rsid w:val="005C5706"/>
    <w:rsid w:val="005D728E"/>
    <w:rsid w:val="005E0B32"/>
    <w:rsid w:val="005E4EB5"/>
    <w:rsid w:val="005F09A2"/>
    <w:rsid w:val="005F18FA"/>
    <w:rsid w:val="006167CB"/>
    <w:rsid w:val="00634CED"/>
    <w:rsid w:val="0064153B"/>
    <w:rsid w:val="00641AB4"/>
    <w:rsid w:val="006672CD"/>
    <w:rsid w:val="006764E2"/>
    <w:rsid w:val="00683BFE"/>
    <w:rsid w:val="006B7C72"/>
    <w:rsid w:val="006C087A"/>
    <w:rsid w:val="006D255F"/>
    <w:rsid w:val="006E4527"/>
    <w:rsid w:val="006F7094"/>
    <w:rsid w:val="00703CEA"/>
    <w:rsid w:val="0070554B"/>
    <w:rsid w:val="00706581"/>
    <w:rsid w:val="00716BA5"/>
    <w:rsid w:val="00737CE5"/>
    <w:rsid w:val="00744229"/>
    <w:rsid w:val="007545BF"/>
    <w:rsid w:val="00756AA7"/>
    <w:rsid w:val="00781938"/>
    <w:rsid w:val="007932BC"/>
    <w:rsid w:val="0079741C"/>
    <w:rsid w:val="007A57EC"/>
    <w:rsid w:val="007B1825"/>
    <w:rsid w:val="007D5CBF"/>
    <w:rsid w:val="007E1DB3"/>
    <w:rsid w:val="007E4515"/>
    <w:rsid w:val="007F1978"/>
    <w:rsid w:val="007F23BF"/>
    <w:rsid w:val="007F735C"/>
    <w:rsid w:val="00812EB4"/>
    <w:rsid w:val="00816B23"/>
    <w:rsid w:val="008179B7"/>
    <w:rsid w:val="00825CAD"/>
    <w:rsid w:val="00827190"/>
    <w:rsid w:val="0083166B"/>
    <w:rsid w:val="0083772B"/>
    <w:rsid w:val="00844C1E"/>
    <w:rsid w:val="00861CED"/>
    <w:rsid w:val="008674E5"/>
    <w:rsid w:val="00870D54"/>
    <w:rsid w:val="00877A26"/>
    <w:rsid w:val="008839F7"/>
    <w:rsid w:val="008A6845"/>
    <w:rsid w:val="008B313B"/>
    <w:rsid w:val="008C7C52"/>
    <w:rsid w:val="008D24E3"/>
    <w:rsid w:val="008D2B9B"/>
    <w:rsid w:val="008D4DCC"/>
    <w:rsid w:val="008D5969"/>
    <w:rsid w:val="008E2B25"/>
    <w:rsid w:val="008E32A7"/>
    <w:rsid w:val="008E441F"/>
    <w:rsid w:val="008F00BE"/>
    <w:rsid w:val="00907694"/>
    <w:rsid w:val="00914986"/>
    <w:rsid w:val="009272F0"/>
    <w:rsid w:val="00932AB4"/>
    <w:rsid w:val="00952AE2"/>
    <w:rsid w:val="00955E3E"/>
    <w:rsid w:val="00964094"/>
    <w:rsid w:val="00995382"/>
    <w:rsid w:val="009B0688"/>
    <w:rsid w:val="009B2166"/>
    <w:rsid w:val="009B3B9A"/>
    <w:rsid w:val="009B7AB9"/>
    <w:rsid w:val="009C3B88"/>
    <w:rsid w:val="009D279D"/>
    <w:rsid w:val="009E03CC"/>
    <w:rsid w:val="009E4473"/>
    <w:rsid w:val="009F338E"/>
    <w:rsid w:val="009F4DAF"/>
    <w:rsid w:val="00A04A45"/>
    <w:rsid w:val="00A24707"/>
    <w:rsid w:val="00A31E9B"/>
    <w:rsid w:val="00A3349E"/>
    <w:rsid w:val="00A335C7"/>
    <w:rsid w:val="00A36404"/>
    <w:rsid w:val="00A36BCC"/>
    <w:rsid w:val="00A439CA"/>
    <w:rsid w:val="00A550A7"/>
    <w:rsid w:val="00A57291"/>
    <w:rsid w:val="00A605B6"/>
    <w:rsid w:val="00AA0872"/>
    <w:rsid w:val="00AA32A9"/>
    <w:rsid w:val="00AA47E1"/>
    <w:rsid w:val="00AB23D4"/>
    <w:rsid w:val="00AC2F67"/>
    <w:rsid w:val="00AE555D"/>
    <w:rsid w:val="00AE73C0"/>
    <w:rsid w:val="00AF1972"/>
    <w:rsid w:val="00B35140"/>
    <w:rsid w:val="00B439D8"/>
    <w:rsid w:val="00B50D8E"/>
    <w:rsid w:val="00B60EEF"/>
    <w:rsid w:val="00B73D61"/>
    <w:rsid w:val="00BB2ED3"/>
    <w:rsid w:val="00BC237A"/>
    <w:rsid w:val="00BD024A"/>
    <w:rsid w:val="00BE0D71"/>
    <w:rsid w:val="00BF6220"/>
    <w:rsid w:val="00C02AD3"/>
    <w:rsid w:val="00C03C1E"/>
    <w:rsid w:val="00C102C4"/>
    <w:rsid w:val="00C229C3"/>
    <w:rsid w:val="00C22FF2"/>
    <w:rsid w:val="00C361B5"/>
    <w:rsid w:val="00C4216B"/>
    <w:rsid w:val="00C4262F"/>
    <w:rsid w:val="00C441C1"/>
    <w:rsid w:val="00C46410"/>
    <w:rsid w:val="00C85EED"/>
    <w:rsid w:val="00C919D8"/>
    <w:rsid w:val="00C96D57"/>
    <w:rsid w:val="00CA46C9"/>
    <w:rsid w:val="00CB4206"/>
    <w:rsid w:val="00CB5DB0"/>
    <w:rsid w:val="00CC583C"/>
    <w:rsid w:val="00CD1E2D"/>
    <w:rsid w:val="00CD7A78"/>
    <w:rsid w:val="00D04D6D"/>
    <w:rsid w:val="00D04E71"/>
    <w:rsid w:val="00D27F6C"/>
    <w:rsid w:val="00D3070F"/>
    <w:rsid w:val="00D32467"/>
    <w:rsid w:val="00D43545"/>
    <w:rsid w:val="00D44224"/>
    <w:rsid w:val="00D53083"/>
    <w:rsid w:val="00D654FD"/>
    <w:rsid w:val="00D830DA"/>
    <w:rsid w:val="00D95240"/>
    <w:rsid w:val="00DB4B6E"/>
    <w:rsid w:val="00DD2E2B"/>
    <w:rsid w:val="00DE1716"/>
    <w:rsid w:val="00DE59BA"/>
    <w:rsid w:val="00DE6338"/>
    <w:rsid w:val="00DF6572"/>
    <w:rsid w:val="00DF73F1"/>
    <w:rsid w:val="00E00E85"/>
    <w:rsid w:val="00E163CC"/>
    <w:rsid w:val="00E250A7"/>
    <w:rsid w:val="00E42B00"/>
    <w:rsid w:val="00E46F42"/>
    <w:rsid w:val="00E47100"/>
    <w:rsid w:val="00E575CC"/>
    <w:rsid w:val="00E64C70"/>
    <w:rsid w:val="00E64E27"/>
    <w:rsid w:val="00E676B5"/>
    <w:rsid w:val="00EA091C"/>
    <w:rsid w:val="00ED4E8B"/>
    <w:rsid w:val="00EF15CD"/>
    <w:rsid w:val="00EF4630"/>
    <w:rsid w:val="00F01438"/>
    <w:rsid w:val="00F2630C"/>
    <w:rsid w:val="00F402C3"/>
    <w:rsid w:val="00F436B1"/>
    <w:rsid w:val="00F44337"/>
    <w:rsid w:val="00F5434D"/>
    <w:rsid w:val="00F54E65"/>
    <w:rsid w:val="00F57C82"/>
    <w:rsid w:val="00F67843"/>
    <w:rsid w:val="00F70416"/>
    <w:rsid w:val="00F71DBE"/>
    <w:rsid w:val="00F76441"/>
    <w:rsid w:val="00F8780A"/>
    <w:rsid w:val="00F97A27"/>
    <w:rsid w:val="00FA702E"/>
    <w:rsid w:val="00FC3EC7"/>
    <w:rsid w:val="00FC465A"/>
    <w:rsid w:val="00FD6285"/>
    <w:rsid w:val="00FE19A3"/>
    <w:rsid w:val="00FE6614"/>
    <w:rsid w:val="00FF003F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1A1A"/>
  <w15:docId w15:val="{FAA1B791-CC83-4733-91A4-83CAA551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47E1"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D59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5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59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5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596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57C82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0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C02AD3"/>
  </w:style>
  <w:style w:type="character" w:styleId="Siln">
    <w:name w:val="Strong"/>
    <w:basedOn w:val="Standardnpsmoodstavce"/>
    <w:uiPriority w:val="22"/>
    <w:qFormat/>
    <w:rsid w:val="00C02AD3"/>
    <w:rPr>
      <w:b/>
      <w:bCs/>
    </w:rPr>
  </w:style>
  <w:style w:type="character" w:styleId="Zdraznn">
    <w:name w:val="Emphasis"/>
    <w:basedOn w:val="Standardnpsmoodstavce"/>
    <w:uiPriority w:val="20"/>
    <w:qFormat/>
    <w:rsid w:val="00C02AD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2B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6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dvika@phoenix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4" ma:contentTypeDescription="Vytvoří nový dokument" ma:contentTypeScope="" ma:versionID="33802975c96b5e5477192fdb2e0d8c3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58e366f17e26cc6c68cb6f79d75db3b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AFB25-2342-4F4D-ACFB-62AD86103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7D41C-36E1-4204-9978-DE8332073864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95CF0668-3646-438B-8F66-39FA30706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140C8-ADC4-4FE1-B5FF-2455CB3B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3</cp:revision>
  <dcterms:created xsi:type="dcterms:W3CDTF">2025-10-20T12:32:00Z</dcterms:created>
  <dcterms:modified xsi:type="dcterms:W3CDTF">2025-10-21T10:18:00Z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Produkt">
    <vt:lpwstr/>
  </property>
  <property fmtid="{D5CDD505-2E9C-101B-9397-08002B2CF9AE}" pid="4" name="Zdroj">
    <vt:lpwstr>, 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</Properties>
</file>