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BC77" w14:textId="5CB8436C" w:rsidR="00E1254D" w:rsidRPr="00EF7F5B" w:rsidRDefault="001565CB" w:rsidP="00D20D41">
      <w:pPr>
        <w:tabs>
          <w:tab w:val="left" w:pos="993"/>
        </w:tabs>
        <w:jc w:val="center"/>
        <w:rPr>
          <w:rFonts w:asciiTheme="majorHAnsi" w:hAnsiTheme="majorHAnsi" w:cstheme="majorHAnsi"/>
          <w:sz w:val="32"/>
          <w:szCs w:val="32"/>
        </w:rPr>
      </w:pPr>
      <w:r w:rsidRPr="00EF7F5B">
        <w:rPr>
          <w:rFonts w:asciiTheme="majorHAnsi" w:hAnsiTheme="majorHAnsi" w:cstheme="majorHAnsi"/>
          <w:sz w:val="32"/>
          <w:szCs w:val="32"/>
        </w:rPr>
        <w:t xml:space="preserve">Vstup do světa gamingu </w:t>
      </w:r>
    </w:p>
    <w:p w14:paraId="11E0DEEB" w14:textId="77777777" w:rsidR="00823724" w:rsidRPr="00EF7F5B" w:rsidRDefault="00823724" w:rsidP="00D20D41">
      <w:pPr>
        <w:tabs>
          <w:tab w:val="left" w:pos="993"/>
        </w:tabs>
        <w:jc w:val="center"/>
        <w:rPr>
          <w:rFonts w:asciiTheme="majorHAnsi" w:hAnsiTheme="majorHAnsi" w:cstheme="majorHAnsi"/>
          <w:sz w:val="32"/>
          <w:szCs w:val="32"/>
        </w:rPr>
      </w:pPr>
    </w:p>
    <w:p w14:paraId="0FC709AB" w14:textId="52E2D0BB" w:rsidR="001565CB" w:rsidRPr="00EF7F5B" w:rsidRDefault="00E61626" w:rsidP="00D20D41">
      <w:pPr>
        <w:tabs>
          <w:tab w:val="left" w:pos="993"/>
        </w:tabs>
        <w:jc w:val="both"/>
        <w:rPr>
          <w:rFonts w:asciiTheme="majorHAnsi" w:hAnsiTheme="majorHAnsi" w:cstheme="majorHAnsi"/>
          <w:b/>
          <w:bCs/>
        </w:rPr>
      </w:pPr>
      <w:r w:rsidRPr="00EF7F5B">
        <w:rPr>
          <w:rFonts w:asciiTheme="majorHAnsi" w:hAnsiTheme="majorHAnsi" w:cstheme="majorHAnsi"/>
        </w:rPr>
        <w:t>Praha</w:t>
      </w:r>
      <w:r w:rsidR="005364C1" w:rsidRPr="00EF7F5B">
        <w:rPr>
          <w:rFonts w:asciiTheme="majorHAnsi" w:hAnsiTheme="majorHAnsi" w:cstheme="majorHAnsi"/>
        </w:rPr>
        <w:t>,</w:t>
      </w:r>
      <w:r w:rsidRPr="00EF7F5B">
        <w:rPr>
          <w:rFonts w:asciiTheme="majorHAnsi" w:hAnsiTheme="majorHAnsi" w:cstheme="majorHAnsi"/>
        </w:rPr>
        <w:t xml:space="preserve"> </w:t>
      </w:r>
      <w:r w:rsidR="001565CB" w:rsidRPr="00EF7F5B">
        <w:rPr>
          <w:rFonts w:asciiTheme="majorHAnsi" w:hAnsiTheme="majorHAnsi" w:cstheme="majorHAnsi"/>
        </w:rPr>
        <w:t>2</w:t>
      </w:r>
      <w:r w:rsidR="000626F8">
        <w:rPr>
          <w:rFonts w:asciiTheme="majorHAnsi" w:hAnsiTheme="majorHAnsi" w:cstheme="majorHAnsi"/>
        </w:rPr>
        <w:t>8</w:t>
      </w:r>
      <w:r w:rsidR="005364C1" w:rsidRPr="00EF7F5B">
        <w:rPr>
          <w:rFonts w:asciiTheme="majorHAnsi" w:hAnsiTheme="majorHAnsi" w:cstheme="majorHAnsi"/>
        </w:rPr>
        <w:t xml:space="preserve">. 6. </w:t>
      </w:r>
      <w:r w:rsidRPr="00EF7F5B">
        <w:rPr>
          <w:rFonts w:asciiTheme="majorHAnsi" w:hAnsiTheme="majorHAnsi" w:cstheme="majorHAnsi"/>
        </w:rPr>
        <w:t xml:space="preserve">2022 </w:t>
      </w:r>
      <w:r w:rsidR="00883E1D" w:rsidRPr="00EF7F5B">
        <w:rPr>
          <w:rFonts w:asciiTheme="majorHAnsi" w:hAnsiTheme="majorHAnsi" w:cstheme="majorHAnsi"/>
        </w:rPr>
        <w:t>–</w:t>
      </w:r>
      <w:r w:rsidRPr="00EF7F5B">
        <w:rPr>
          <w:rFonts w:asciiTheme="majorHAnsi" w:hAnsiTheme="majorHAnsi" w:cstheme="majorHAnsi"/>
        </w:rPr>
        <w:t xml:space="preserve"> </w:t>
      </w:r>
      <w:r w:rsidR="001565CB" w:rsidRPr="00EF7F5B">
        <w:rPr>
          <w:rFonts w:asciiTheme="majorHAnsi" w:hAnsiTheme="majorHAnsi" w:cstheme="majorHAnsi"/>
          <w:b/>
          <w:bCs/>
        </w:rPr>
        <w:t>E</w:t>
      </w:r>
      <w:r w:rsidR="000562EB">
        <w:rPr>
          <w:rFonts w:asciiTheme="majorHAnsi" w:hAnsiTheme="majorHAnsi" w:cstheme="majorHAnsi"/>
          <w:b/>
          <w:bCs/>
        </w:rPr>
        <w:t>-</w:t>
      </w:r>
      <w:r w:rsidR="00CB28C6" w:rsidRPr="00EF7F5B">
        <w:rPr>
          <w:rFonts w:asciiTheme="majorHAnsi" w:hAnsiTheme="majorHAnsi" w:cstheme="majorHAnsi"/>
          <w:b/>
          <w:bCs/>
        </w:rPr>
        <w:t xml:space="preserve">sport je odvětvím, které v posledních letech zaznamenalo prudký nárůst. Hráči u nás i v zahraničí se zdokonalují v hraní jednotlivých herních titulů do takové míry, aby mohli pouhé hraní si povýšit na součást jejich obživy a celkového stylu života. Těm, kdo se chtějí </w:t>
      </w:r>
      <w:r w:rsidR="000562EB">
        <w:rPr>
          <w:rFonts w:asciiTheme="majorHAnsi" w:hAnsiTheme="majorHAnsi" w:cstheme="majorHAnsi"/>
          <w:b/>
          <w:bCs/>
        </w:rPr>
        <w:t>stát součástí</w:t>
      </w:r>
      <w:r w:rsidR="00CB28C6" w:rsidRPr="00EF7F5B">
        <w:rPr>
          <w:rFonts w:asciiTheme="majorHAnsi" w:hAnsiTheme="majorHAnsi" w:cstheme="majorHAnsi"/>
          <w:b/>
          <w:bCs/>
        </w:rPr>
        <w:t xml:space="preserve"> světa e</w:t>
      </w:r>
      <w:r w:rsidR="000562EB">
        <w:rPr>
          <w:rFonts w:asciiTheme="majorHAnsi" w:hAnsiTheme="majorHAnsi" w:cstheme="majorHAnsi"/>
          <w:b/>
          <w:bCs/>
        </w:rPr>
        <w:t>-</w:t>
      </w:r>
      <w:r w:rsidR="00CB28C6" w:rsidRPr="00EF7F5B">
        <w:rPr>
          <w:rFonts w:asciiTheme="majorHAnsi" w:hAnsiTheme="majorHAnsi" w:cstheme="majorHAnsi"/>
          <w:b/>
          <w:bCs/>
        </w:rPr>
        <w:t xml:space="preserve">sportu, Yenkee nabízí kompletní </w:t>
      </w:r>
      <w:r w:rsidR="000562EB">
        <w:rPr>
          <w:rFonts w:asciiTheme="majorHAnsi" w:hAnsiTheme="majorHAnsi" w:cstheme="majorHAnsi"/>
          <w:b/>
          <w:bCs/>
        </w:rPr>
        <w:t>portfolio</w:t>
      </w:r>
      <w:r w:rsidR="00CB28C6" w:rsidRPr="00EF7F5B">
        <w:rPr>
          <w:rFonts w:asciiTheme="majorHAnsi" w:hAnsiTheme="majorHAnsi" w:cstheme="majorHAnsi"/>
          <w:b/>
          <w:bCs/>
        </w:rPr>
        <w:t xml:space="preserve"> produktů od klávesnic až po speciální gamingové headsety.</w:t>
      </w:r>
    </w:p>
    <w:p w14:paraId="363B6103" w14:textId="776644CA" w:rsidR="001565CB" w:rsidRPr="00EF7F5B" w:rsidRDefault="001565CB" w:rsidP="00D20D41">
      <w:pPr>
        <w:tabs>
          <w:tab w:val="left" w:pos="993"/>
        </w:tabs>
        <w:jc w:val="both"/>
        <w:rPr>
          <w:rFonts w:asciiTheme="majorHAnsi" w:hAnsiTheme="majorHAnsi" w:cstheme="majorHAnsi"/>
        </w:rPr>
      </w:pPr>
    </w:p>
    <w:p w14:paraId="19052F84" w14:textId="7309EDDF" w:rsidR="00CB28C6" w:rsidRPr="00EF7F5B" w:rsidRDefault="00D03558" w:rsidP="002534FA">
      <w:pPr>
        <w:tabs>
          <w:tab w:val="left" w:pos="993"/>
        </w:tabs>
        <w:jc w:val="both"/>
        <w:rPr>
          <w:rFonts w:asciiTheme="majorHAnsi" w:hAnsiTheme="majorHAnsi" w:cstheme="majorHAnsi"/>
        </w:rPr>
      </w:pPr>
      <w:r w:rsidRPr="00EF7F5B">
        <w:rPr>
          <w:rFonts w:asciiTheme="majorHAnsi" w:hAnsiTheme="majorHAnsi" w:cstheme="majorHAnsi"/>
        </w:rPr>
        <w:t>Za posledních 6 let se e</w:t>
      </w:r>
      <w:r w:rsidR="000562EB">
        <w:rPr>
          <w:rFonts w:asciiTheme="majorHAnsi" w:hAnsiTheme="majorHAnsi" w:cstheme="majorHAnsi"/>
        </w:rPr>
        <w:t>-</w:t>
      </w:r>
      <w:r w:rsidRPr="00EF7F5B">
        <w:rPr>
          <w:rFonts w:asciiTheme="majorHAnsi" w:hAnsiTheme="majorHAnsi" w:cstheme="majorHAnsi"/>
        </w:rPr>
        <w:t>sportové odvětví v ČR zvětšilo až šestinásobně</w:t>
      </w:r>
      <w:r w:rsidRPr="00EF7F5B">
        <w:rPr>
          <w:rStyle w:val="Znakapoznpodarou"/>
          <w:rFonts w:asciiTheme="majorHAnsi" w:hAnsiTheme="majorHAnsi" w:cstheme="majorHAnsi"/>
        </w:rPr>
        <w:footnoteReference w:id="1"/>
      </w:r>
      <w:r w:rsidRPr="00EF7F5B">
        <w:rPr>
          <w:rFonts w:asciiTheme="majorHAnsi" w:hAnsiTheme="majorHAnsi" w:cstheme="majorHAnsi"/>
        </w:rPr>
        <w:t xml:space="preserve"> a celkově je velikost českého </w:t>
      </w:r>
      <w:r w:rsidR="000649AF" w:rsidRPr="00EF7F5B">
        <w:rPr>
          <w:rFonts w:asciiTheme="majorHAnsi" w:hAnsiTheme="majorHAnsi" w:cstheme="majorHAnsi"/>
        </w:rPr>
        <w:t>gamingového</w:t>
      </w:r>
      <w:r w:rsidRPr="00EF7F5B">
        <w:rPr>
          <w:rFonts w:asciiTheme="majorHAnsi" w:hAnsiTheme="majorHAnsi" w:cstheme="majorHAnsi"/>
        </w:rPr>
        <w:t xml:space="preserve"> trhu odhadována na 150 000 000 korun. Tempo růstu </w:t>
      </w:r>
      <w:r w:rsidR="000562EB">
        <w:rPr>
          <w:rFonts w:asciiTheme="majorHAnsi" w:hAnsiTheme="majorHAnsi" w:cstheme="majorHAnsi"/>
        </w:rPr>
        <w:t>tohoto</w:t>
      </w:r>
      <w:r w:rsidRPr="00EF7F5B">
        <w:rPr>
          <w:rFonts w:asciiTheme="majorHAnsi" w:hAnsiTheme="majorHAnsi" w:cstheme="majorHAnsi"/>
        </w:rPr>
        <w:t xml:space="preserve"> prostředí v posledních letech svědčí o značném potenciálu pro to, aby se gaming stal plnohodnotným profesionálním sportem s pevnou fanouškovskou základnou i u nás. </w:t>
      </w:r>
      <w:r w:rsidR="002534FA" w:rsidRPr="00EF7F5B">
        <w:rPr>
          <w:rFonts w:asciiTheme="majorHAnsi" w:hAnsiTheme="majorHAnsi" w:cstheme="majorHAnsi"/>
        </w:rPr>
        <w:t>Twitch a už i televizní kanály přenáší soutěže z celého světa. Dle průzkumu STEM/MARK pro Českou asociaci e</w:t>
      </w:r>
      <w:r w:rsidR="000562EB">
        <w:rPr>
          <w:rFonts w:asciiTheme="majorHAnsi" w:hAnsiTheme="majorHAnsi" w:cstheme="majorHAnsi"/>
        </w:rPr>
        <w:t>-</w:t>
      </w:r>
      <w:r w:rsidR="002534FA" w:rsidRPr="00EF7F5B">
        <w:rPr>
          <w:rFonts w:asciiTheme="majorHAnsi" w:hAnsiTheme="majorHAnsi" w:cstheme="majorHAnsi"/>
        </w:rPr>
        <w:t>sportu již 1,9 milionu Čechů někdy sledovalo e</w:t>
      </w:r>
      <w:r w:rsidR="000562EB">
        <w:rPr>
          <w:rFonts w:asciiTheme="majorHAnsi" w:hAnsiTheme="majorHAnsi" w:cstheme="majorHAnsi"/>
        </w:rPr>
        <w:t>-</w:t>
      </w:r>
      <w:r w:rsidR="002534FA" w:rsidRPr="00EF7F5B">
        <w:rPr>
          <w:rFonts w:asciiTheme="majorHAnsi" w:hAnsiTheme="majorHAnsi" w:cstheme="majorHAnsi"/>
        </w:rPr>
        <w:t>sportový zápas.</w:t>
      </w:r>
      <w:r w:rsidR="002534FA" w:rsidRPr="00EF7F5B">
        <w:rPr>
          <w:rStyle w:val="Znakapoznpodarou"/>
          <w:rFonts w:asciiTheme="majorHAnsi" w:hAnsiTheme="majorHAnsi" w:cstheme="majorHAnsi"/>
        </w:rPr>
        <w:footnoteReference w:id="2"/>
      </w:r>
    </w:p>
    <w:p w14:paraId="4E555E1F" w14:textId="3C089956" w:rsidR="002534FA" w:rsidRPr="00EF7F5B" w:rsidRDefault="002534FA" w:rsidP="002534FA">
      <w:pPr>
        <w:tabs>
          <w:tab w:val="left" w:pos="993"/>
        </w:tabs>
        <w:jc w:val="both"/>
        <w:rPr>
          <w:rFonts w:asciiTheme="majorHAnsi" w:hAnsiTheme="majorHAnsi" w:cstheme="majorHAnsi"/>
        </w:rPr>
      </w:pPr>
    </w:p>
    <w:p w14:paraId="30EF5C6C" w14:textId="3E3C4C80" w:rsidR="002534FA" w:rsidRPr="00EF7F5B" w:rsidRDefault="002534FA" w:rsidP="002534FA">
      <w:pPr>
        <w:tabs>
          <w:tab w:val="left" w:pos="993"/>
        </w:tabs>
        <w:jc w:val="both"/>
        <w:rPr>
          <w:rFonts w:asciiTheme="majorHAnsi" w:hAnsiTheme="majorHAnsi" w:cstheme="majorHAnsi"/>
        </w:rPr>
      </w:pPr>
      <w:r w:rsidRPr="00EF7F5B">
        <w:rPr>
          <w:rFonts w:asciiTheme="majorHAnsi" w:hAnsiTheme="majorHAnsi" w:cstheme="majorHAnsi"/>
        </w:rPr>
        <w:t>Yenkee proto začínajícím i zkušeným hráčům nabízí kompletní výbavu pro hraní her na vyšší než jen volnočasové úrovni a pomáhá jim tak v jejich cestě za mistrovskými výkony.</w:t>
      </w:r>
      <w:r w:rsidR="000649AF" w:rsidRPr="00EF7F5B">
        <w:rPr>
          <w:rFonts w:asciiTheme="majorHAnsi" w:hAnsiTheme="majorHAnsi" w:cstheme="majorHAnsi"/>
        </w:rPr>
        <w:t xml:space="preserve"> Herní klávesnice, myš či headset se od běžných „kancelářských“ produktů liší výrazně rychlejší odezvou, ale často i ergonomičtějším zpracování</w:t>
      </w:r>
      <w:r w:rsidR="00DE627D" w:rsidRPr="00EF7F5B">
        <w:rPr>
          <w:rFonts w:asciiTheme="majorHAnsi" w:hAnsiTheme="majorHAnsi" w:cstheme="majorHAnsi"/>
        </w:rPr>
        <w:t>m</w:t>
      </w:r>
      <w:r w:rsidR="000649AF" w:rsidRPr="00EF7F5B">
        <w:rPr>
          <w:rFonts w:asciiTheme="majorHAnsi" w:hAnsiTheme="majorHAnsi" w:cstheme="majorHAnsi"/>
        </w:rPr>
        <w:t xml:space="preserve">. Proto produkty z herní kategorie čím dál tím častěji kromě hráčů vyhledávají i lidé, kteří prací na počítači tráví celou svou pracovní dobu a </w:t>
      </w:r>
      <w:r w:rsidR="000562EB">
        <w:rPr>
          <w:rFonts w:asciiTheme="majorHAnsi" w:hAnsiTheme="majorHAnsi" w:cstheme="majorHAnsi"/>
        </w:rPr>
        <w:t xml:space="preserve">trvalé </w:t>
      </w:r>
      <w:r w:rsidR="000649AF" w:rsidRPr="00EF7F5B">
        <w:rPr>
          <w:rFonts w:asciiTheme="majorHAnsi" w:hAnsiTheme="majorHAnsi" w:cstheme="majorHAnsi"/>
        </w:rPr>
        <w:t>pohodlí a výkon je pro ně stejně důležité jako pro náruživé hráče.</w:t>
      </w:r>
    </w:p>
    <w:p w14:paraId="6CA67077" w14:textId="36F38079" w:rsidR="000649AF" w:rsidRPr="00EF7F5B" w:rsidRDefault="000649AF" w:rsidP="00D20D41">
      <w:pPr>
        <w:tabs>
          <w:tab w:val="left" w:pos="993"/>
        </w:tabs>
        <w:rPr>
          <w:rFonts w:asciiTheme="majorHAnsi" w:hAnsiTheme="majorHAnsi" w:cstheme="majorHAnsi"/>
        </w:rPr>
      </w:pPr>
    </w:p>
    <w:tbl>
      <w:tblPr>
        <w:tblStyle w:val="Mkatabulky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251"/>
      </w:tblGrid>
      <w:tr w:rsidR="00EB0111" w:rsidRPr="00EF7F5B" w14:paraId="71D42D92" w14:textId="77777777" w:rsidTr="00FC0CA6">
        <w:tc>
          <w:tcPr>
            <w:tcW w:w="4815" w:type="dxa"/>
          </w:tcPr>
          <w:p w14:paraId="4FA18C35" w14:textId="70AA8136" w:rsidR="00DE627D" w:rsidRPr="00EF7F5B" w:rsidRDefault="003237E1" w:rsidP="00D20D41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EF7F5B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Herní klávesnice </w:t>
            </w:r>
            <w:r w:rsidR="00DE627D" w:rsidRPr="00EF7F5B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YKB 3500 Katana</w:t>
            </w:r>
          </w:p>
          <w:p w14:paraId="44E7C16B" w14:textId="77777777" w:rsidR="00DE627D" w:rsidRPr="00EF7F5B" w:rsidRDefault="00DE627D" w:rsidP="00D20D41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</w:p>
          <w:p w14:paraId="67DA7208" w14:textId="4E7FB6D6" w:rsidR="00E1542A" w:rsidRPr="00EF7F5B" w:rsidRDefault="003237E1" w:rsidP="00E1542A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t>Stisky kláves přesné jako seknutí japonským mečem nabízí mechanická herní klávesnice Yenkee YKB 3500 Katana. Její tělo je velice lehké díky konstrukci z broušeného hliníku. Spínače Content Blue zaručují extrémní odolnost, výdrž a velmi nízkou odezvu při hraní akčních her.</w:t>
            </w:r>
            <w:r w:rsidR="00E1542A" w:rsidRPr="00EF7F5B">
              <w:rPr>
                <w:rFonts w:asciiTheme="majorHAnsi" w:eastAsia="Times New Roman" w:hAnsiTheme="majorHAnsi" w:cstheme="majorHAnsi"/>
                <w:lang w:eastAsia="cs-CZ"/>
              </w:rPr>
              <w:t xml:space="preserve"> Široké gumové podložky i přes nízkou váhu zaručují dobrou stabilitu a sklopné nožičky ideální polohu zápěstí pro dlouhé hraní. </w:t>
            </w: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t>Celkový herní zážitek kromě velmi rychlé odezvy dotváří i</w:t>
            </w:r>
            <w:r w:rsidR="00E1542A" w:rsidRPr="00EF7F5B">
              <w:rPr>
                <w:rFonts w:asciiTheme="majorHAnsi" w:eastAsia="Times New Roman" w:hAnsiTheme="majorHAnsi" w:cstheme="majorHAnsi"/>
                <w:lang w:eastAsia="cs-CZ"/>
              </w:rPr>
              <w:t xml:space="preserve"> barevné podsvícení, které je přizpůsobitelné. Funkce individuálního podsvícení umožňuje uživateli nastavit si</w:t>
            </w:r>
            <w:r w:rsidR="000562EB">
              <w:rPr>
                <w:rFonts w:asciiTheme="majorHAnsi" w:eastAsia="Times New Roman" w:hAnsiTheme="majorHAnsi" w:cstheme="majorHAnsi"/>
                <w:lang w:eastAsia="cs-CZ"/>
              </w:rPr>
              <w:t xml:space="preserve"> </w:t>
            </w:r>
            <w:r w:rsidR="00E1542A" w:rsidRPr="00EF7F5B">
              <w:rPr>
                <w:rFonts w:asciiTheme="majorHAnsi" w:eastAsia="Times New Roman" w:hAnsiTheme="majorHAnsi" w:cstheme="majorHAnsi"/>
                <w:lang w:eastAsia="cs-CZ"/>
              </w:rPr>
              <w:t>dle potřeby, jaká konkrétní tlačítka budou podsvícena a jaká nikoliv. Model má v paměti uložených pět různých profilů</w:t>
            </w:r>
          </w:p>
          <w:p w14:paraId="5B8ED1EA" w14:textId="592B9F9F" w:rsidR="00E1542A" w:rsidRPr="00EF7F5B" w:rsidRDefault="00E1542A" w:rsidP="00E1542A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t xml:space="preserve">podsvícení, jejichž rozvržení odpovídá nejpopulárnějším herním žánrům. V paměti je ale dalších 7 volných míst, která slouží pro vlastní barevnou mapu. Mimo to je možné vybrat si mezi 14 barevnými efekty podsvícení. </w:t>
            </w: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lastRenderedPageBreak/>
              <w:t xml:space="preserve">Samozřejmostí jsou také programovatelná makra, která umožňují zrychlit a zefektivnit hraní či práci s klávesnicí. Herní klávesnice je také plně pokryta tzv. </w:t>
            </w:r>
            <w:r w:rsidR="000562EB">
              <w:rPr>
                <w:rFonts w:asciiTheme="majorHAnsi" w:eastAsia="Times New Roman" w:hAnsiTheme="majorHAnsi" w:cstheme="majorHAnsi"/>
                <w:lang w:eastAsia="cs-CZ"/>
              </w:rPr>
              <w:t>a</w:t>
            </w: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t>nti-ghostingem, který přináší možnost stisku prakticky všech kláves naráz se správným a kompletním</w:t>
            </w:r>
          </w:p>
          <w:p w14:paraId="586F13D9" w14:textId="01A488A6" w:rsidR="00E1542A" w:rsidRPr="00EF7F5B" w:rsidRDefault="00E1542A" w:rsidP="00E1542A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t>zaznamenáním.</w:t>
            </w:r>
          </w:p>
          <w:p w14:paraId="25C8086E" w14:textId="77777777" w:rsidR="005364C1" w:rsidRPr="00EF7F5B" w:rsidRDefault="005364C1" w:rsidP="00D20D41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</w:p>
          <w:p w14:paraId="50D59683" w14:textId="29553497" w:rsidR="00E1542A" w:rsidRPr="00EF7F5B" w:rsidRDefault="00E1542A" w:rsidP="00E1542A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EF7F5B">
              <w:rPr>
                <w:rFonts w:asciiTheme="majorHAnsi" w:eastAsia="Times New Roman" w:hAnsiTheme="majorHAnsi" w:cstheme="majorHAnsi"/>
                <w:lang w:eastAsia="cs-CZ"/>
              </w:rPr>
              <w:t>Herní klávesnici YKB 3500 Katana pořídíte již za 1099 Kč.</w:t>
            </w:r>
          </w:p>
          <w:p w14:paraId="1D42C41C" w14:textId="2560C6B3" w:rsidR="00E61626" w:rsidRPr="00EF7F5B" w:rsidRDefault="00E61626" w:rsidP="00D20D41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251" w:type="dxa"/>
          </w:tcPr>
          <w:p w14:paraId="256A15D4" w14:textId="54C1B78E" w:rsidR="00E61626" w:rsidRPr="00EF7F5B" w:rsidRDefault="00EB0111" w:rsidP="00D20D41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6ABAABD" wp14:editId="1C92C431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621425</wp:posOffset>
                  </wp:positionV>
                  <wp:extent cx="2730500" cy="1171575"/>
                  <wp:effectExtent l="0" t="0" r="0" b="0"/>
                  <wp:wrapSquare wrapText="bothSides"/>
                  <wp:docPr id="4" name="Obrázek 4" descr="Obsah obrázku klávesnice, počítač, elektron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klávesnice, počítač, elektronika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0111" w:rsidRPr="00EF7F5B" w14:paraId="21FFE139" w14:textId="77777777" w:rsidTr="00FC0CA6">
        <w:tc>
          <w:tcPr>
            <w:tcW w:w="4815" w:type="dxa"/>
          </w:tcPr>
          <w:p w14:paraId="73E525C8" w14:textId="0D68C9D4" w:rsidR="00E61626" w:rsidRPr="00EF7F5B" w:rsidRDefault="00EB0111" w:rsidP="00D20D41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8139253" wp14:editId="2FAAC60C">
                  <wp:extent cx="2440502" cy="1640461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234" cy="168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5FAAA447" w14:textId="77777777" w:rsidR="00E1542A" w:rsidRPr="00EF7F5B" w:rsidRDefault="00E1542A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6649C2FE" w14:textId="48045C2C" w:rsidR="00E1542A" w:rsidRPr="00EF7F5B" w:rsidRDefault="00E1542A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F7F5B">
              <w:rPr>
                <w:rFonts w:asciiTheme="majorHAnsi" w:hAnsiTheme="majorHAnsi" w:cstheme="majorHAnsi"/>
                <w:b/>
                <w:bCs/>
              </w:rPr>
              <w:t>Herní myš YENKEE YMS 3030BK SHOTGUN</w:t>
            </w:r>
          </w:p>
          <w:p w14:paraId="0F32C9E8" w14:textId="77777777" w:rsidR="00E1542A" w:rsidRPr="00EF7F5B" w:rsidRDefault="00E1542A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2946CD4F" w14:textId="77927FB2" w:rsidR="00333688" w:rsidRPr="00EF7F5B" w:rsidRDefault="00E1542A" w:rsidP="00333688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 xml:space="preserve">Herní klávesnice se neobejde bez doplnění kvalitní myší. </w:t>
            </w:r>
            <w:r w:rsidR="00892152" w:rsidRPr="00EF7F5B">
              <w:rPr>
                <w:rFonts w:asciiTheme="majorHAnsi" w:hAnsiTheme="majorHAnsi" w:cstheme="majorHAnsi"/>
              </w:rPr>
              <w:t>YMS 3030BK SHOTGUN je vhodnou volbou pro začínající i pokročilé hráče akčních her. Spolehlivý a přesný 6400 DPI senzor a programovatelná tlačítka utvářejí spolu s nízkou hmotností</w:t>
            </w:r>
            <w:r w:rsidR="00333688" w:rsidRPr="00EF7F5B">
              <w:rPr>
                <w:rFonts w:asciiTheme="majorHAnsi" w:hAnsiTheme="majorHAnsi" w:cstheme="majorHAnsi"/>
              </w:rPr>
              <w:t xml:space="preserve"> 75 g</w:t>
            </w:r>
            <w:r w:rsidR="00892152" w:rsidRPr="00EF7F5B">
              <w:rPr>
                <w:rFonts w:asciiTheme="majorHAnsi" w:hAnsiTheme="majorHAnsi" w:cstheme="majorHAnsi"/>
              </w:rPr>
              <w:t xml:space="preserve"> velmi rychlé zařízení schopné precizně zaznamenat i ty nejrychlejší pohyby. O tom svědčí i akcelerace 22G, kterou YMS 3030BK SHOTGUN zvládne. </w:t>
            </w:r>
            <w:r w:rsidR="00333688" w:rsidRPr="00EF7F5B">
              <w:rPr>
                <w:rFonts w:asciiTheme="majorHAnsi" w:hAnsiTheme="majorHAnsi" w:cstheme="majorHAnsi"/>
              </w:rPr>
              <w:t>Myš pohání precizní senzor IC 6651, který má odezvu rovných 1 000 Hz a technickou dokonalost zakončují spolehlivé spínače Huano.</w:t>
            </w:r>
          </w:p>
          <w:p w14:paraId="3C9142AC" w14:textId="77777777" w:rsidR="00333688" w:rsidRPr="00EF7F5B" w:rsidRDefault="00333688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6C0C0800" w14:textId="1E88110E" w:rsidR="00E1542A" w:rsidRPr="00EF7F5B" w:rsidRDefault="00892152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>K počítači se připojuje klasickým USB kabelem o délce 1,7 m. Herní atmosféru do</w:t>
            </w:r>
            <w:r w:rsidR="00333688" w:rsidRPr="00EF7F5B">
              <w:rPr>
                <w:rFonts w:asciiTheme="majorHAnsi" w:hAnsiTheme="majorHAnsi" w:cstheme="majorHAnsi"/>
              </w:rPr>
              <w:t>kreslí nastavitelné RGB podsvícení, které je stejně jako výkon myši, upravitelné nastavením maker pomocí přiloženého softwaru.</w:t>
            </w:r>
          </w:p>
          <w:p w14:paraId="07ACF82B" w14:textId="77777777" w:rsidR="00E1542A" w:rsidRPr="00EF7F5B" w:rsidRDefault="00E1542A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054E454A" w14:textId="77777777" w:rsidR="00671BA5" w:rsidRPr="00EF7F5B" w:rsidRDefault="00333688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>Herní myš YENKEE YMS 3030BK SHOTGUN pořídíte za 499 Kč.</w:t>
            </w:r>
          </w:p>
          <w:p w14:paraId="38E771A7" w14:textId="110198C4" w:rsidR="00333688" w:rsidRPr="00EF7F5B" w:rsidRDefault="00333688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EB0111" w:rsidRPr="00EF7F5B" w14:paraId="2EFD0DF6" w14:textId="77777777" w:rsidTr="00FC0CA6">
        <w:tc>
          <w:tcPr>
            <w:tcW w:w="4815" w:type="dxa"/>
          </w:tcPr>
          <w:p w14:paraId="29760215" w14:textId="77777777" w:rsidR="00333688" w:rsidRPr="00EF7F5B" w:rsidRDefault="00333688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lastRenderedPageBreak/>
              <w:t>Stojánek Yenkee YHB 3000 3v1</w:t>
            </w:r>
          </w:p>
          <w:p w14:paraId="78A83C42" w14:textId="691CA011" w:rsidR="00333688" w:rsidRPr="00EF7F5B" w:rsidRDefault="00333688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5F56031F" w14:textId="77777777" w:rsidR="008E000C" w:rsidRPr="00EF7F5B" w:rsidRDefault="00333688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>Pořádek na stole musí být</w:t>
            </w:r>
            <w:r w:rsidR="008E000C" w:rsidRPr="00EF7F5B">
              <w:rPr>
                <w:rFonts w:asciiTheme="majorHAnsi" w:hAnsiTheme="majorHAnsi" w:cstheme="majorHAnsi"/>
              </w:rPr>
              <w:t>,</w:t>
            </w:r>
            <w:r w:rsidRPr="00EF7F5B">
              <w:rPr>
                <w:rFonts w:asciiTheme="majorHAnsi" w:hAnsiTheme="majorHAnsi" w:cstheme="majorHAnsi"/>
              </w:rPr>
              <w:t xml:space="preserve"> a to jak při práci, tak i při hraní, které už není jen </w:t>
            </w:r>
            <w:r w:rsidR="008E000C" w:rsidRPr="00EF7F5B">
              <w:rPr>
                <w:rFonts w:asciiTheme="majorHAnsi" w:hAnsiTheme="majorHAnsi" w:cstheme="majorHAnsi"/>
              </w:rPr>
              <w:t>výjimečnou kratochvílí. Yenkee proto nabízí prémiový stojan na sluchátka s RGB podsvícením, USB rozbočovačem a integrovanou USB zvukovou kartou. Ve stojánku jsou zabudované tři USB 2.0 porty pro zapojení dalších periferií, výstup a vstup pro mikrofon a zároveň integrovaná zvuková karta. Ta nabízí 3 režimy ekvalizéru pro nejpoužívanější aplikace a programy: Hi-Fi, 3D hry a kino. Každý režim je indikován různými barvami LED, takže lze snadno rozeznat, který je právě aktivní. Kromě této signalizace je možné nastavit až 12 různých režimů podsvícení nebo jej zcela vypnout.</w:t>
            </w:r>
          </w:p>
          <w:p w14:paraId="4C66009B" w14:textId="6E32E9C2" w:rsidR="008E000C" w:rsidRPr="00EF7F5B" w:rsidRDefault="008E000C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>Stojánek je osazený protiskluzovými gumovými nožičkami a deska z těžkého železa uvnitř konstrukce zajišťuje maximální stabilitu na herním stole.</w:t>
            </w:r>
          </w:p>
          <w:p w14:paraId="4C9B2F36" w14:textId="77777777" w:rsidR="005364C1" w:rsidRPr="00EF7F5B" w:rsidRDefault="005364C1" w:rsidP="00D20D41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shd w:val="clear" w:color="auto" w:fill="FFFFFF"/>
                <w:lang w:eastAsia="cs-CZ"/>
              </w:rPr>
            </w:pPr>
          </w:p>
          <w:p w14:paraId="6D7CA963" w14:textId="4C2E0D8C" w:rsidR="00671BA5" w:rsidRPr="00EF7F5B" w:rsidRDefault="008E000C" w:rsidP="00D20D41">
            <w:pPr>
              <w:tabs>
                <w:tab w:val="left" w:pos="993"/>
              </w:tabs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EF7F5B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shd w:val="clear" w:color="auto" w:fill="FFFFFF"/>
                <w:lang w:eastAsia="cs-CZ"/>
              </w:rPr>
              <w:t xml:space="preserve">Stylový stojánek </w:t>
            </w:r>
            <w:r w:rsidRPr="00EF7F5B">
              <w:rPr>
                <w:rFonts w:asciiTheme="majorHAnsi" w:hAnsiTheme="majorHAnsi" w:cstheme="majorHAnsi"/>
              </w:rPr>
              <w:t>Yenkee YHB 3000 3v1 lze pořídit za 999 Kč.</w:t>
            </w:r>
          </w:p>
          <w:p w14:paraId="706FFB1B" w14:textId="1524146B" w:rsidR="00E61626" w:rsidRPr="00EF7F5B" w:rsidRDefault="00E61626" w:rsidP="00D20D41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251" w:type="dxa"/>
          </w:tcPr>
          <w:p w14:paraId="13012BE1" w14:textId="0E73AD58" w:rsidR="00E61626" w:rsidRPr="00EF7F5B" w:rsidRDefault="00EB0111" w:rsidP="00D20D41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06CDB81A" wp14:editId="2F2F9663">
                  <wp:simplePos x="0" y="0"/>
                  <wp:positionH relativeFrom="margin">
                    <wp:posOffset>981754</wp:posOffset>
                  </wp:positionH>
                  <wp:positionV relativeFrom="margin">
                    <wp:posOffset>591</wp:posOffset>
                  </wp:positionV>
                  <wp:extent cx="1552833" cy="2181948"/>
                  <wp:effectExtent l="0" t="0" r="0" b="254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833" cy="218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0111" w:rsidRPr="00EF7F5B" w14:paraId="155610D1" w14:textId="77777777" w:rsidTr="00FC0CA6">
        <w:tc>
          <w:tcPr>
            <w:tcW w:w="4815" w:type="dxa"/>
          </w:tcPr>
          <w:p w14:paraId="3D0D6B30" w14:textId="54DB9658" w:rsidR="00E61626" w:rsidRPr="00EF7F5B" w:rsidRDefault="00EB0111" w:rsidP="00D20D41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7239560" wp14:editId="3C4329FF">
                  <wp:extent cx="2200479" cy="1374753"/>
                  <wp:effectExtent l="0" t="0" r="0" b="0"/>
                  <wp:docPr id="1" name="Obrázek 1" descr="Obsah obrázku obloha, černá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obloha, černá&#10;&#10;Popis byl vytvořen automatick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763" cy="139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7E65AA3A" w14:textId="77777777" w:rsidR="003A10B3" w:rsidRPr="00EF7F5B" w:rsidRDefault="003A10B3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F7F5B">
              <w:rPr>
                <w:rFonts w:asciiTheme="majorHAnsi" w:hAnsiTheme="majorHAnsi" w:cstheme="majorHAnsi"/>
                <w:b/>
                <w:bCs/>
              </w:rPr>
              <w:t>Herní</w:t>
            </w:r>
            <w:r w:rsidR="00932457" w:rsidRPr="00EF7F5B">
              <w:rPr>
                <w:rFonts w:asciiTheme="majorHAnsi" w:hAnsiTheme="majorHAnsi" w:cstheme="majorHAnsi"/>
                <w:b/>
                <w:bCs/>
              </w:rPr>
              <w:t xml:space="preserve"> podložka Yenkee YPM 3006 WARP</w:t>
            </w:r>
          </w:p>
          <w:p w14:paraId="4D4DEDB2" w14:textId="41A49FBA" w:rsidR="003A10B3" w:rsidRPr="00EF7F5B" w:rsidRDefault="003A10B3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63908925" w14:textId="4D248149" w:rsidR="003A10B3" w:rsidRPr="00EF7F5B" w:rsidRDefault="003A10B3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>Pro zajištění stability a zabránění</w:t>
            </w:r>
            <w:r w:rsidR="000562EB">
              <w:rPr>
                <w:rFonts w:asciiTheme="majorHAnsi" w:hAnsiTheme="majorHAnsi" w:cstheme="majorHAnsi"/>
              </w:rPr>
              <w:t xml:space="preserve"> </w:t>
            </w:r>
            <w:r w:rsidRPr="00EF7F5B">
              <w:rPr>
                <w:rFonts w:asciiTheme="majorHAnsi" w:hAnsiTheme="majorHAnsi" w:cstheme="majorHAnsi"/>
              </w:rPr>
              <w:t>sebemenšímu posunu klávesnice po stole je určena herní podložka YPM 3006 WARP. Ta neslouží pouze pro klávesnici, ale zároveň i pro myš</w:t>
            </w:r>
            <w:r w:rsidR="00EF7F5B" w:rsidRPr="00EF7F5B">
              <w:rPr>
                <w:rFonts w:asciiTheme="majorHAnsi" w:hAnsiTheme="majorHAnsi" w:cstheme="majorHAnsi"/>
              </w:rPr>
              <w:t>, pro níž má vyhrazený výrazně větší prostor, než nabízí standardní podložka pouze pod myš.</w:t>
            </w:r>
          </w:p>
          <w:p w14:paraId="2D0271F9" w14:textId="77777777" w:rsidR="00EF7F5B" w:rsidRPr="00EF7F5B" w:rsidRDefault="00EF7F5B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</w:p>
          <w:p w14:paraId="46D5DB97" w14:textId="4A25BBAC" w:rsidR="00671BA5" w:rsidRPr="00EF7F5B" w:rsidRDefault="00EF7F5B" w:rsidP="00D20D41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</w:rPr>
            </w:pPr>
            <w:r w:rsidRPr="00EF7F5B">
              <w:rPr>
                <w:rFonts w:asciiTheme="majorHAnsi" w:hAnsiTheme="majorHAnsi" w:cstheme="majorHAnsi"/>
              </w:rPr>
              <w:t>P</w:t>
            </w:r>
            <w:r w:rsidR="003A10B3" w:rsidRPr="00EF7F5B">
              <w:rPr>
                <w:rFonts w:asciiTheme="majorHAnsi" w:hAnsiTheme="majorHAnsi" w:cstheme="majorHAnsi"/>
              </w:rPr>
              <w:t>ryžový povrch</w:t>
            </w:r>
            <w:r w:rsidRPr="00EF7F5B">
              <w:rPr>
                <w:rFonts w:asciiTheme="majorHAnsi" w:hAnsiTheme="majorHAnsi" w:cstheme="majorHAnsi"/>
              </w:rPr>
              <w:t xml:space="preserve"> podložky Yenkee YPM 3006 WARP</w:t>
            </w:r>
            <w:r w:rsidR="003A10B3" w:rsidRPr="00EF7F5B">
              <w:rPr>
                <w:rFonts w:asciiTheme="majorHAnsi" w:hAnsiTheme="majorHAnsi" w:cstheme="majorHAnsi"/>
              </w:rPr>
              <w:t xml:space="preserve"> je voděodolný, dokonale protiskluzový a po okrajích je, stejně jako ostatní zmíněné produkty Yenkee, doprovázen RGB podsvícením s 13 módy osvětlení. To se dá samozřejmě i vypnout, ale spolu s ostatními Yenkee produkty může perfektně vizuálně doladit celé herní prostředí.</w:t>
            </w:r>
            <w:r w:rsidRPr="00EF7F5B">
              <w:rPr>
                <w:rFonts w:asciiTheme="majorHAnsi" w:hAnsiTheme="majorHAnsi" w:cstheme="majorHAnsi"/>
              </w:rPr>
              <w:t xml:space="preserve"> S počítačem se podložka propojuje standardním 1,8 m dlouhým USB kabelem a k zakoupení je již od 699 Kč.</w:t>
            </w:r>
          </w:p>
        </w:tc>
      </w:tr>
    </w:tbl>
    <w:p w14:paraId="6C4D9D78" w14:textId="77777777" w:rsidR="003875A1" w:rsidRPr="00EF7F5B" w:rsidRDefault="003875A1" w:rsidP="00D20D41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08F80453" w14:textId="3C784075" w:rsidR="003875A1" w:rsidRPr="00EF7F5B" w:rsidRDefault="003875A1" w:rsidP="00D20D41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EF7F5B">
        <w:rPr>
          <w:rStyle w:val="normaltextrun"/>
          <w:rFonts w:asciiTheme="majorHAnsi" w:hAnsiTheme="majorHAnsi" w:cstheme="majorHAnsi"/>
          <w:b/>
          <w:bCs/>
        </w:rPr>
        <w:t>Pro více informací kontaktujte:</w:t>
      </w:r>
      <w:r w:rsidRPr="00EF7F5B">
        <w:rPr>
          <w:rFonts w:asciiTheme="majorHAnsi" w:hAnsiTheme="majorHAnsi" w:cstheme="majorHAnsi"/>
        </w:rPr>
        <w:br/>
      </w:r>
      <w:r w:rsidRPr="00EF7F5B">
        <w:rPr>
          <w:rStyle w:val="normaltextrun"/>
          <w:rFonts w:asciiTheme="majorHAnsi" w:hAnsiTheme="majorHAnsi" w:cstheme="majorHAnsi"/>
        </w:rPr>
        <w:t>Klára Tichá – PHOENIX COMMUNICATION a.s.</w:t>
      </w:r>
    </w:p>
    <w:p w14:paraId="2DCA9D79" w14:textId="3B6ABAC2" w:rsidR="003875A1" w:rsidRPr="00EF7F5B" w:rsidRDefault="00000000" w:rsidP="00D20D41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hyperlink r:id="rId11" w:tgtFrame="_blank" w:history="1">
        <w:r w:rsidR="003875A1" w:rsidRPr="00EF7F5B">
          <w:rPr>
            <w:rStyle w:val="normaltextrun"/>
            <w:rFonts w:asciiTheme="majorHAnsi" w:hAnsiTheme="majorHAnsi" w:cstheme="majorHAnsi"/>
            <w:color w:val="0563C1"/>
          </w:rPr>
          <w:t>klara@phoenixcom.cz</w:t>
        </w:r>
      </w:hyperlink>
      <w:r w:rsidR="003875A1" w:rsidRPr="00EF7F5B">
        <w:rPr>
          <w:rStyle w:val="normaltextrun"/>
          <w:rFonts w:asciiTheme="majorHAnsi" w:hAnsiTheme="majorHAnsi" w:cstheme="majorHAnsi"/>
        </w:rPr>
        <w:t xml:space="preserve"> , </w:t>
      </w:r>
      <w:r w:rsidR="003875A1" w:rsidRPr="00EF7F5B">
        <w:rPr>
          <w:rStyle w:val="normaltextrun"/>
          <w:rFonts w:asciiTheme="majorHAnsi" w:hAnsiTheme="majorHAnsi" w:cstheme="majorHAnsi"/>
          <w:i/>
          <w:iCs/>
        </w:rPr>
        <w:t>(00420) 721 771 884</w:t>
      </w:r>
    </w:p>
    <w:p w14:paraId="51F1AC75" w14:textId="1C229758" w:rsidR="00E61626" w:rsidRPr="00EF7F5B" w:rsidRDefault="00E61626" w:rsidP="00D20D41">
      <w:pPr>
        <w:tabs>
          <w:tab w:val="left" w:pos="993"/>
        </w:tabs>
        <w:rPr>
          <w:rFonts w:asciiTheme="majorHAnsi" w:hAnsiTheme="majorHAnsi" w:cstheme="majorHAnsi"/>
        </w:rPr>
      </w:pPr>
    </w:p>
    <w:p w14:paraId="7614DA17" w14:textId="6B39404E" w:rsidR="00ED4B66" w:rsidRPr="00EF7F5B" w:rsidRDefault="00ED4B66" w:rsidP="00D20D41">
      <w:pPr>
        <w:tabs>
          <w:tab w:val="left" w:pos="993"/>
        </w:tabs>
        <w:rPr>
          <w:rFonts w:asciiTheme="majorHAnsi" w:hAnsiTheme="majorHAnsi" w:cstheme="majorHAnsi"/>
        </w:rPr>
      </w:pPr>
    </w:p>
    <w:p w14:paraId="209DAA0B" w14:textId="77777777" w:rsidR="00EB0111" w:rsidRPr="00EF7F5B" w:rsidRDefault="00EB0111" w:rsidP="00D20D41">
      <w:pPr>
        <w:tabs>
          <w:tab w:val="left" w:pos="993"/>
        </w:tabs>
        <w:rPr>
          <w:rFonts w:asciiTheme="majorHAnsi" w:hAnsiTheme="majorHAnsi" w:cstheme="majorHAnsi"/>
        </w:rPr>
      </w:pPr>
    </w:p>
    <w:sectPr w:rsidR="00EB0111" w:rsidRPr="00EF7F5B" w:rsidSect="0017105D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C57E" w14:textId="77777777" w:rsidR="005E696E" w:rsidRDefault="005E696E" w:rsidP="003875A1">
      <w:r>
        <w:separator/>
      </w:r>
    </w:p>
  </w:endnote>
  <w:endnote w:type="continuationSeparator" w:id="0">
    <w:p w14:paraId="555715DF" w14:textId="77777777" w:rsidR="005E696E" w:rsidRDefault="005E696E" w:rsidP="0038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D9FE" w14:textId="77777777" w:rsidR="005E696E" w:rsidRDefault="005E696E" w:rsidP="003875A1">
      <w:r>
        <w:separator/>
      </w:r>
    </w:p>
  </w:footnote>
  <w:footnote w:type="continuationSeparator" w:id="0">
    <w:p w14:paraId="6B0F363E" w14:textId="77777777" w:rsidR="005E696E" w:rsidRDefault="005E696E" w:rsidP="003875A1">
      <w:r>
        <w:continuationSeparator/>
      </w:r>
    </w:p>
  </w:footnote>
  <w:footnote w:id="1">
    <w:p w14:paraId="77CDA1DC" w14:textId="3FDF0A76" w:rsidR="00D03558" w:rsidRDefault="00D035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03558">
        <w:t>odhad České asociace esportu</w:t>
      </w:r>
      <w:r>
        <w:t xml:space="preserve"> dle webových stránek ČAE (</w:t>
      </w:r>
      <w:hyperlink r:id="rId1" w:history="1">
        <w:r w:rsidRPr="008C1072">
          <w:rPr>
            <w:rStyle w:val="Hypertextovodkaz"/>
          </w:rPr>
          <w:t>https://www.esport.cz/esport-v-cislech</w:t>
        </w:r>
      </w:hyperlink>
      <w:r>
        <w:t xml:space="preserve"> )</w:t>
      </w:r>
    </w:p>
  </w:footnote>
  <w:footnote w:id="2">
    <w:p w14:paraId="7FA9C9D3" w14:textId="131BF145" w:rsidR="002534FA" w:rsidRDefault="002534FA">
      <w:pPr>
        <w:pStyle w:val="Textpoznpodarou"/>
      </w:pPr>
      <w:r>
        <w:rPr>
          <w:rStyle w:val="Znakapoznpodarou"/>
        </w:rPr>
        <w:footnoteRef/>
      </w:r>
      <w:r>
        <w:t xml:space="preserve"> Zdroj: </w:t>
      </w:r>
      <w:hyperlink r:id="rId2" w:history="1">
        <w:r w:rsidRPr="008C1072">
          <w:rPr>
            <w:rStyle w:val="Hypertextovodkaz"/>
          </w:rPr>
          <w:t>https://www.esport.cz/esport-v-cislech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BAF4" w14:textId="11F84927" w:rsidR="003875A1" w:rsidRDefault="003875A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1B1D01" wp14:editId="14C04D34">
          <wp:simplePos x="0" y="0"/>
          <wp:positionH relativeFrom="column">
            <wp:posOffset>4697442</wp:posOffset>
          </wp:positionH>
          <wp:positionV relativeFrom="paragraph">
            <wp:posOffset>-407496</wp:posOffset>
          </wp:positionV>
          <wp:extent cx="1948238" cy="808688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5" t="30245" r="9326" b="29417"/>
                  <a:stretch/>
                </pic:blipFill>
                <pic:spPr bwMode="auto">
                  <a:xfrm>
                    <a:off x="0" y="0"/>
                    <a:ext cx="1948238" cy="808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DC"/>
    <w:rsid w:val="000562EB"/>
    <w:rsid w:val="000626F8"/>
    <w:rsid w:val="000649AF"/>
    <w:rsid w:val="00081620"/>
    <w:rsid w:val="00092D14"/>
    <w:rsid w:val="000B7652"/>
    <w:rsid w:val="001565CB"/>
    <w:rsid w:val="0017105D"/>
    <w:rsid w:val="001F751F"/>
    <w:rsid w:val="002534FA"/>
    <w:rsid w:val="003134C5"/>
    <w:rsid w:val="003237E1"/>
    <w:rsid w:val="00333688"/>
    <w:rsid w:val="003875A1"/>
    <w:rsid w:val="00390E24"/>
    <w:rsid w:val="003A10B3"/>
    <w:rsid w:val="003D2B4C"/>
    <w:rsid w:val="003E1DDC"/>
    <w:rsid w:val="005364C1"/>
    <w:rsid w:val="00580C81"/>
    <w:rsid w:val="00584764"/>
    <w:rsid w:val="005D5197"/>
    <w:rsid w:val="005E696E"/>
    <w:rsid w:val="00671BA5"/>
    <w:rsid w:val="00802663"/>
    <w:rsid w:val="00823724"/>
    <w:rsid w:val="00825E52"/>
    <w:rsid w:val="00880504"/>
    <w:rsid w:val="00883E1D"/>
    <w:rsid w:val="00892152"/>
    <w:rsid w:val="008A7F56"/>
    <w:rsid w:val="008B5F93"/>
    <w:rsid w:val="008E000C"/>
    <w:rsid w:val="00932457"/>
    <w:rsid w:val="009A0264"/>
    <w:rsid w:val="00A00351"/>
    <w:rsid w:val="00A74741"/>
    <w:rsid w:val="00C14895"/>
    <w:rsid w:val="00CA2E38"/>
    <w:rsid w:val="00CB28C6"/>
    <w:rsid w:val="00D03558"/>
    <w:rsid w:val="00D20D41"/>
    <w:rsid w:val="00D30DEE"/>
    <w:rsid w:val="00DD3BC4"/>
    <w:rsid w:val="00DE627D"/>
    <w:rsid w:val="00DF13B9"/>
    <w:rsid w:val="00E1542A"/>
    <w:rsid w:val="00E46C9D"/>
    <w:rsid w:val="00E61626"/>
    <w:rsid w:val="00E70C2A"/>
    <w:rsid w:val="00EB0111"/>
    <w:rsid w:val="00ED4B66"/>
    <w:rsid w:val="00EF7F5B"/>
    <w:rsid w:val="00F01C74"/>
    <w:rsid w:val="00F23EE7"/>
    <w:rsid w:val="00F9716A"/>
    <w:rsid w:val="00FC0CA6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0406"/>
  <w15:chartTrackingRefBased/>
  <w15:docId w15:val="{EC5E517A-DB09-354F-9DF8-FF0983A6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D4B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D4B6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23724"/>
  </w:style>
  <w:style w:type="paragraph" w:styleId="Zhlav">
    <w:name w:val="header"/>
    <w:basedOn w:val="Normln"/>
    <w:link w:val="ZhlavChar"/>
    <w:uiPriority w:val="99"/>
    <w:unhideWhenUsed/>
    <w:rsid w:val="003875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5A1"/>
  </w:style>
  <w:style w:type="paragraph" w:styleId="Zpat">
    <w:name w:val="footer"/>
    <w:basedOn w:val="Normln"/>
    <w:link w:val="ZpatChar"/>
    <w:uiPriority w:val="99"/>
    <w:unhideWhenUsed/>
    <w:rsid w:val="003875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5A1"/>
  </w:style>
  <w:style w:type="paragraph" w:customStyle="1" w:styleId="paragraph">
    <w:name w:val="paragraph"/>
    <w:basedOn w:val="Normln"/>
    <w:rsid w:val="00387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3875A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35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35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355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035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55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33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lara@phoenixcom.cz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sport.cz/esport-v-cislech" TargetMode="External"/><Relationship Id="rId1" Type="http://schemas.openxmlformats.org/officeDocument/2006/relationships/hyperlink" Target="https://www.esport.cz/esport-v-cisle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8C82FE59-DC91-7F4D-843F-D4B764CFF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B3828-8FC5-4D30-A9DA-7F55E00BECC6}"/>
</file>

<file path=customXml/itemProps3.xml><?xml version="1.0" encoding="utf-8"?>
<ds:datastoreItem xmlns:ds="http://schemas.openxmlformats.org/officeDocument/2006/customXml" ds:itemID="{339BC13C-81E0-46B8-8E51-BC4A77BC3B12}"/>
</file>

<file path=customXml/itemProps4.xml><?xml version="1.0" encoding="utf-8"?>
<ds:datastoreItem xmlns:ds="http://schemas.openxmlformats.org/officeDocument/2006/customXml" ds:itemID="{4DE27E23-7EF3-440F-8B27-C7C1FAE39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3</cp:revision>
  <dcterms:created xsi:type="dcterms:W3CDTF">2022-06-27T20:17:00Z</dcterms:created>
  <dcterms:modified xsi:type="dcterms:W3CDTF">2022-06-27T20:17:00Z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