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69D8" w14:textId="77777777" w:rsidR="002144BA" w:rsidRDefault="002144BA" w:rsidP="002144BA">
      <w:pPr>
        <w:jc w:val="center"/>
        <w:rPr>
          <w:rStyle w:val="Siln"/>
          <w:rFonts w:ascii="Aptos" w:hAnsi="Aptos" w:cstheme="minorHAnsi"/>
          <w:color w:val="000000"/>
        </w:rPr>
      </w:pPr>
      <w:r w:rsidRPr="002144BA">
        <w:rPr>
          <w:rFonts w:ascii="Aptos" w:hAnsi="Aptos"/>
          <w:b/>
          <w:bCs/>
        </w:rPr>
        <w:t>V</w:t>
      </w:r>
      <w:r w:rsidRPr="002144BA">
        <w:rPr>
          <w:rStyle w:val="Siln"/>
          <w:rFonts w:ascii="Aptos" w:hAnsi="Aptos" w:cstheme="minorHAnsi"/>
          <w:color w:val="000000"/>
        </w:rPr>
        <w:t>lastní krevní plazma může pomoci i neplodným párům. PRP terapie však není doplněk, ale volba specialisty</w:t>
      </w:r>
    </w:p>
    <w:p w14:paraId="20B3928B" w14:textId="77777777" w:rsidR="002144BA" w:rsidRPr="002144BA" w:rsidRDefault="002144BA" w:rsidP="002144BA">
      <w:pPr>
        <w:jc w:val="center"/>
        <w:rPr>
          <w:rFonts w:ascii="Aptos" w:hAnsi="Aptos" w:cstheme="minorHAnsi"/>
          <w:color w:val="000000"/>
          <w:lang w:eastAsia="en-US"/>
        </w:rPr>
      </w:pPr>
    </w:p>
    <w:p w14:paraId="32427463" w14:textId="0D1D72EB" w:rsidR="002144BA" w:rsidRDefault="002144BA" w:rsidP="002144BA">
      <w:pPr>
        <w:pStyle w:val="Normlnweb"/>
        <w:spacing w:beforeAutospacing="0" w:afterAutospacing="0"/>
        <w:rPr>
          <w:rFonts w:ascii="Aptos" w:hAnsi="Aptos" w:cstheme="minorHAnsi"/>
          <w:b/>
          <w:bCs/>
          <w:color w:val="000000"/>
          <w:sz w:val="22"/>
          <w:szCs w:val="22"/>
        </w:rPr>
      </w:pPr>
      <w:r w:rsidRPr="002144BA">
        <w:rPr>
          <w:rFonts w:ascii="Aptos" w:hAnsi="Aptos" w:cstheme="minorHAnsi"/>
          <w:b/>
          <w:bCs/>
          <w:color w:val="000000"/>
          <w:sz w:val="22"/>
          <w:szCs w:val="22"/>
        </w:rPr>
        <w:t>Využití tzv. PRP terapie v reprodukční medicíně vzbuzuje naděje především u neplodných párů, které již mají za sebou neúspěšné embryotransfery či opakované potraty. Odbornice na asistovanou reprodukci MUDr. Hana Višňová však upozorňuje, že PRP terapie nemá být volitelným doplňkem léčby, ale výlučně volbou specialisty, indikovanou na základě individuálního posouzení.</w:t>
      </w:r>
    </w:p>
    <w:p w14:paraId="202BB85F" w14:textId="77777777" w:rsidR="002144BA" w:rsidRPr="002144BA" w:rsidRDefault="002144BA" w:rsidP="002144BA">
      <w:pPr>
        <w:pStyle w:val="Normlnweb"/>
        <w:spacing w:beforeAutospacing="0" w:afterAutospacing="0"/>
        <w:rPr>
          <w:rFonts w:ascii="Aptos" w:hAnsi="Aptos" w:cstheme="minorHAnsi"/>
          <w:b/>
          <w:bCs/>
          <w:color w:val="000000"/>
          <w:sz w:val="22"/>
          <w:szCs w:val="22"/>
        </w:rPr>
      </w:pPr>
    </w:p>
    <w:p w14:paraId="25AF3F11" w14:textId="77777777" w:rsidR="002144BA" w:rsidRPr="002144BA" w:rsidRDefault="002144BA" w:rsidP="002144BA">
      <w:pPr>
        <w:pStyle w:val="Normlnweb"/>
        <w:spacing w:beforeAutospacing="0" w:afterAutospacing="0"/>
        <w:rPr>
          <w:rFonts w:ascii="Aptos" w:hAnsi="Aptos" w:cstheme="minorHAnsi"/>
          <w:b/>
          <w:bCs/>
          <w:color w:val="000000"/>
          <w:sz w:val="22"/>
          <w:szCs w:val="22"/>
        </w:rPr>
      </w:pPr>
      <w:r w:rsidRPr="002144BA">
        <w:rPr>
          <w:rFonts w:ascii="Aptos" w:hAnsi="Aptos" w:cstheme="minorHAnsi"/>
          <w:b/>
          <w:bCs/>
          <w:color w:val="000000"/>
          <w:sz w:val="22"/>
          <w:szCs w:val="22"/>
        </w:rPr>
        <w:t>Jak může pomoci PRP při IVF?</w:t>
      </w:r>
    </w:p>
    <w:p w14:paraId="207B893A" w14:textId="67EA6808" w:rsidR="002144BA" w:rsidRPr="002144BA" w:rsidRDefault="002144BA" w:rsidP="002144BA">
      <w:pPr>
        <w:pStyle w:val="Normlnweb"/>
        <w:spacing w:beforeAutospacing="0" w:afterAutospacing="0"/>
        <w:rPr>
          <w:rFonts w:ascii="Aptos" w:hAnsi="Aptos" w:cstheme="minorHAnsi"/>
          <w:color w:val="000000"/>
          <w:sz w:val="22"/>
          <w:szCs w:val="22"/>
        </w:rPr>
      </w:pPr>
      <w:r w:rsidRPr="002144BA">
        <w:rPr>
          <w:rFonts w:ascii="Aptos" w:hAnsi="Aptos" w:cstheme="minorHAnsi"/>
          <w:color w:val="000000"/>
          <w:sz w:val="22"/>
          <w:szCs w:val="22"/>
        </w:rPr>
        <w:t>PRP (</w:t>
      </w:r>
      <w:proofErr w:type="spellStart"/>
      <w:r w:rsidRPr="002144BA">
        <w:rPr>
          <w:rFonts w:ascii="Aptos" w:hAnsi="Aptos" w:cstheme="minorHAnsi"/>
          <w:color w:val="000000"/>
          <w:sz w:val="22"/>
          <w:szCs w:val="22"/>
        </w:rPr>
        <w:t>Platelet-Rich</w:t>
      </w:r>
      <w:proofErr w:type="spellEnd"/>
      <w:r w:rsidRPr="002144BA">
        <w:rPr>
          <w:rFonts w:ascii="Aptos" w:hAnsi="Aptos" w:cstheme="minorHAnsi"/>
          <w:color w:val="000000"/>
          <w:sz w:val="22"/>
          <w:szCs w:val="22"/>
        </w:rPr>
        <w:t xml:space="preserve"> Plasma) terapie, známá také jako </w:t>
      </w:r>
      <w:proofErr w:type="spellStart"/>
      <w:r w:rsidRPr="002144BA">
        <w:rPr>
          <w:rFonts w:ascii="Aptos" w:hAnsi="Aptos" w:cstheme="minorHAnsi"/>
          <w:color w:val="000000"/>
          <w:sz w:val="22"/>
          <w:szCs w:val="22"/>
        </w:rPr>
        <w:t>plazmaterapie</w:t>
      </w:r>
      <w:proofErr w:type="spellEnd"/>
      <w:r w:rsidRPr="002144BA">
        <w:rPr>
          <w:rFonts w:ascii="Aptos" w:hAnsi="Aptos" w:cstheme="minorHAnsi"/>
          <w:color w:val="000000"/>
          <w:sz w:val="22"/>
          <w:szCs w:val="22"/>
        </w:rPr>
        <w:t>, je inovativní</w:t>
      </w:r>
      <w:r w:rsidR="00E14DEA">
        <w:rPr>
          <w:rFonts w:ascii="Aptos" w:hAnsi="Aptos" w:cstheme="minorHAnsi"/>
          <w:color w:val="000000"/>
          <w:sz w:val="22"/>
          <w:szCs w:val="22"/>
        </w:rPr>
        <w:t>,</w:t>
      </w:r>
      <w:r w:rsidRPr="002144BA">
        <w:rPr>
          <w:rFonts w:ascii="Aptos" w:hAnsi="Aptos" w:cstheme="minorHAnsi"/>
          <w:color w:val="000000"/>
          <w:sz w:val="22"/>
          <w:szCs w:val="22"/>
        </w:rPr>
        <w:t xml:space="preserve"> experimentální metoda, při které se využívá vlastní krevní plazma. Ta je mimo jiné bohatá na krevní destičky a růstové faktory – látky důležité pro regeneraci tkání a aktivaci buněčného růstu. V reprodukční medicíně může PRP pomoci pacientkám, u nichž je hlavním problémem děložní sliznice – její struktura, kvalita nebo nedostatečná tloušťka.</w:t>
      </w:r>
    </w:p>
    <w:p w14:paraId="77F6F40E" w14:textId="77777777" w:rsidR="002144BA" w:rsidRDefault="002144BA" w:rsidP="002144BA">
      <w:pPr>
        <w:pStyle w:val="Normlnweb"/>
        <w:spacing w:beforeAutospacing="0" w:afterAutospacing="0"/>
        <w:rPr>
          <w:rFonts w:ascii="Aptos" w:hAnsi="Aptos" w:cstheme="minorHAnsi"/>
          <w:i/>
          <w:iCs/>
          <w:color w:val="000000"/>
          <w:sz w:val="22"/>
          <w:szCs w:val="22"/>
        </w:rPr>
      </w:pPr>
    </w:p>
    <w:p w14:paraId="3E4C4498" w14:textId="26A5D92B" w:rsidR="002144BA" w:rsidRPr="002144BA" w:rsidRDefault="002144BA" w:rsidP="002144BA">
      <w:pPr>
        <w:pStyle w:val="Normlnweb"/>
        <w:spacing w:beforeAutospacing="0" w:afterAutospacing="0"/>
        <w:rPr>
          <w:rFonts w:ascii="Aptos" w:hAnsi="Aptos" w:cstheme="minorHAnsi"/>
          <w:i/>
          <w:iCs/>
          <w:color w:val="000000"/>
          <w:sz w:val="22"/>
          <w:szCs w:val="22"/>
        </w:rPr>
      </w:pPr>
      <w:r w:rsidRPr="002144BA">
        <w:rPr>
          <w:rFonts w:ascii="Aptos" w:hAnsi="Aptos" w:cstheme="minorHAnsi"/>
          <w:i/>
          <w:iCs/>
          <w:color w:val="000000"/>
          <w:sz w:val="22"/>
          <w:szCs w:val="22"/>
        </w:rPr>
        <w:t>„Zdravá děložní sliznice s potřebnou tloušťkou představuje důležitý předpoklad pro úspěšné uhnízdění embrya. Proto o PRP uvažujeme hlavně u pacientek s opakovaně velmi nízkým endometriem, které nereaguje ani na standardní hormonální přípravu,“</w:t>
      </w:r>
      <w:r w:rsidRPr="002144BA">
        <w:rPr>
          <w:rFonts w:ascii="Aptos" w:hAnsi="Aptos" w:cstheme="minorHAnsi"/>
          <w:color w:val="000000"/>
          <w:sz w:val="22"/>
          <w:szCs w:val="22"/>
        </w:rPr>
        <w:t xml:space="preserve"> vysvětluje </w:t>
      </w:r>
      <w:r w:rsidRPr="002144BA">
        <w:rPr>
          <w:rFonts w:ascii="Aptos" w:hAnsi="Aptos" w:cstheme="minorHAnsi"/>
          <w:b/>
          <w:bCs/>
          <w:color w:val="000000"/>
          <w:sz w:val="22"/>
          <w:szCs w:val="22"/>
        </w:rPr>
        <w:t>MUDr. Hana Višňová, Ph.D., vedoucí lékařka IVF CUBE</w:t>
      </w:r>
      <w:r w:rsidRPr="002144BA">
        <w:rPr>
          <w:rFonts w:ascii="Aptos" w:hAnsi="Aptos" w:cstheme="minorHAnsi"/>
          <w:color w:val="000000"/>
          <w:sz w:val="22"/>
          <w:szCs w:val="22"/>
        </w:rPr>
        <w:t>, a dodává: „</w:t>
      </w:r>
      <w:r w:rsidRPr="002144BA">
        <w:rPr>
          <w:rFonts w:ascii="Aptos" w:hAnsi="Aptos" w:cstheme="minorHAnsi"/>
          <w:i/>
          <w:iCs/>
          <w:color w:val="000000"/>
          <w:sz w:val="22"/>
          <w:szCs w:val="22"/>
        </w:rPr>
        <w:t>PRP rozhodně není doplněk, který by si měl pár vybrat jen proto, že zní moderně nebo slibně</w:t>
      </w:r>
      <w:r w:rsidR="00E14DEA">
        <w:rPr>
          <w:rFonts w:ascii="Aptos" w:hAnsi="Aptos" w:cstheme="minorHAnsi"/>
          <w:i/>
          <w:iCs/>
          <w:color w:val="000000"/>
          <w:sz w:val="22"/>
          <w:szCs w:val="22"/>
        </w:rPr>
        <w:t xml:space="preserve"> popř. protože to doporučuje AI</w:t>
      </w:r>
      <w:r w:rsidRPr="002144BA">
        <w:rPr>
          <w:rFonts w:ascii="Aptos" w:hAnsi="Aptos" w:cstheme="minorHAnsi"/>
          <w:i/>
          <w:iCs/>
          <w:color w:val="000000"/>
          <w:sz w:val="22"/>
          <w:szCs w:val="22"/>
        </w:rPr>
        <w:t xml:space="preserve">. Je to cílená léčebná možnost, kterou vždy zvažujeme </w:t>
      </w:r>
      <w:r w:rsidR="00E14DEA">
        <w:rPr>
          <w:rFonts w:ascii="Aptos" w:hAnsi="Aptos" w:cstheme="minorHAnsi"/>
          <w:i/>
          <w:iCs/>
          <w:color w:val="000000"/>
          <w:sz w:val="22"/>
          <w:szCs w:val="22"/>
        </w:rPr>
        <w:t xml:space="preserve">přísně </w:t>
      </w:r>
      <w:r w:rsidRPr="002144BA">
        <w:rPr>
          <w:rFonts w:ascii="Aptos" w:hAnsi="Aptos" w:cstheme="minorHAnsi"/>
          <w:i/>
          <w:iCs/>
          <w:color w:val="000000"/>
          <w:sz w:val="22"/>
          <w:szCs w:val="22"/>
        </w:rPr>
        <w:t>individuálně.“</w:t>
      </w:r>
    </w:p>
    <w:p w14:paraId="4519C126" w14:textId="77777777" w:rsidR="002144BA" w:rsidRDefault="002144BA" w:rsidP="002144BA">
      <w:pPr>
        <w:pStyle w:val="Normlnweb"/>
        <w:spacing w:beforeAutospacing="0" w:afterAutospacing="0"/>
        <w:rPr>
          <w:rFonts w:ascii="Aptos" w:hAnsi="Aptos" w:cstheme="minorHAnsi"/>
          <w:b/>
          <w:bCs/>
          <w:color w:val="000000"/>
          <w:sz w:val="22"/>
          <w:szCs w:val="22"/>
        </w:rPr>
      </w:pPr>
    </w:p>
    <w:p w14:paraId="6BECBA55" w14:textId="484CCB22" w:rsidR="002144BA" w:rsidRPr="002144BA" w:rsidRDefault="002144BA" w:rsidP="002144BA">
      <w:pPr>
        <w:pStyle w:val="Normlnweb"/>
        <w:spacing w:beforeAutospacing="0" w:afterAutospacing="0"/>
        <w:rPr>
          <w:rFonts w:ascii="Aptos" w:hAnsi="Aptos" w:cstheme="minorHAnsi"/>
          <w:b/>
          <w:bCs/>
          <w:color w:val="000000"/>
          <w:sz w:val="22"/>
          <w:szCs w:val="22"/>
        </w:rPr>
      </w:pPr>
      <w:r w:rsidRPr="002144BA">
        <w:rPr>
          <w:rFonts w:ascii="Aptos" w:hAnsi="Aptos" w:cstheme="minorHAnsi"/>
          <w:b/>
          <w:bCs/>
          <w:color w:val="000000"/>
          <w:sz w:val="22"/>
          <w:szCs w:val="22"/>
        </w:rPr>
        <w:t xml:space="preserve">Dvě formy aplikace podle indikace </w:t>
      </w:r>
    </w:p>
    <w:p w14:paraId="370CDA53" w14:textId="62E0FA3C" w:rsidR="002144BA" w:rsidRPr="002144BA" w:rsidRDefault="002144BA" w:rsidP="002144BA">
      <w:pPr>
        <w:pStyle w:val="Normlnweb"/>
        <w:spacing w:beforeAutospacing="0" w:afterAutospacing="0"/>
        <w:rPr>
          <w:rFonts w:ascii="Aptos" w:hAnsi="Aptos" w:cstheme="minorHAnsi"/>
          <w:color w:val="000000"/>
          <w:sz w:val="22"/>
          <w:szCs w:val="22"/>
        </w:rPr>
      </w:pPr>
      <w:r w:rsidRPr="002144BA">
        <w:rPr>
          <w:rFonts w:ascii="Aptos" w:hAnsi="Aptos" w:cstheme="minorHAnsi"/>
          <w:color w:val="000000"/>
          <w:sz w:val="22"/>
          <w:szCs w:val="22"/>
        </w:rPr>
        <w:t xml:space="preserve">PRP lze v reprodukční medicíně aplikovat dvěma způsoby – formou intrauterinní laváže nebo </w:t>
      </w:r>
      <w:proofErr w:type="spellStart"/>
      <w:r w:rsidRPr="002144BA">
        <w:rPr>
          <w:rFonts w:ascii="Aptos" w:hAnsi="Aptos" w:cstheme="minorHAnsi"/>
          <w:color w:val="000000"/>
          <w:sz w:val="22"/>
          <w:szCs w:val="22"/>
        </w:rPr>
        <w:t>subendometriálně</w:t>
      </w:r>
      <w:proofErr w:type="spellEnd"/>
      <w:r w:rsidRPr="002144BA">
        <w:rPr>
          <w:rFonts w:ascii="Aptos" w:hAnsi="Aptos" w:cstheme="minorHAnsi"/>
          <w:color w:val="000000"/>
          <w:sz w:val="22"/>
          <w:szCs w:val="22"/>
        </w:rPr>
        <w:t>.</w:t>
      </w:r>
    </w:p>
    <w:p w14:paraId="3C4C70D2" w14:textId="77777777" w:rsidR="002144BA" w:rsidRDefault="002144BA" w:rsidP="002144BA">
      <w:pPr>
        <w:pStyle w:val="Normlnweb"/>
        <w:spacing w:beforeAutospacing="0" w:afterAutospacing="0"/>
        <w:rPr>
          <w:rFonts w:ascii="Aptos" w:hAnsi="Aptos" w:cstheme="minorHAnsi"/>
          <w:color w:val="000000"/>
          <w:sz w:val="22"/>
          <w:szCs w:val="22"/>
        </w:rPr>
      </w:pPr>
    </w:p>
    <w:p w14:paraId="0320848A" w14:textId="674E083A" w:rsidR="002144BA" w:rsidRPr="002144BA" w:rsidRDefault="002144BA" w:rsidP="002144BA">
      <w:pPr>
        <w:pStyle w:val="Normlnweb"/>
        <w:spacing w:beforeAutospacing="0" w:afterAutospacing="0"/>
        <w:rPr>
          <w:rFonts w:ascii="Aptos" w:hAnsi="Aptos" w:cstheme="minorHAnsi"/>
          <w:color w:val="000000"/>
          <w:sz w:val="22"/>
          <w:szCs w:val="22"/>
        </w:rPr>
      </w:pPr>
      <w:r w:rsidRPr="002144BA">
        <w:rPr>
          <w:rFonts w:ascii="Aptos" w:hAnsi="Aptos" w:cstheme="minorHAnsi"/>
          <w:color w:val="000000"/>
          <w:sz w:val="22"/>
          <w:szCs w:val="22"/>
        </w:rPr>
        <w:t xml:space="preserve">Laváž spočívá v aplikaci PRP do dutiny děložní s cílem podpořit </w:t>
      </w:r>
      <w:r w:rsidR="009C2345" w:rsidRPr="009C2345">
        <w:rPr>
          <w:rFonts w:ascii="Aptos" w:hAnsi="Aptos" w:cstheme="minorHAnsi"/>
          <w:color w:val="000000"/>
          <w:sz w:val="22"/>
          <w:szCs w:val="22"/>
        </w:rPr>
        <w:t>růst sliznice a regeneraci dělohy</w:t>
      </w:r>
      <w:r w:rsidRPr="002144BA">
        <w:rPr>
          <w:rFonts w:ascii="Aptos" w:hAnsi="Aptos" w:cstheme="minorHAnsi"/>
          <w:color w:val="000000"/>
          <w:sz w:val="22"/>
          <w:szCs w:val="22"/>
        </w:rPr>
        <w:t>.</w:t>
      </w:r>
      <w:r w:rsidR="009C2345">
        <w:rPr>
          <w:rFonts w:ascii="Aptos" w:hAnsi="Aptos" w:cstheme="minorHAnsi"/>
          <w:color w:val="000000"/>
          <w:sz w:val="22"/>
          <w:szCs w:val="22"/>
        </w:rPr>
        <w:t xml:space="preserve"> </w:t>
      </w:r>
      <w:r w:rsidRPr="002144BA">
        <w:rPr>
          <w:rFonts w:ascii="Aptos" w:hAnsi="Aptos" w:cstheme="minorHAnsi"/>
          <w:color w:val="000000"/>
          <w:sz w:val="22"/>
          <w:szCs w:val="22"/>
        </w:rPr>
        <w:t xml:space="preserve">Aplikuje se zpravidla </w:t>
      </w:r>
      <w:r w:rsidR="009C2345">
        <w:rPr>
          <w:rFonts w:ascii="Aptos" w:hAnsi="Aptos" w:cstheme="minorHAnsi"/>
          <w:color w:val="000000"/>
          <w:sz w:val="22"/>
          <w:szCs w:val="22"/>
        </w:rPr>
        <w:t xml:space="preserve">72 až 48 hodin před </w:t>
      </w:r>
      <w:r w:rsidRPr="002144BA">
        <w:rPr>
          <w:rFonts w:ascii="Aptos" w:hAnsi="Aptos" w:cstheme="minorHAnsi"/>
          <w:color w:val="000000"/>
          <w:sz w:val="22"/>
          <w:szCs w:val="22"/>
        </w:rPr>
        <w:t>plánovaný</w:t>
      </w:r>
      <w:r w:rsidR="009C2345">
        <w:rPr>
          <w:rFonts w:ascii="Aptos" w:hAnsi="Aptos" w:cstheme="minorHAnsi"/>
          <w:color w:val="000000"/>
          <w:sz w:val="22"/>
          <w:szCs w:val="22"/>
        </w:rPr>
        <w:t xml:space="preserve">m </w:t>
      </w:r>
      <w:r w:rsidRPr="002144BA">
        <w:rPr>
          <w:rFonts w:ascii="Aptos" w:hAnsi="Aptos" w:cstheme="minorHAnsi"/>
          <w:color w:val="000000"/>
          <w:sz w:val="22"/>
          <w:szCs w:val="22"/>
        </w:rPr>
        <w:t>embryotransfer</w:t>
      </w:r>
      <w:r w:rsidR="009C2345">
        <w:rPr>
          <w:rFonts w:ascii="Aptos" w:hAnsi="Aptos" w:cstheme="minorHAnsi"/>
          <w:color w:val="000000"/>
          <w:sz w:val="22"/>
          <w:szCs w:val="22"/>
        </w:rPr>
        <w:t>em</w:t>
      </w:r>
      <w:r w:rsidRPr="002144BA">
        <w:rPr>
          <w:rFonts w:ascii="Aptos" w:hAnsi="Aptos" w:cstheme="minorHAnsi"/>
          <w:color w:val="000000"/>
          <w:sz w:val="22"/>
          <w:szCs w:val="22"/>
        </w:rPr>
        <w:t>, aby podpořila připravenost děložní sliznice na přijetí embrya.</w:t>
      </w:r>
    </w:p>
    <w:p w14:paraId="65A9968C" w14:textId="77777777" w:rsidR="002144BA" w:rsidRDefault="002144BA" w:rsidP="002144BA">
      <w:pPr>
        <w:pStyle w:val="Normlnweb"/>
        <w:spacing w:beforeAutospacing="0" w:afterAutospacing="0"/>
        <w:rPr>
          <w:rFonts w:ascii="Aptos" w:hAnsi="Aptos" w:cstheme="minorHAnsi"/>
          <w:color w:val="000000"/>
          <w:sz w:val="22"/>
          <w:szCs w:val="22"/>
        </w:rPr>
      </w:pPr>
    </w:p>
    <w:p w14:paraId="11894235" w14:textId="1AD13418" w:rsidR="002144BA" w:rsidRPr="002144BA" w:rsidRDefault="002144BA" w:rsidP="002144BA">
      <w:pPr>
        <w:pStyle w:val="Normlnweb"/>
        <w:spacing w:beforeAutospacing="0" w:afterAutospacing="0"/>
        <w:rPr>
          <w:rFonts w:ascii="Aptos" w:hAnsi="Aptos" w:cstheme="minorHAnsi"/>
          <w:color w:val="000000"/>
          <w:sz w:val="22"/>
          <w:szCs w:val="22"/>
        </w:rPr>
      </w:pPr>
      <w:r w:rsidRPr="002144BA">
        <w:rPr>
          <w:rFonts w:ascii="Aptos" w:hAnsi="Aptos" w:cstheme="minorHAnsi"/>
          <w:color w:val="000000"/>
          <w:sz w:val="22"/>
          <w:szCs w:val="22"/>
        </w:rPr>
        <w:t xml:space="preserve">V případech, kdy děložní sliznice opakovaně zůstává velmi tenká a nereaguje na </w:t>
      </w:r>
      <w:r w:rsidR="009C2345">
        <w:rPr>
          <w:rFonts w:ascii="Aptos" w:hAnsi="Aptos" w:cstheme="minorHAnsi"/>
          <w:color w:val="000000"/>
          <w:sz w:val="22"/>
          <w:szCs w:val="22"/>
        </w:rPr>
        <w:t xml:space="preserve">standardní </w:t>
      </w:r>
      <w:r w:rsidRPr="002144BA">
        <w:rPr>
          <w:rFonts w:ascii="Aptos" w:hAnsi="Aptos" w:cstheme="minorHAnsi"/>
          <w:color w:val="000000"/>
          <w:sz w:val="22"/>
          <w:szCs w:val="22"/>
        </w:rPr>
        <w:t xml:space="preserve">hormonální přípravu, se využívá PRP </w:t>
      </w:r>
      <w:proofErr w:type="spellStart"/>
      <w:r w:rsidRPr="002144BA">
        <w:rPr>
          <w:rFonts w:ascii="Aptos" w:hAnsi="Aptos" w:cstheme="minorHAnsi"/>
          <w:color w:val="000000"/>
          <w:sz w:val="22"/>
          <w:szCs w:val="22"/>
        </w:rPr>
        <w:t>subendometriální</w:t>
      </w:r>
      <w:proofErr w:type="spellEnd"/>
      <w:r w:rsidRPr="002144BA">
        <w:rPr>
          <w:rFonts w:ascii="Aptos" w:hAnsi="Aptos" w:cstheme="minorHAnsi"/>
          <w:color w:val="000000"/>
          <w:sz w:val="22"/>
          <w:szCs w:val="22"/>
        </w:rPr>
        <w:t xml:space="preserve"> terapie. „</w:t>
      </w:r>
      <w:r w:rsidRPr="002144BA">
        <w:rPr>
          <w:rFonts w:ascii="Aptos" w:hAnsi="Aptos" w:cstheme="minorHAnsi"/>
          <w:i/>
          <w:iCs/>
          <w:color w:val="000000"/>
          <w:sz w:val="22"/>
          <w:szCs w:val="22"/>
        </w:rPr>
        <w:t xml:space="preserve">Jde o cílenou aplikaci PRP přímo do vrstvy pod děložní sliznicí. Zákrok probíhá během krátké </w:t>
      </w:r>
      <w:proofErr w:type="spellStart"/>
      <w:r w:rsidRPr="002144BA">
        <w:rPr>
          <w:rFonts w:ascii="Aptos" w:hAnsi="Aptos" w:cstheme="minorHAnsi"/>
          <w:i/>
          <w:iCs/>
          <w:color w:val="000000"/>
          <w:sz w:val="22"/>
          <w:szCs w:val="22"/>
        </w:rPr>
        <w:t>hysteroskopie</w:t>
      </w:r>
      <w:proofErr w:type="spellEnd"/>
      <w:r w:rsidRPr="002144BA">
        <w:rPr>
          <w:rFonts w:ascii="Aptos" w:hAnsi="Aptos" w:cstheme="minorHAnsi"/>
          <w:i/>
          <w:iCs/>
          <w:color w:val="000000"/>
          <w:sz w:val="22"/>
          <w:szCs w:val="22"/>
        </w:rPr>
        <w:t xml:space="preserve"> v celkové anestezii, kdy PRP aplikujeme jemnou jehlou </w:t>
      </w:r>
      <w:proofErr w:type="spellStart"/>
      <w:r w:rsidRPr="002144BA">
        <w:rPr>
          <w:rFonts w:ascii="Aptos" w:hAnsi="Aptos" w:cstheme="minorHAnsi"/>
          <w:i/>
          <w:iCs/>
          <w:color w:val="000000"/>
          <w:sz w:val="22"/>
          <w:szCs w:val="22"/>
        </w:rPr>
        <w:t>subendometriálně</w:t>
      </w:r>
      <w:proofErr w:type="spellEnd"/>
      <w:r w:rsidRPr="002144BA">
        <w:rPr>
          <w:rFonts w:ascii="Aptos" w:hAnsi="Aptos" w:cstheme="minorHAnsi"/>
          <w:i/>
          <w:iCs/>
          <w:color w:val="000000"/>
          <w:sz w:val="22"/>
          <w:szCs w:val="22"/>
        </w:rPr>
        <w:t xml:space="preserve">. Cílem je podpořit růst a regeneraci endometria a zvýšit tak šanci na úspěšný embryotransfer,“ </w:t>
      </w:r>
      <w:r w:rsidRPr="002144BA">
        <w:rPr>
          <w:rFonts w:ascii="Aptos" w:hAnsi="Aptos" w:cstheme="minorHAnsi"/>
          <w:color w:val="000000"/>
          <w:sz w:val="22"/>
          <w:szCs w:val="22"/>
        </w:rPr>
        <w:t xml:space="preserve">popisuje MUDr. Višňová. Na tuto terapii může podle individuálního posouzení navázat také </w:t>
      </w:r>
      <w:proofErr w:type="spellStart"/>
      <w:r w:rsidRPr="002144BA">
        <w:rPr>
          <w:rFonts w:ascii="Aptos" w:hAnsi="Aptos" w:cstheme="minorHAnsi"/>
          <w:color w:val="000000"/>
          <w:sz w:val="22"/>
          <w:szCs w:val="22"/>
        </w:rPr>
        <w:t>imunomodulační</w:t>
      </w:r>
      <w:proofErr w:type="spellEnd"/>
      <w:r w:rsidRPr="002144BA">
        <w:rPr>
          <w:rFonts w:ascii="Aptos" w:hAnsi="Aptos" w:cstheme="minorHAnsi"/>
          <w:color w:val="000000"/>
          <w:sz w:val="22"/>
          <w:szCs w:val="22"/>
        </w:rPr>
        <w:t xml:space="preserve"> léčba.</w:t>
      </w:r>
    </w:p>
    <w:p w14:paraId="3B0BE060" w14:textId="77777777" w:rsidR="002144BA" w:rsidRDefault="002144BA" w:rsidP="002144BA">
      <w:pPr>
        <w:pStyle w:val="Normlnweb"/>
        <w:spacing w:beforeAutospacing="0" w:afterAutospacing="0"/>
        <w:rPr>
          <w:rFonts w:ascii="Aptos" w:hAnsi="Aptos" w:cstheme="minorHAnsi"/>
          <w:b/>
          <w:bCs/>
          <w:color w:val="000000"/>
          <w:sz w:val="22"/>
          <w:szCs w:val="22"/>
        </w:rPr>
      </w:pPr>
    </w:p>
    <w:p w14:paraId="2AE72EA6" w14:textId="57FDB4BF" w:rsidR="002144BA" w:rsidRPr="002144BA" w:rsidRDefault="002144BA" w:rsidP="002144BA">
      <w:pPr>
        <w:pStyle w:val="Normlnweb"/>
        <w:spacing w:beforeAutospacing="0" w:afterAutospacing="0"/>
        <w:rPr>
          <w:rFonts w:ascii="Aptos" w:hAnsi="Aptos" w:cstheme="minorHAnsi"/>
          <w:b/>
          <w:bCs/>
          <w:color w:val="000000"/>
          <w:sz w:val="22"/>
          <w:szCs w:val="22"/>
        </w:rPr>
      </w:pPr>
      <w:r w:rsidRPr="002144BA">
        <w:rPr>
          <w:rFonts w:ascii="Aptos" w:hAnsi="Aptos" w:cstheme="minorHAnsi"/>
          <w:b/>
          <w:bCs/>
          <w:color w:val="000000"/>
          <w:sz w:val="22"/>
          <w:szCs w:val="22"/>
        </w:rPr>
        <w:t>Bez vedlejších účinků</w:t>
      </w:r>
    </w:p>
    <w:p w14:paraId="3D7F0254" w14:textId="35A3174B" w:rsidR="009C2345" w:rsidRDefault="002144BA" w:rsidP="002144BA">
      <w:pPr>
        <w:pStyle w:val="Normlnweb"/>
        <w:spacing w:beforeAutospacing="0" w:afterAutospacing="0"/>
        <w:rPr>
          <w:rFonts w:ascii="Aptos" w:hAnsi="Aptos" w:cstheme="minorHAnsi"/>
          <w:color w:val="000000"/>
          <w:sz w:val="22"/>
          <w:szCs w:val="22"/>
        </w:rPr>
      </w:pPr>
      <w:r w:rsidRPr="002144BA">
        <w:rPr>
          <w:rFonts w:ascii="Aptos" w:hAnsi="Aptos" w:cstheme="minorHAnsi"/>
          <w:color w:val="000000"/>
          <w:sz w:val="22"/>
          <w:szCs w:val="22"/>
        </w:rPr>
        <w:t xml:space="preserve">Výhodou PRP terapie je, že využívá tělu vlastní látky, takže riziko vzniku alergických reakcí či vedlejších účinků je minimální. Pacientce se nejprve odebere </w:t>
      </w:r>
      <w:r w:rsidR="00E14DEA">
        <w:rPr>
          <w:rFonts w:ascii="Aptos" w:hAnsi="Aptos" w:cstheme="minorHAnsi"/>
          <w:color w:val="000000"/>
          <w:sz w:val="22"/>
          <w:szCs w:val="22"/>
        </w:rPr>
        <w:t xml:space="preserve">několik zkumavek </w:t>
      </w:r>
      <w:r w:rsidRPr="002144BA">
        <w:rPr>
          <w:rFonts w:ascii="Aptos" w:hAnsi="Aptos" w:cstheme="minorHAnsi"/>
          <w:color w:val="000000"/>
          <w:sz w:val="22"/>
          <w:szCs w:val="22"/>
        </w:rPr>
        <w:t xml:space="preserve">krve, </w:t>
      </w:r>
      <w:r w:rsidR="00E14DEA" w:rsidRPr="002144BA">
        <w:rPr>
          <w:rFonts w:ascii="Aptos" w:hAnsi="Aptos" w:cstheme="minorHAnsi"/>
          <w:color w:val="000000"/>
          <w:sz w:val="22"/>
          <w:szCs w:val="22"/>
        </w:rPr>
        <w:t>kter</w:t>
      </w:r>
      <w:r w:rsidR="00E14DEA">
        <w:rPr>
          <w:rFonts w:ascii="Aptos" w:hAnsi="Aptos" w:cstheme="minorHAnsi"/>
          <w:color w:val="000000"/>
          <w:sz w:val="22"/>
          <w:szCs w:val="22"/>
        </w:rPr>
        <w:t>á</w:t>
      </w:r>
      <w:r w:rsidR="00E14DEA" w:rsidRPr="002144BA">
        <w:rPr>
          <w:rFonts w:ascii="Aptos" w:hAnsi="Aptos" w:cstheme="minorHAnsi"/>
          <w:color w:val="000000"/>
          <w:sz w:val="22"/>
          <w:szCs w:val="22"/>
        </w:rPr>
        <w:t xml:space="preserve"> </w:t>
      </w:r>
      <w:r w:rsidRPr="002144BA">
        <w:rPr>
          <w:rFonts w:ascii="Aptos" w:hAnsi="Aptos" w:cstheme="minorHAnsi"/>
          <w:color w:val="000000"/>
          <w:sz w:val="22"/>
          <w:szCs w:val="22"/>
        </w:rPr>
        <w:t xml:space="preserve">je následně speciálně </w:t>
      </w:r>
      <w:r w:rsidR="00E14DEA" w:rsidRPr="002144BA">
        <w:rPr>
          <w:rFonts w:ascii="Aptos" w:hAnsi="Aptos" w:cstheme="minorHAnsi"/>
          <w:color w:val="000000"/>
          <w:sz w:val="22"/>
          <w:szCs w:val="22"/>
        </w:rPr>
        <w:t>zpracován</w:t>
      </w:r>
      <w:r w:rsidR="00E14DEA">
        <w:rPr>
          <w:rFonts w:ascii="Aptos" w:hAnsi="Aptos" w:cstheme="minorHAnsi"/>
          <w:color w:val="000000"/>
          <w:sz w:val="22"/>
          <w:szCs w:val="22"/>
        </w:rPr>
        <w:t>a</w:t>
      </w:r>
      <w:r w:rsidR="00E14DEA" w:rsidRPr="002144BA">
        <w:rPr>
          <w:rFonts w:ascii="Aptos" w:hAnsi="Aptos" w:cstheme="minorHAnsi"/>
          <w:color w:val="000000"/>
          <w:sz w:val="22"/>
          <w:szCs w:val="22"/>
        </w:rPr>
        <w:t xml:space="preserve"> </w:t>
      </w:r>
      <w:r w:rsidRPr="002144BA">
        <w:rPr>
          <w:rFonts w:ascii="Aptos" w:hAnsi="Aptos" w:cstheme="minorHAnsi"/>
          <w:color w:val="000000"/>
          <w:sz w:val="22"/>
          <w:szCs w:val="22"/>
        </w:rPr>
        <w:t>tak, aby vznikla koncentrovaná plazma bohatá na krevní destičky a růstové faktory.</w:t>
      </w:r>
      <w:r w:rsidR="009C2345">
        <w:rPr>
          <w:rFonts w:ascii="Aptos" w:hAnsi="Aptos" w:cstheme="minorHAnsi"/>
          <w:color w:val="000000"/>
          <w:sz w:val="22"/>
          <w:szCs w:val="22"/>
        </w:rPr>
        <w:t xml:space="preserve"> </w:t>
      </w:r>
    </w:p>
    <w:p w14:paraId="457B331C" w14:textId="77777777" w:rsidR="009C2345" w:rsidRDefault="009C2345" w:rsidP="002144BA">
      <w:pPr>
        <w:pStyle w:val="Normlnweb"/>
        <w:spacing w:beforeAutospacing="0" w:afterAutospacing="0"/>
        <w:rPr>
          <w:rFonts w:ascii="Aptos" w:hAnsi="Aptos" w:cstheme="minorHAnsi"/>
          <w:color w:val="000000"/>
          <w:sz w:val="22"/>
          <w:szCs w:val="22"/>
        </w:rPr>
      </w:pPr>
    </w:p>
    <w:p w14:paraId="6C444965" w14:textId="074BED0F" w:rsidR="002144BA" w:rsidRDefault="002144BA" w:rsidP="002144BA">
      <w:pPr>
        <w:pStyle w:val="Normlnweb"/>
        <w:spacing w:beforeAutospacing="0" w:afterAutospacing="0"/>
        <w:rPr>
          <w:rFonts w:ascii="Aptos" w:hAnsi="Aptos" w:cstheme="minorHAnsi"/>
          <w:color w:val="000000"/>
          <w:sz w:val="22"/>
          <w:szCs w:val="22"/>
        </w:rPr>
      </w:pPr>
      <w:r w:rsidRPr="002144BA">
        <w:rPr>
          <w:rFonts w:ascii="Aptos" w:hAnsi="Aptos" w:cstheme="minorHAnsi"/>
          <w:color w:val="000000"/>
          <w:sz w:val="22"/>
          <w:szCs w:val="22"/>
        </w:rPr>
        <w:t xml:space="preserve">Pozitivní vliv využití PRP terapie na regeneraci a růst děložní sliznice prokázalo několik studií. </w:t>
      </w:r>
    </w:p>
    <w:p w14:paraId="66E94D8B" w14:textId="0F71961B" w:rsidR="006F5B31" w:rsidRPr="002144BA" w:rsidRDefault="006F5B31" w:rsidP="002144BA">
      <w:pPr>
        <w:rPr>
          <w:rFonts w:ascii="Aptos" w:hAnsi="Aptos"/>
          <w:sz w:val="22"/>
          <w:szCs w:val="22"/>
        </w:rPr>
      </w:pPr>
    </w:p>
    <w:sectPr w:rsidR="006F5B31" w:rsidRPr="002144BA">
      <w:headerReference w:type="default" r:id="rId10"/>
      <w:footerReference w:type="default" r:id="rId11"/>
      <w:pgSz w:w="11906" w:h="16838"/>
      <w:pgMar w:top="1499" w:right="1418" w:bottom="1418" w:left="1418" w:header="567"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DE4B1" w14:textId="77777777" w:rsidR="00BC78FE" w:rsidRDefault="00BC78FE">
      <w:r>
        <w:separator/>
      </w:r>
    </w:p>
  </w:endnote>
  <w:endnote w:type="continuationSeparator" w:id="0">
    <w:p w14:paraId="4C0BF9B8" w14:textId="77777777" w:rsidR="00BC78FE" w:rsidRDefault="00BC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FrutigerCE-Bold">
    <w:altName w:val="Aria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29EA" w14:textId="77777777" w:rsidR="006F5B31" w:rsidRDefault="00ED2A55">
    <w:pPr>
      <w:pStyle w:val="Zpat"/>
      <w:spacing w:before="60"/>
      <w:jc w:val="center"/>
    </w:pPr>
    <w:r>
      <w:rPr>
        <w:rStyle w:val="slostrnky"/>
        <w:rFonts w:ascii="Arial" w:hAnsi="Arial" w:cs="Arial"/>
        <w:sz w:val="16"/>
        <w:szCs w:val="16"/>
      </w:rPr>
      <w:t xml:space="preserve">Kontakt pro média: Eva Kašparová, Phoenix </w:t>
    </w:r>
    <w:proofErr w:type="spellStart"/>
    <w:r>
      <w:rPr>
        <w:rStyle w:val="slostrnky"/>
        <w:rFonts w:ascii="Arial" w:hAnsi="Arial" w:cs="Arial"/>
        <w:sz w:val="16"/>
        <w:szCs w:val="16"/>
      </w:rPr>
      <w:t>Communication</w:t>
    </w:r>
    <w:proofErr w:type="spellEnd"/>
    <w:r>
      <w:rPr>
        <w:rStyle w:val="slostrnky"/>
        <w:rFonts w:ascii="Arial" w:hAnsi="Arial" w:cs="Arial"/>
        <w:sz w:val="16"/>
        <w:szCs w:val="16"/>
      </w:rPr>
      <w:t>, a.s., MT: 608 678 581, eva@phoenixcom.cz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C50D0" w14:textId="77777777" w:rsidR="00BC78FE" w:rsidRDefault="00BC78FE">
      <w:r>
        <w:separator/>
      </w:r>
    </w:p>
  </w:footnote>
  <w:footnote w:type="continuationSeparator" w:id="0">
    <w:p w14:paraId="1AA62FB0" w14:textId="77777777" w:rsidR="00BC78FE" w:rsidRDefault="00BC7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6FE9" w14:textId="77777777" w:rsidR="006F5B31" w:rsidRDefault="00ED2A55">
    <w:pPr>
      <w:pStyle w:val="Zhlav"/>
      <w:ind w:left="426"/>
      <w:jc w:val="right"/>
      <w:rPr>
        <w:rFonts w:ascii="Arial" w:hAnsi="Arial" w:cs="FrutigerCE-Bold"/>
        <w:b/>
        <w:bCs/>
        <w:color w:val="7F7F7F"/>
        <w:sz w:val="18"/>
        <w:szCs w:val="18"/>
        <w:lang w:eastAsia="en-US"/>
      </w:rPr>
    </w:pPr>
    <w:r>
      <w:rPr>
        <w:rFonts w:ascii="Arial" w:hAnsi="Arial" w:cs="FrutigerCE-Bold"/>
        <w:b/>
        <w:bCs/>
        <w:noProof/>
        <w:color w:val="7F7F7F"/>
        <w:sz w:val="18"/>
        <w:szCs w:val="18"/>
        <w:lang w:eastAsia="en-US"/>
      </w:rPr>
      <w:drawing>
        <wp:anchor distT="0" distB="0" distL="0" distR="0" simplePos="0" relativeHeight="3" behindDoc="1" locked="0" layoutInCell="0" allowOverlap="1" wp14:anchorId="767EA43C" wp14:editId="736F77FF">
          <wp:simplePos x="0" y="0"/>
          <wp:positionH relativeFrom="column">
            <wp:posOffset>-620395</wp:posOffset>
          </wp:positionH>
          <wp:positionV relativeFrom="paragraph">
            <wp:posOffset>-87630</wp:posOffset>
          </wp:positionV>
          <wp:extent cx="1544955" cy="133223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stretch>
                    <a:fillRect/>
                  </a:stretch>
                </pic:blipFill>
                <pic:spPr bwMode="auto">
                  <a:xfrm>
                    <a:off x="0" y="0"/>
                    <a:ext cx="1544955" cy="1332230"/>
                  </a:xfrm>
                  <a:prstGeom prst="rect">
                    <a:avLst/>
                  </a:prstGeom>
                </pic:spPr>
              </pic:pic>
            </a:graphicData>
          </a:graphic>
        </wp:anchor>
      </w:drawing>
    </w:r>
  </w:p>
  <w:tbl>
    <w:tblPr>
      <w:tblW w:w="7654" w:type="dxa"/>
      <w:tblInd w:w="2093" w:type="dxa"/>
      <w:tblLayout w:type="fixed"/>
      <w:tblLook w:val="04A0" w:firstRow="1" w:lastRow="0" w:firstColumn="1" w:lastColumn="0" w:noHBand="0" w:noVBand="1"/>
    </w:tblPr>
    <w:tblGrid>
      <w:gridCol w:w="3684"/>
      <w:gridCol w:w="3970"/>
    </w:tblGrid>
    <w:tr w:rsidR="006F5B31" w14:paraId="2996B020" w14:textId="77777777">
      <w:trPr>
        <w:trHeight w:val="1355"/>
      </w:trPr>
      <w:tc>
        <w:tcPr>
          <w:tcW w:w="3684" w:type="dxa"/>
          <w:tcBorders>
            <w:bottom w:val="single" w:sz="12" w:space="0" w:color="7F7F7F"/>
          </w:tcBorders>
        </w:tcPr>
        <w:p w14:paraId="7D692591" w14:textId="77777777" w:rsidR="006F5B31" w:rsidRDefault="006F5B31">
          <w:pPr>
            <w:pStyle w:val="Zhlav"/>
            <w:widowControl w:val="0"/>
            <w:rPr>
              <w:rFonts w:ascii="Arial" w:hAnsi="Arial" w:cs="FrutigerCE-Bold"/>
              <w:b/>
              <w:bCs/>
              <w:color w:val="595959"/>
              <w:spacing w:val="70"/>
              <w:sz w:val="22"/>
              <w:szCs w:val="22"/>
              <w:lang w:eastAsia="en-US"/>
            </w:rPr>
          </w:pPr>
        </w:p>
        <w:p w14:paraId="45D3297B" w14:textId="77777777" w:rsidR="006F5B31" w:rsidRDefault="006F5B31">
          <w:pPr>
            <w:pStyle w:val="Zhlav"/>
            <w:widowControl w:val="0"/>
            <w:rPr>
              <w:rFonts w:ascii="Arial" w:hAnsi="Arial" w:cs="FrutigerCE-Bold"/>
              <w:b/>
              <w:bCs/>
              <w:color w:val="595959"/>
              <w:spacing w:val="70"/>
              <w:sz w:val="22"/>
              <w:szCs w:val="22"/>
              <w:lang w:eastAsia="en-US"/>
            </w:rPr>
          </w:pPr>
        </w:p>
        <w:p w14:paraId="50EB2C9F" w14:textId="77777777" w:rsidR="006F5B31" w:rsidRDefault="006F5B31">
          <w:pPr>
            <w:pStyle w:val="Zhlav"/>
            <w:widowControl w:val="0"/>
            <w:rPr>
              <w:rFonts w:ascii="Arial" w:hAnsi="Arial" w:cs="FrutigerCE-Bold"/>
              <w:b/>
              <w:bCs/>
              <w:color w:val="595959"/>
              <w:spacing w:val="70"/>
              <w:sz w:val="22"/>
              <w:szCs w:val="22"/>
              <w:lang w:eastAsia="en-US"/>
            </w:rPr>
          </w:pPr>
        </w:p>
        <w:p w14:paraId="691BC0E7" w14:textId="77777777" w:rsidR="006F5B31" w:rsidRDefault="006F5B31">
          <w:pPr>
            <w:pStyle w:val="Zhlav"/>
            <w:widowControl w:val="0"/>
            <w:rPr>
              <w:rFonts w:ascii="Arial" w:hAnsi="Arial" w:cs="FrutigerCE-Bold"/>
              <w:b/>
              <w:bCs/>
              <w:color w:val="595959"/>
              <w:spacing w:val="70"/>
              <w:sz w:val="22"/>
              <w:szCs w:val="22"/>
              <w:lang w:eastAsia="en-US"/>
            </w:rPr>
          </w:pPr>
        </w:p>
        <w:p w14:paraId="68C44265" w14:textId="77777777" w:rsidR="006F5B31" w:rsidRDefault="006F5B31">
          <w:pPr>
            <w:pStyle w:val="Zhlav"/>
            <w:widowControl w:val="0"/>
            <w:rPr>
              <w:rFonts w:ascii="Arial" w:hAnsi="Arial" w:cs="FrutigerCE-Bold"/>
              <w:b/>
              <w:bCs/>
              <w:color w:val="595959"/>
              <w:spacing w:val="70"/>
              <w:sz w:val="22"/>
              <w:szCs w:val="22"/>
              <w:lang w:eastAsia="en-US"/>
            </w:rPr>
          </w:pPr>
        </w:p>
      </w:tc>
      <w:tc>
        <w:tcPr>
          <w:tcW w:w="3969" w:type="dxa"/>
          <w:tcBorders>
            <w:bottom w:val="single" w:sz="12" w:space="0" w:color="7F7F7F"/>
          </w:tcBorders>
        </w:tcPr>
        <w:p w14:paraId="4C340CC9" w14:textId="77777777" w:rsidR="006F5B31" w:rsidRDefault="006F5B31">
          <w:pPr>
            <w:pStyle w:val="Zhlav"/>
            <w:widowControl w:val="0"/>
            <w:jc w:val="right"/>
            <w:rPr>
              <w:rFonts w:ascii="Arial" w:hAnsi="Arial" w:cs="FrutigerCE-Bold"/>
              <w:b/>
              <w:bCs/>
              <w:color w:val="595959"/>
              <w:spacing w:val="70"/>
              <w:sz w:val="22"/>
              <w:szCs w:val="22"/>
              <w:lang w:eastAsia="en-US"/>
            </w:rPr>
          </w:pPr>
        </w:p>
        <w:p w14:paraId="03DB4AAC" w14:textId="77777777" w:rsidR="006F5B31" w:rsidRDefault="006F5B31">
          <w:pPr>
            <w:pStyle w:val="Zhlav"/>
            <w:widowControl w:val="0"/>
            <w:jc w:val="right"/>
            <w:rPr>
              <w:rFonts w:ascii="Arial" w:hAnsi="Arial" w:cs="FrutigerCE-Bold"/>
              <w:b/>
              <w:bCs/>
              <w:color w:val="595959"/>
              <w:spacing w:val="70"/>
              <w:sz w:val="22"/>
              <w:szCs w:val="22"/>
              <w:lang w:eastAsia="en-US"/>
            </w:rPr>
          </w:pPr>
        </w:p>
        <w:p w14:paraId="0ECC5F2F" w14:textId="77777777" w:rsidR="006F5B31" w:rsidRDefault="006F5B31">
          <w:pPr>
            <w:pStyle w:val="Zhlav"/>
            <w:widowControl w:val="0"/>
            <w:jc w:val="right"/>
            <w:rPr>
              <w:rFonts w:ascii="Arial" w:hAnsi="Arial" w:cs="FrutigerCE-Bold"/>
              <w:b/>
              <w:bCs/>
              <w:color w:val="595959"/>
              <w:spacing w:val="70"/>
              <w:sz w:val="22"/>
              <w:szCs w:val="22"/>
              <w:lang w:eastAsia="en-US"/>
            </w:rPr>
          </w:pPr>
        </w:p>
        <w:p w14:paraId="516C587A" w14:textId="77777777" w:rsidR="006F5B31" w:rsidRDefault="006F5B31">
          <w:pPr>
            <w:pStyle w:val="Zhlav"/>
            <w:widowControl w:val="0"/>
            <w:jc w:val="right"/>
            <w:rPr>
              <w:rFonts w:ascii="Arial" w:hAnsi="Arial" w:cs="FrutigerCE-Bold"/>
              <w:b/>
              <w:bCs/>
              <w:color w:val="595959"/>
              <w:spacing w:val="70"/>
              <w:sz w:val="22"/>
              <w:szCs w:val="22"/>
              <w:lang w:eastAsia="en-US"/>
            </w:rPr>
          </w:pPr>
        </w:p>
        <w:p w14:paraId="448B2852" w14:textId="77777777" w:rsidR="006F5B31" w:rsidRDefault="00ED2A55">
          <w:pPr>
            <w:pStyle w:val="Zhlav"/>
            <w:widowControl w:val="0"/>
            <w:jc w:val="right"/>
            <w:rPr>
              <w:rFonts w:ascii="Arial" w:hAnsi="Arial"/>
              <w:color w:val="595959"/>
              <w:sz w:val="22"/>
              <w:szCs w:val="22"/>
            </w:rPr>
          </w:pPr>
          <w:r>
            <w:rPr>
              <w:rFonts w:ascii="Arial" w:hAnsi="Arial" w:cs="FrutigerCE-Bold"/>
              <w:b/>
              <w:bCs/>
              <w:color w:val="595959"/>
              <w:spacing w:val="70"/>
              <w:sz w:val="22"/>
              <w:szCs w:val="22"/>
              <w:lang w:eastAsia="en-US"/>
            </w:rPr>
            <w:t>TISKOVÁ ZPRÁVA</w:t>
          </w:r>
        </w:p>
      </w:tc>
    </w:tr>
  </w:tbl>
  <w:p w14:paraId="14EF8967" w14:textId="753B1F87" w:rsidR="006F5B31" w:rsidRDefault="006F5B31">
    <w:pPr>
      <w:tabs>
        <w:tab w:val="left" w:pos="2610"/>
      </w:tabs>
    </w:pPr>
  </w:p>
  <w:p w14:paraId="78356BA9" w14:textId="77777777" w:rsidR="00106AF6" w:rsidRDefault="00106AF6">
    <w:pPr>
      <w:tabs>
        <w:tab w:val="left" w:pos="26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24A"/>
    <w:multiLevelType w:val="multilevel"/>
    <w:tmpl w:val="61A2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1F186B"/>
    <w:multiLevelType w:val="multilevel"/>
    <w:tmpl w:val="DC52BF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9415E4E"/>
    <w:multiLevelType w:val="hybridMultilevel"/>
    <w:tmpl w:val="151E644A"/>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0C70A9A"/>
    <w:multiLevelType w:val="hybridMultilevel"/>
    <w:tmpl w:val="45C4D516"/>
    <w:lvl w:ilvl="0" w:tplc="3712181C">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83B736C"/>
    <w:multiLevelType w:val="hybridMultilevel"/>
    <w:tmpl w:val="C4C2CB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7081262">
    <w:abstractNumId w:val="1"/>
  </w:num>
  <w:num w:numId="2" w16cid:durableId="1890725583">
    <w:abstractNumId w:val="4"/>
  </w:num>
  <w:num w:numId="3" w16cid:durableId="939070518">
    <w:abstractNumId w:val="3"/>
  </w:num>
  <w:num w:numId="4" w16cid:durableId="1567379699">
    <w:abstractNumId w:val="0"/>
  </w:num>
  <w:num w:numId="5" w16cid:durableId="1778939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31"/>
    <w:rsid w:val="00004771"/>
    <w:rsid w:val="000111F8"/>
    <w:rsid w:val="00061BB8"/>
    <w:rsid w:val="00070D8B"/>
    <w:rsid w:val="000D488B"/>
    <w:rsid w:val="000F11FD"/>
    <w:rsid w:val="000F7DE5"/>
    <w:rsid w:val="00106AF6"/>
    <w:rsid w:val="00112872"/>
    <w:rsid w:val="00126A22"/>
    <w:rsid w:val="001610F4"/>
    <w:rsid w:val="001647CD"/>
    <w:rsid w:val="001748B0"/>
    <w:rsid w:val="001939E8"/>
    <w:rsid w:val="001C3A3D"/>
    <w:rsid w:val="00202C72"/>
    <w:rsid w:val="00203E25"/>
    <w:rsid w:val="002053B9"/>
    <w:rsid w:val="002144BA"/>
    <w:rsid w:val="00241594"/>
    <w:rsid w:val="002526E6"/>
    <w:rsid w:val="00271F2D"/>
    <w:rsid w:val="002E02C0"/>
    <w:rsid w:val="003100F2"/>
    <w:rsid w:val="003138C2"/>
    <w:rsid w:val="00386F08"/>
    <w:rsid w:val="00392FEC"/>
    <w:rsid w:val="00394196"/>
    <w:rsid w:val="003C2BCC"/>
    <w:rsid w:val="003C3ABD"/>
    <w:rsid w:val="003D24D3"/>
    <w:rsid w:val="00412BFE"/>
    <w:rsid w:val="00426DF7"/>
    <w:rsid w:val="00434165"/>
    <w:rsid w:val="004B03C8"/>
    <w:rsid w:val="004E3517"/>
    <w:rsid w:val="00517807"/>
    <w:rsid w:val="005329E9"/>
    <w:rsid w:val="005935A0"/>
    <w:rsid w:val="005A5247"/>
    <w:rsid w:val="005B1A76"/>
    <w:rsid w:val="005B3457"/>
    <w:rsid w:val="005F24A4"/>
    <w:rsid w:val="00610BAB"/>
    <w:rsid w:val="00641D0C"/>
    <w:rsid w:val="00664D4D"/>
    <w:rsid w:val="0069793C"/>
    <w:rsid w:val="006B4929"/>
    <w:rsid w:val="006E267B"/>
    <w:rsid w:val="006F3CA3"/>
    <w:rsid w:val="006F4F67"/>
    <w:rsid w:val="006F5B31"/>
    <w:rsid w:val="007348A3"/>
    <w:rsid w:val="00735DC7"/>
    <w:rsid w:val="00790B6E"/>
    <w:rsid w:val="00793C98"/>
    <w:rsid w:val="007F12A8"/>
    <w:rsid w:val="0084578E"/>
    <w:rsid w:val="008F1150"/>
    <w:rsid w:val="00904D18"/>
    <w:rsid w:val="009234B7"/>
    <w:rsid w:val="00935FB4"/>
    <w:rsid w:val="00946526"/>
    <w:rsid w:val="00952EF2"/>
    <w:rsid w:val="00977DC9"/>
    <w:rsid w:val="009A32C8"/>
    <w:rsid w:val="009C2345"/>
    <w:rsid w:val="00A052C7"/>
    <w:rsid w:val="00A1460E"/>
    <w:rsid w:val="00A20B81"/>
    <w:rsid w:val="00A41F53"/>
    <w:rsid w:val="00A67220"/>
    <w:rsid w:val="00A7377D"/>
    <w:rsid w:val="00A978A2"/>
    <w:rsid w:val="00A97B3E"/>
    <w:rsid w:val="00AB5D08"/>
    <w:rsid w:val="00AD0643"/>
    <w:rsid w:val="00AD7167"/>
    <w:rsid w:val="00AE19CA"/>
    <w:rsid w:val="00AF34AA"/>
    <w:rsid w:val="00B35A3C"/>
    <w:rsid w:val="00B80C29"/>
    <w:rsid w:val="00B85795"/>
    <w:rsid w:val="00B92C01"/>
    <w:rsid w:val="00BC78FE"/>
    <w:rsid w:val="00BE4156"/>
    <w:rsid w:val="00C036BC"/>
    <w:rsid w:val="00C1608B"/>
    <w:rsid w:val="00C223E6"/>
    <w:rsid w:val="00C513BC"/>
    <w:rsid w:val="00C70685"/>
    <w:rsid w:val="00C87B19"/>
    <w:rsid w:val="00CC33BC"/>
    <w:rsid w:val="00CD0D49"/>
    <w:rsid w:val="00D005B7"/>
    <w:rsid w:val="00D007DF"/>
    <w:rsid w:val="00D45136"/>
    <w:rsid w:val="00D85258"/>
    <w:rsid w:val="00DC0C61"/>
    <w:rsid w:val="00DD66A7"/>
    <w:rsid w:val="00DF68A9"/>
    <w:rsid w:val="00E107EF"/>
    <w:rsid w:val="00E14DEA"/>
    <w:rsid w:val="00E65CF0"/>
    <w:rsid w:val="00ED0953"/>
    <w:rsid w:val="00ED2A55"/>
    <w:rsid w:val="00EE14D5"/>
    <w:rsid w:val="00F16D67"/>
    <w:rsid w:val="00F207C7"/>
    <w:rsid w:val="00F25576"/>
    <w:rsid w:val="00F33ABF"/>
    <w:rsid w:val="00F44AA0"/>
    <w:rsid w:val="00F90C45"/>
    <w:rsid w:val="00FA7255"/>
    <w:rsid w:val="00FA78C3"/>
    <w:rsid w:val="00FC0A05"/>
    <w:rsid w:val="00FC2E0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A6E3"/>
  <w15:docId w15:val="{671B751F-B56A-4A75-B95F-D84BBD27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6CA7"/>
    <w:rPr>
      <w:sz w:val="24"/>
      <w:szCs w:val="24"/>
      <w:lang w:eastAsia="de-DE"/>
    </w:rPr>
  </w:style>
  <w:style w:type="paragraph" w:styleId="Nadpis1">
    <w:name w:val="heading 1"/>
    <w:basedOn w:val="Normln"/>
    <w:next w:val="Normln"/>
    <w:link w:val="Nadpis1Char"/>
    <w:uiPriority w:val="99"/>
    <w:qFormat/>
    <w:rsid w:val="008E23A3"/>
    <w:pPr>
      <w:keepNext/>
      <w:tabs>
        <w:tab w:val="left" w:pos="4395"/>
      </w:tabs>
      <w:outlineLvl w:val="0"/>
    </w:pPr>
  </w:style>
  <w:style w:type="paragraph" w:styleId="Nadpis2">
    <w:name w:val="heading 2"/>
    <w:basedOn w:val="Normln"/>
    <w:next w:val="Normln"/>
    <w:link w:val="Nadpis2Char"/>
    <w:uiPriority w:val="99"/>
    <w:qFormat/>
    <w:rsid w:val="008E23A3"/>
    <w:pPr>
      <w:keepNext/>
      <w:jc w:val="center"/>
      <w:outlineLvl w:val="1"/>
    </w:pPr>
    <w:rPr>
      <w:b/>
      <w:bCs/>
      <w:sz w:val="28"/>
      <w:szCs w:val="28"/>
    </w:rPr>
  </w:style>
  <w:style w:type="paragraph" w:styleId="Nadpis3">
    <w:name w:val="heading 3"/>
    <w:basedOn w:val="Normln"/>
    <w:next w:val="Normln"/>
    <w:link w:val="Nadpis3Char"/>
    <w:uiPriority w:val="99"/>
    <w:qFormat/>
    <w:rsid w:val="008E23A3"/>
    <w:pPr>
      <w:keepNext/>
      <w:pBdr>
        <w:top w:val="single" w:sz="4" w:space="1" w:color="000000"/>
        <w:left w:val="single" w:sz="4" w:space="4" w:color="000000"/>
        <w:bottom w:val="single" w:sz="4" w:space="1" w:color="000000"/>
        <w:right w:val="single" w:sz="4" w:space="4" w:color="000000"/>
      </w:pBdr>
      <w:ind w:left="-851" w:right="-1"/>
      <w:outlineLvl w:val="2"/>
    </w:pPr>
    <w:rPr>
      <w:b/>
      <w:bCs/>
      <w:sz w:val="20"/>
      <w:szCs w:val="20"/>
    </w:rPr>
  </w:style>
  <w:style w:type="paragraph" w:styleId="Nadpis4">
    <w:name w:val="heading 4"/>
    <w:basedOn w:val="Normln"/>
    <w:next w:val="Normln"/>
    <w:link w:val="Nadpis4Char"/>
    <w:uiPriority w:val="99"/>
    <w:qFormat/>
    <w:rsid w:val="008E23A3"/>
    <w:pPr>
      <w:keepNext/>
      <w:ind w:left="-851" w:right="-1"/>
      <w:jc w:val="both"/>
      <w:outlineLvl w:val="3"/>
    </w:pPr>
    <w:rPr>
      <w:b/>
      <w:bCs/>
      <w:sz w:val="22"/>
      <w:szCs w:val="22"/>
      <w:u w:val="single"/>
    </w:rPr>
  </w:style>
  <w:style w:type="paragraph" w:styleId="Nadpis5">
    <w:name w:val="heading 5"/>
    <w:basedOn w:val="Normln"/>
    <w:next w:val="Normln"/>
    <w:link w:val="Nadpis5Char"/>
    <w:uiPriority w:val="99"/>
    <w:qFormat/>
    <w:rsid w:val="008E23A3"/>
    <w:pPr>
      <w:keepNext/>
      <w:ind w:left="-851" w:right="-1"/>
      <w:jc w:val="center"/>
      <w:outlineLvl w:val="4"/>
    </w:pPr>
    <w:rPr>
      <w:b/>
      <w:bCs/>
      <w:u w:val="single"/>
    </w:rPr>
  </w:style>
  <w:style w:type="paragraph" w:styleId="Nadpis6">
    <w:name w:val="heading 6"/>
    <w:basedOn w:val="Normln"/>
    <w:next w:val="Normln"/>
    <w:link w:val="Nadpis6Char"/>
    <w:uiPriority w:val="99"/>
    <w:qFormat/>
    <w:rsid w:val="008E23A3"/>
    <w:pPr>
      <w:keepNext/>
      <w:ind w:left="-709" w:right="-1"/>
      <w:jc w:val="both"/>
      <w:outlineLvl w:val="5"/>
    </w:pPr>
    <w:rPr>
      <w:b/>
      <w:bCs/>
      <w:sz w:val="22"/>
      <w:szCs w:val="22"/>
      <w:u w:val="single"/>
    </w:rPr>
  </w:style>
  <w:style w:type="paragraph" w:styleId="Nadpis7">
    <w:name w:val="heading 7"/>
    <w:basedOn w:val="Normln"/>
    <w:next w:val="Normln"/>
    <w:link w:val="Nadpis7Char"/>
    <w:uiPriority w:val="99"/>
    <w:qFormat/>
    <w:rsid w:val="008E23A3"/>
    <w:pPr>
      <w:keepNext/>
      <w:jc w:val="both"/>
      <w:outlineLvl w:val="6"/>
    </w:pPr>
    <w:rPr>
      <w:b/>
      <w:b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qFormat/>
    <w:locked/>
    <w:rsid w:val="00682C3F"/>
    <w:rPr>
      <w:rFonts w:ascii="Cambria" w:hAnsi="Cambria" w:cs="Cambria"/>
      <w:b/>
      <w:bCs/>
      <w:kern w:val="2"/>
      <w:sz w:val="32"/>
      <w:szCs w:val="32"/>
      <w:lang w:eastAsia="de-DE"/>
    </w:rPr>
  </w:style>
  <w:style w:type="character" w:customStyle="1" w:styleId="Nadpis2Char">
    <w:name w:val="Nadpis 2 Char"/>
    <w:link w:val="Nadpis2"/>
    <w:uiPriority w:val="99"/>
    <w:semiHidden/>
    <w:qFormat/>
    <w:locked/>
    <w:rsid w:val="00682C3F"/>
    <w:rPr>
      <w:rFonts w:ascii="Cambria" w:hAnsi="Cambria" w:cs="Cambria"/>
      <w:b/>
      <w:bCs/>
      <w:i/>
      <w:iCs/>
      <w:sz w:val="28"/>
      <w:szCs w:val="28"/>
      <w:lang w:eastAsia="de-DE"/>
    </w:rPr>
  </w:style>
  <w:style w:type="character" w:customStyle="1" w:styleId="Nadpis3Char">
    <w:name w:val="Nadpis 3 Char"/>
    <w:link w:val="Nadpis3"/>
    <w:uiPriority w:val="99"/>
    <w:semiHidden/>
    <w:qFormat/>
    <w:locked/>
    <w:rsid w:val="00682C3F"/>
    <w:rPr>
      <w:rFonts w:ascii="Cambria" w:hAnsi="Cambria" w:cs="Cambria"/>
      <w:b/>
      <w:bCs/>
      <w:sz w:val="26"/>
      <w:szCs w:val="26"/>
      <w:lang w:eastAsia="de-DE"/>
    </w:rPr>
  </w:style>
  <w:style w:type="character" w:customStyle="1" w:styleId="Nadpis4Char">
    <w:name w:val="Nadpis 4 Char"/>
    <w:link w:val="Nadpis4"/>
    <w:uiPriority w:val="99"/>
    <w:semiHidden/>
    <w:qFormat/>
    <w:locked/>
    <w:rsid w:val="00682C3F"/>
    <w:rPr>
      <w:rFonts w:ascii="Calibri" w:hAnsi="Calibri" w:cs="Calibri"/>
      <w:b/>
      <w:bCs/>
      <w:sz w:val="28"/>
      <w:szCs w:val="28"/>
      <w:lang w:eastAsia="de-DE"/>
    </w:rPr>
  </w:style>
  <w:style w:type="character" w:customStyle="1" w:styleId="Nadpis5Char">
    <w:name w:val="Nadpis 5 Char"/>
    <w:link w:val="Nadpis5"/>
    <w:uiPriority w:val="99"/>
    <w:semiHidden/>
    <w:qFormat/>
    <w:locked/>
    <w:rsid w:val="00682C3F"/>
    <w:rPr>
      <w:rFonts w:ascii="Calibri" w:hAnsi="Calibri" w:cs="Calibri"/>
      <w:b/>
      <w:bCs/>
      <w:i/>
      <w:iCs/>
      <w:sz w:val="26"/>
      <w:szCs w:val="26"/>
      <w:lang w:eastAsia="de-DE"/>
    </w:rPr>
  </w:style>
  <w:style w:type="character" w:customStyle="1" w:styleId="Nadpis6Char">
    <w:name w:val="Nadpis 6 Char"/>
    <w:link w:val="Nadpis6"/>
    <w:uiPriority w:val="99"/>
    <w:semiHidden/>
    <w:qFormat/>
    <w:locked/>
    <w:rsid w:val="00682C3F"/>
    <w:rPr>
      <w:rFonts w:ascii="Calibri" w:hAnsi="Calibri" w:cs="Calibri"/>
      <w:b/>
      <w:bCs/>
      <w:lang w:eastAsia="de-DE"/>
    </w:rPr>
  </w:style>
  <w:style w:type="character" w:customStyle="1" w:styleId="Nadpis7Char">
    <w:name w:val="Nadpis 7 Char"/>
    <w:link w:val="Nadpis7"/>
    <w:uiPriority w:val="99"/>
    <w:semiHidden/>
    <w:qFormat/>
    <w:locked/>
    <w:rsid w:val="00682C3F"/>
    <w:rPr>
      <w:rFonts w:ascii="Calibri" w:hAnsi="Calibri" w:cs="Calibri"/>
      <w:sz w:val="24"/>
      <w:szCs w:val="24"/>
      <w:lang w:eastAsia="de-DE"/>
    </w:rPr>
  </w:style>
  <w:style w:type="character" w:customStyle="1" w:styleId="ZhlavChar">
    <w:name w:val="Záhlaví Char"/>
    <w:link w:val="Zhlav"/>
    <w:uiPriority w:val="99"/>
    <w:semiHidden/>
    <w:qFormat/>
    <w:locked/>
    <w:rsid w:val="00682C3F"/>
    <w:rPr>
      <w:sz w:val="20"/>
      <w:szCs w:val="20"/>
      <w:lang w:eastAsia="de-DE"/>
    </w:rPr>
  </w:style>
  <w:style w:type="character" w:customStyle="1" w:styleId="ZpatChar">
    <w:name w:val="Zápatí Char"/>
    <w:link w:val="Zpat"/>
    <w:uiPriority w:val="99"/>
    <w:semiHidden/>
    <w:qFormat/>
    <w:locked/>
    <w:rsid w:val="00682C3F"/>
    <w:rPr>
      <w:sz w:val="20"/>
      <w:szCs w:val="20"/>
      <w:lang w:eastAsia="de-DE"/>
    </w:rPr>
  </w:style>
  <w:style w:type="character" w:customStyle="1" w:styleId="ZkladntextChar">
    <w:name w:val="Základní text Char"/>
    <w:link w:val="Zkladntext"/>
    <w:uiPriority w:val="99"/>
    <w:semiHidden/>
    <w:qFormat/>
    <w:locked/>
    <w:rsid w:val="00682C3F"/>
    <w:rPr>
      <w:sz w:val="20"/>
      <w:szCs w:val="20"/>
      <w:lang w:eastAsia="de-DE"/>
    </w:rPr>
  </w:style>
  <w:style w:type="character" w:customStyle="1" w:styleId="ZkladntextodsazenChar">
    <w:name w:val="Základní text odsazený Char"/>
    <w:link w:val="Zkladntextodsazen"/>
    <w:uiPriority w:val="99"/>
    <w:semiHidden/>
    <w:qFormat/>
    <w:locked/>
    <w:rsid w:val="00682C3F"/>
    <w:rPr>
      <w:sz w:val="20"/>
      <w:szCs w:val="20"/>
      <w:lang w:eastAsia="de-DE"/>
    </w:rPr>
  </w:style>
  <w:style w:type="character" w:customStyle="1" w:styleId="Zkladntextodsazen2Char">
    <w:name w:val="Základní text odsazený 2 Char"/>
    <w:link w:val="Zkladntextodsazen2"/>
    <w:uiPriority w:val="99"/>
    <w:semiHidden/>
    <w:qFormat/>
    <w:locked/>
    <w:rsid w:val="00682C3F"/>
    <w:rPr>
      <w:sz w:val="20"/>
      <w:szCs w:val="20"/>
      <w:lang w:eastAsia="de-DE"/>
    </w:rPr>
  </w:style>
  <w:style w:type="character" w:customStyle="1" w:styleId="Zkladntextodsazen3Char">
    <w:name w:val="Základní text odsazený 3 Char"/>
    <w:link w:val="Zkladntextodsazen3"/>
    <w:uiPriority w:val="99"/>
    <w:semiHidden/>
    <w:qFormat/>
    <w:locked/>
    <w:rsid w:val="00682C3F"/>
    <w:rPr>
      <w:sz w:val="16"/>
      <w:szCs w:val="16"/>
      <w:lang w:eastAsia="de-DE"/>
    </w:rPr>
  </w:style>
  <w:style w:type="character" w:customStyle="1" w:styleId="Internetovodkaz">
    <w:name w:val="Internetový odkaz"/>
    <w:uiPriority w:val="99"/>
    <w:rsid w:val="008E23A3"/>
    <w:rPr>
      <w:color w:val="0000FF"/>
      <w:u w:val="single"/>
    </w:rPr>
  </w:style>
  <w:style w:type="character" w:customStyle="1" w:styleId="Navtveninternetovodkaz">
    <w:name w:val="Navštívený internetový odkaz"/>
    <w:uiPriority w:val="99"/>
    <w:rsid w:val="008E23A3"/>
    <w:rPr>
      <w:color w:val="800080"/>
      <w:u w:val="single"/>
    </w:rPr>
  </w:style>
  <w:style w:type="character" w:customStyle="1" w:styleId="TextbublinyChar">
    <w:name w:val="Text bubliny Char"/>
    <w:link w:val="Textbubliny"/>
    <w:uiPriority w:val="99"/>
    <w:semiHidden/>
    <w:qFormat/>
    <w:locked/>
    <w:rsid w:val="00682C3F"/>
    <w:rPr>
      <w:sz w:val="2"/>
      <w:szCs w:val="2"/>
      <w:lang w:eastAsia="de-DE"/>
    </w:rPr>
  </w:style>
  <w:style w:type="character" w:customStyle="1" w:styleId="Zkladntext2Char">
    <w:name w:val="Základní text 2 Char"/>
    <w:link w:val="Zkladntext2"/>
    <w:uiPriority w:val="99"/>
    <w:semiHidden/>
    <w:qFormat/>
    <w:locked/>
    <w:rsid w:val="00682C3F"/>
    <w:rPr>
      <w:sz w:val="20"/>
      <w:szCs w:val="20"/>
      <w:lang w:eastAsia="de-DE"/>
    </w:rPr>
  </w:style>
  <w:style w:type="character" w:styleId="slostrnky">
    <w:name w:val="page number"/>
    <w:basedOn w:val="Standardnpsmoodstavce"/>
    <w:uiPriority w:val="99"/>
    <w:qFormat/>
    <w:rsid w:val="008E23A3"/>
  </w:style>
  <w:style w:type="character" w:customStyle="1" w:styleId="apple-converted-space">
    <w:name w:val="apple-converted-space"/>
    <w:basedOn w:val="Standardnpsmoodstavce"/>
    <w:qFormat/>
    <w:rsid w:val="003D6017"/>
  </w:style>
  <w:style w:type="character" w:customStyle="1" w:styleId="OdstavecsouhlasslbouChar">
    <w:name w:val="Odstavec_souhlas_s_léčbou Char"/>
    <w:link w:val="Odstavecsouhlasslbou"/>
    <w:qFormat/>
    <w:rsid w:val="00A5516C"/>
    <w:rPr>
      <w:rFonts w:ascii="Verdana" w:hAnsi="Verdana"/>
      <w:sz w:val="18"/>
      <w:szCs w:val="18"/>
      <w:lang w:eastAsia="de-DE"/>
    </w:rPr>
  </w:style>
  <w:style w:type="character" w:styleId="Odkaznakoment">
    <w:name w:val="annotation reference"/>
    <w:uiPriority w:val="99"/>
    <w:semiHidden/>
    <w:unhideWhenUsed/>
    <w:qFormat/>
    <w:rsid w:val="00BA6ED9"/>
    <w:rPr>
      <w:sz w:val="16"/>
      <w:szCs w:val="16"/>
    </w:rPr>
  </w:style>
  <w:style w:type="character" w:customStyle="1" w:styleId="TextkomenteChar">
    <w:name w:val="Text komentáře Char"/>
    <w:link w:val="Textkomente"/>
    <w:uiPriority w:val="99"/>
    <w:qFormat/>
    <w:rsid w:val="00BA6ED9"/>
    <w:rPr>
      <w:lang w:eastAsia="de-DE"/>
    </w:rPr>
  </w:style>
  <w:style w:type="character" w:customStyle="1" w:styleId="PedmtkomenteChar">
    <w:name w:val="Předmět komentáře Char"/>
    <w:link w:val="Pedmtkomente"/>
    <w:uiPriority w:val="99"/>
    <w:semiHidden/>
    <w:qFormat/>
    <w:rsid w:val="00BA6ED9"/>
    <w:rPr>
      <w:b/>
      <w:bCs/>
      <w:lang w:eastAsia="de-DE"/>
    </w:rPr>
  </w:style>
  <w:style w:type="character" w:styleId="Zdraznn">
    <w:name w:val="Emphasis"/>
    <w:uiPriority w:val="20"/>
    <w:qFormat/>
    <w:locked/>
    <w:rsid w:val="006A6585"/>
    <w:rPr>
      <w:i/>
      <w:iCs/>
    </w:rPr>
  </w:style>
  <w:style w:type="character" w:customStyle="1" w:styleId="tlid-translation">
    <w:name w:val="tlid-translation"/>
    <w:qFormat/>
    <w:rsid w:val="00FA0429"/>
  </w:style>
  <w:style w:type="character" w:styleId="Nevyeenzmnka">
    <w:name w:val="Unresolved Mention"/>
    <w:uiPriority w:val="99"/>
    <w:semiHidden/>
    <w:unhideWhenUsed/>
    <w:qFormat/>
    <w:rsid w:val="00653219"/>
    <w:rPr>
      <w:color w:val="605E5C"/>
      <w:shd w:val="clear" w:color="auto" w:fill="E1DFDD"/>
    </w:rPr>
  </w:style>
  <w:style w:type="character" w:styleId="Siln">
    <w:name w:val="Strong"/>
    <w:basedOn w:val="Standardnpsmoodstavce"/>
    <w:uiPriority w:val="22"/>
    <w:qFormat/>
    <w:locked/>
    <w:rsid w:val="00716CA7"/>
    <w:rPr>
      <w:b/>
      <w:bCs/>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rsid w:val="008E23A3"/>
    <w:pPr>
      <w:tabs>
        <w:tab w:val="left" w:pos="2268"/>
      </w:tabs>
      <w:jc w:val="both"/>
    </w:pPr>
    <w:rPr>
      <w:sz w:val="22"/>
      <w:szCs w:val="22"/>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customStyle="1" w:styleId="Zhlavazpat">
    <w:name w:val="Záhlaví a zápatí"/>
    <w:basedOn w:val="Normln"/>
    <w:qFormat/>
  </w:style>
  <w:style w:type="paragraph" w:styleId="Zhlav">
    <w:name w:val="header"/>
    <w:basedOn w:val="Normln"/>
    <w:link w:val="ZhlavChar"/>
    <w:uiPriority w:val="99"/>
    <w:rsid w:val="008E23A3"/>
    <w:pPr>
      <w:tabs>
        <w:tab w:val="center" w:pos="4536"/>
        <w:tab w:val="right" w:pos="9072"/>
      </w:tabs>
    </w:pPr>
  </w:style>
  <w:style w:type="paragraph" w:styleId="Zpat">
    <w:name w:val="footer"/>
    <w:basedOn w:val="Normln"/>
    <w:link w:val="ZpatChar"/>
    <w:uiPriority w:val="99"/>
    <w:rsid w:val="008E23A3"/>
    <w:pPr>
      <w:tabs>
        <w:tab w:val="center" w:pos="4536"/>
        <w:tab w:val="right" w:pos="9072"/>
      </w:tabs>
    </w:pPr>
  </w:style>
  <w:style w:type="paragraph" w:styleId="Textvbloku">
    <w:name w:val="Block Text"/>
    <w:basedOn w:val="Normln"/>
    <w:uiPriority w:val="99"/>
    <w:qFormat/>
    <w:rsid w:val="008E23A3"/>
    <w:pPr>
      <w:ind w:left="-567" w:right="-852" w:firstLine="567"/>
      <w:jc w:val="both"/>
    </w:pPr>
    <w:rPr>
      <w:sz w:val="22"/>
      <w:szCs w:val="22"/>
    </w:rPr>
  </w:style>
  <w:style w:type="paragraph" w:styleId="Zkladntextodsazen">
    <w:name w:val="Body Text Indent"/>
    <w:basedOn w:val="Normln"/>
    <w:link w:val="ZkladntextodsazenChar"/>
    <w:uiPriority w:val="99"/>
    <w:rsid w:val="008E23A3"/>
    <w:pPr>
      <w:ind w:left="284" w:hanging="284"/>
      <w:jc w:val="both"/>
    </w:pPr>
    <w:rPr>
      <w:sz w:val="22"/>
      <w:szCs w:val="22"/>
    </w:rPr>
  </w:style>
  <w:style w:type="paragraph" w:styleId="Zkladntextodsazen2">
    <w:name w:val="Body Text Indent 2"/>
    <w:basedOn w:val="Normln"/>
    <w:link w:val="Zkladntextodsazen2Char"/>
    <w:uiPriority w:val="99"/>
    <w:qFormat/>
    <w:rsid w:val="008E23A3"/>
    <w:pPr>
      <w:ind w:left="708" w:firstLine="424"/>
      <w:jc w:val="both"/>
    </w:pPr>
  </w:style>
  <w:style w:type="paragraph" w:styleId="Zkladntextodsazen3">
    <w:name w:val="Body Text Indent 3"/>
    <w:basedOn w:val="Normln"/>
    <w:link w:val="Zkladntextodsazen3Char"/>
    <w:uiPriority w:val="99"/>
    <w:qFormat/>
    <w:rsid w:val="008E23A3"/>
    <w:pPr>
      <w:ind w:left="285" w:hanging="284"/>
      <w:jc w:val="both"/>
    </w:pPr>
    <w:rPr>
      <w:sz w:val="22"/>
      <w:szCs w:val="22"/>
    </w:rPr>
  </w:style>
  <w:style w:type="paragraph" w:styleId="Textbubliny">
    <w:name w:val="Balloon Text"/>
    <w:basedOn w:val="Normln"/>
    <w:link w:val="TextbublinyChar"/>
    <w:uiPriority w:val="99"/>
    <w:semiHidden/>
    <w:qFormat/>
    <w:rsid w:val="008E23A3"/>
    <w:rPr>
      <w:rFonts w:ascii="Tahoma" w:hAnsi="Tahoma" w:cs="Tahoma"/>
      <w:sz w:val="16"/>
      <w:szCs w:val="16"/>
    </w:rPr>
  </w:style>
  <w:style w:type="paragraph" w:styleId="Zkladntext2">
    <w:name w:val="Body Text 2"/>
    <w:basedOn w:val="Normln"/>
    <w:link w:val="Zkladntext2Char"/>
    <w:uiPriority w:val="99"/>
    <w:qFormat/>
    <w:rsid w:val="008E23A3"/>
    <w:pPr>
      <w:ind w:right="-1"/>
      <w:jc w:val="both"/>
    </w:pPr>
    <w:rPr>
      <w:sz w:val="22"/>
      <w:szCs w:val="22"/>
    </w:rPr>
  </w:style>
  <w:style w:type="paragraph" w:customStyle="1" w:styleId="Textkrper-Einzug21">
    <w:name w:val="Textkörper-Einzug 21"/>
    <w:basedOn w:val="Normln"/>
    <w:uiPriority w:val="99"/>
    <w:qFormat/>
    <w:rsid w:val="008E23A3"/>
    <w:pPr>
      <w:ind w:left="708" w:firstLine="424"/>
      <w:jc w:val="both"/>
    </w:pPr>
    <w:rPr>
      <w:lang w:eastAsia="ar-SA"/>
    </w:rPr>
  </w:style>
  <w:style w:type="paragraph" w:customStyle="1" w:styleId="Textkrper-Einzug31">
    <w:name w:val="Textkörper-Einzug 31"/>
    <w:basedOn w:val="Normln"/>
    <w:uiPriority w:val="99"/>
    <w:qFormat/>
    <w:rsid w:val="008E23A3"/>
    <w:pPr>
      <w:ind w:left="285" w:hanging="284"/>
      <w:jc w:val="both"/>
    </w:pPr>
    <w:rPr>
      <w:sz w:val="22"/>
      <w:szCs w:val="22"/>
      <w:lang w:eastAsia="ar-SA"/>
    </w:rPr>
  </w:style>
  <w:style w:type="paragraph" w:customStyle="1" w:styleId="Blocktext2">
    <w:name w:val="Blocktext2"/>
    <w:basedOn w:val="Normln"/>
    <w:uiPriority w:val="99"/>
    <w:qFormat/>
    <w:rsid w:val="008E23A3"/>
    <w:pPr>
      <w:ind w:left="-567" w:right="-852" w:firstLine="567"/>
      <w:jc w:val="both"/>
    </w:pPr>
    <w:rPr>
      <w:sz w:val="22"/>
      <w:szCs w:val="22"/>
      <w:lang w:eastAsia="ar-SA"/>
    </w:rPr>
  </w:style>
  <w:style w:type="paragraph" w:customStyle="1" w:styleId="Textkrper22">
    <w:name w:val="Textkörper 22"/>
    <w:basedOn w:val="Normln"/>
    <w:uiPriority w:val="99"/>
    <w:qFormat/>
    <w:rsid w:val="008E23A3"/>
    <w:pPr>
      <w:ind w:right="-1"/>
      <w:jc w:val="both"/>
    </w:pPr>
    <w:rPr>
      <w:sz w:val="22"/>
      <w:szCs w:val="22"/>
      <w:lang w:eastAsia="ar-SA"/>
    </w:rPr>
  </w:style>
  <w:style w:type="paragraph" w:customStyle="1" w:styleId="Odstavecsouhlasslbou">
    <w:name w:val="Odstavec_souhlas_s_léčbou"/>
    <w:basedOn w:val="Normln"/>
    <w:link w:val="OdstavecsouhlasslbouChar"/>
    <w:qFormat/>
    <w:rsid w:val="00A5516C"/>
    <w:pPr>
      <w:spacing w:after="60" w:line="288" w:lineRule="auto"/>
      <w:jc w:val="both"/>
    </w:pPr>
    <w:rPr>
      <w:rFonts w:ascii="Verdana" w:hAnsi="Verdana"/>
      <w:sz w:val="18"/>
      <w:szCs w:val="18"/>
    </w:rPr>
  </w:style>
  <w:style w:type="paragraph" w:styleId="Odstavecseseznamem">
    <w:name w:val="List Paragraph"/>
    <w:basedOn w:val="Normln"/>
    <w:uiPriority w:val="34"/>
    <w:qFormat/>
    <w:rsid w:val="00E4676E"/>
    <w:pPr>
      <w:ind w:left="708"/>
    </w:pPr>
  </w:style>
  <w:style w:type="paragraph" w:styleId="Textkomente">
    <w:name w:val="annotation text"/>
    <w:basedOn w:val="Normln"/>
    <w:link w:val="TextkomenteChar"/>
    <w:uiPriority w:val="99"/>
    <w:unhideWhenUsed/>
    <w:qFormat/>
    <w:rsid w:val="00BA6ED9"/>
    <w:rPr>
      <w:sz w:val="20"/>
      <w:szCs w:val="20"/>
    </w:rPr>
  </w:style>
  <w:style w:type="paragraph" w:styleId="Pedmtkomente">
    <w:name w:val="annotation subject"/>
    <w:basedOn w:val="Textkomente"/>
    <w:next w:val="Textkomente"/>
    <w:link w:val="PedmtkomenteChar"/>
    <w:uiPriority w:val="99"/>
    <w:semiHidden/>
    <w:unhideWhenUsed/>
    <w:qFormat/>
    <w:rsid w:val="00BA6ED9"/>
    <w:rPr>
      <w:b/>
      <w:bCs/>
    </w:rPr>
  </w:style>
  <w:style w:type="paragraph" w:styleId="Revize">
    <w:name w:val="Revision"/>
    <w:uiPriority w:val="99"/>
    <w:semiHidden/>
    <w:qFormat/>
    <w:rsid w:val="00D465D5"/>
    <w:rPr>
      <w:sz w:val="24"/>
      <w:szCs w:val="24"/>
      <w:lang w:eastAsia="de-DE"/>
    </w:rPr>
  </w:style>
  <w:style w:type="paragraph" w:styleId="Normlnweb">
    <w:name w:val="Normal (Web)"/>
    <w:basedOn w:val="Normln"/>
    <w:uiPriority w:val="99"/>
    <w:unhideWhenUsed/>
    <w:qFormat/>
    <w:rsid w:val="00716CA7"/>
    <w:pPr>
      <w:spacing w:beforeAutospacing="1" w:afterAutospacing="1"/>
    </w:pPr>
    <w:rPr>
      <w:lang w:eastAsia="sk-SK"/>
    </w:rPr>
  </w:style>
  <w:style w:type="table" w:styleId="Mkatabulky">
    <w:name w:val="Table Grid"/>
    <w:basedOn w:val="Normlntabulka"/>
    <w:uiPriority w:val="99"/>
    <w:rsid w:val="008E2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A7377D"/>
    <w:rPr>
      <w:color w:val="0563C1" w:themeColor="hyperlink"/>
      <w:u w:val="single"/>
    </w:rPr>
  </w:style>
  <w:style w:type="paragraph" w:styleId="Textpoznpodarou">
    <w:name w:val="footnote text"/>
    <w:basedOn w:val="Normln"/>
    <w:link w:val="TextpoznpodarouChar"/>
    <w:uiPriority w:val="99"/>
    <w:semiHidden/>
    <w:unhideWhenUsed/>
    <w:rsid w:val="00B80C29"/>
    <w:pPr>
      <w:suppressAutoHyphens w:val="0"/>
    </w:pPr>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semiHidden/>
    <w:rsid w:val="00B80C29"/>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B80C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72210">
      <w:bodyDiv w:val="1"/>
      <w:marLeft w:val="0"/>
      <w:marRight w:val="0"/>
      <w:marTop w:val="0"/>
      <w:marBottom w:val="0"/>
      <w:divBdr>
        <w:top w:val="none" w:sz="0" w:space="0" w:color="auto"/>
        <w:left w:val="none" w:sz="0" w:space="0" w:color="auto"/>
        <w:bottom w:val="none" w:sz="0" w:space="0" w:color="auto"/>
        <w:right w:val="none" w:sz="0" w:space="0" w:color="auto"/>
      </w:divBdr>
    </w:div>
    <w:div w:id="792023940">
      <w:bodyDiv w:val="1"/>
      <w:marLeft w:val="0"/>
      <w:marRight w:val="0"/>
      <w:marTop w:val="0"/>
      <w:marBottom w:val="0"/>
      <w:divBdr>
        <w:top w:val="none" w:sz="0" w:space="0" w:color="auto"/>
        <w:left w:val="none" w:sz="0" w:space="0" w:color="auto"/>
        <w:bottom w:val="none" w:sz="0" w:space="0" w:color="auto"/>
        <w:right w:val="none" w:sz="0" w:space="0" w:color="auto"/>
      </w:divBdr>
    </w:div>
    <w:div w:id="1709185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dukt xmlns="1436d78f-4cad-4d53-bf09-c2ec3a3581f1" xsi:nil="true"/>
    <Zdroj xmlns="1436d78f-4cad-4d53-bf09-c2ec3a3581f1">
      <Url xsi:nil="true"/>
      <Description xsi:nil="true"/>
    </Zdroj>
    <lcf76f155ced4ddcb4097134ff3c332f xmlns="1436d78f-4cad-4d53-bf09-c2ec3a3581f1">
      <Terms xmlns="http://schemas.microsoft.com/office/infopath/2007/PartnerControls"/>
    </lcf76f155ced4ddcb4097134ff3c332f>
    <TaxCatchAll xmlns="fcaa0a5f-a965-425e-ac0d-0dde5377f6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AEE5BD030838847A862231AF510B164" ma:contentTypeVersion="24" ma:contentTypeDescription="Vytvoří nový dokument" ma:contentTypeScope="" ma:versionID="fc1cbfe23c337614cdad3641959ff9af">
  <xsd:schema xmlns:xsd="http://www.w3.org/2001/XMLSchema" xmlns:xs="http://www.w3.org/2001/XMLSchema" xmlns:p="http://schemas.microsoft.com/office/2006/metadata/properties" xmlns:ns2="fcaa0a5f-a965-425e-ac0d-0dde5377f612" xmlns:ns3="1436d78f-4cad-4d53-bf09-c2ec3a3581f1" targetNamespace="http://schemas.microsoft.com/office/2006/metadata/properties" ma:root="true" ma:fieldsID="91a95b7f7b244005969c26b0a8144714" ns2:_="" ns3:_="">
    <xsd:import namespace="fcaa0a5f-a965-425e-ac0d-0dde5377f612"/>
    <xsd:import namespace="1436d78f-4cad-4d53-bf09-c2ec3a3581f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Zdroj" minOccurs="0"/>
                <xsd:element ref="ns3:Produkt"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a0a5f-a965-425e-ac0d-0dde5377f61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internalName="SharedWithDetails" ma:readOnly="true">
      <xsd:simpleType>
        <xsd:restriction base="dms:Note">
          <xsd:maxLength value="255"/>
        </xsd:restriction>
      </xsd:simpleType>
    </xsd:element>
    <xsd:element name="LastSharedByUser" ma:index="11" nillable="true" ma:displayName="Naposledy sdílel(a)" ma:description="" ma:internalName="LastSharedByUser" ma:readOnly="true">
      <xsd:simpleType>
        <xsd:restriction base="dms:Note">
          <xsd:maxLength value="255"/>
        </xsd:restriction>
      </xsd:simpleType>
    </xsd:element>
    <xsd:element name="LastSharedByTime" ma:index="12" nillable="true" ma:displayName="Čas posledního sdílení" ma:description="" ma:internalName="LastSharedByTime" ma:readOnly="true">
      <xsd:simpleType>
        <xsd:restriction base="dms:DateTime"/>
      </xsd:simpleType>
    </xsd:element>
    <xsd:element name="TaxCatchAll" ma:index="28" nillable="true" ma:displayName="Taxonomy Catch All Column" ma:hidden="true" ma:list="{661c6cda-179a-4102-a809-6a7073a378ad}" ma:internalName="TaxCatchAll" ma:showField="CatchAllData" ma:web="fcaa0a5f-a965-425e-ac0d-0dde5377f6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36d78f-4cad-4d53-bf09-c2ec3a3581f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droj" ma:index="24" nillable="true" ma:displayName="Zdroj" ma:format="Hyperlink" ma:internalName="Zdroj">
      <xsd:complexType>
        <xsd:complexContent>
          <xsd:extension base="dms:URL">
            <xsd:sequence>
              <xsd:element name="Url" type="dms:ValidUrl" minOccurs="0" nillable="true"/>
              <xsd:element name="Description" type="xsd:string" nillable="true"/>
            </xsd:sequence>
          </xsd:extension>
        </xsd:complexContent>
      </xsd:complexType>
    </xsd:element>
    <xsd:element name="Produkt" ma:index="25" nillable="true" ma:displayName="Produkt" ma:format="Dropdown" ma:internalName="Produkt">
      <xsd:simpleType>
        <xsd:restriction base="dms:Text">
          <xsd:maxLength value="255"/>
        </xsd:restriction>
      </xsd:simpleType>
    </xsd:element>
    <xsd:element name="lcf76f155ced4ddcb4097134ff3c332f" ma:index="27" nillable="true" ma:taxonomy="true" ma:internalName="lcf76f155ced4ddcb4097134ff3c332f" ma:taxonomyFieldName="MediaServiceImageTags" ma:displayName="Značky obrázků" ma:readOnly="false" ma:fieldId="{5cf76f15-5ced-4ddc-b409-7134ff3c332f}" ma:taxonomyMulti="true" ma:sspId="a8b674f6-7c27-4f62-b09a-18ee8ad5ae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1B8AF-9291-4420-AC13-1351CA219A5F}">
  <ds:schemaRefs>
    <ds:schemaRef ds:uri="http://schemas.microsoft.com/office/2006/metadata/properties"/>
    <ds:schemaRef ds:uri="http://schemas.microsoft.com/office/infopath/2007/PartnerControls"/>
    <ds:schemaRef ds:uri="1436d78f-4cad-4d53-bf09-c2ec3a3581f1"/>
    <ds:schemaRef ds:uri="fcaa0a5f-a965-425e-ac0d-0dde5377f612"/>
  </ds:schemaRefs>
</ds:datastoreItem>
</file>

<file path=customXml/itemProps2.xml><?xml version="1.0" encoding="utf-8"?>
<ds:datastoreItem xmlns:ds="http://schemas.openxmlformats.org/officeDocument/2006/customXml" ds:itemID="{ACF9A8ED-3C6A-4B7E-90E9-C64C7104499F}">
  <ds:schemaRefs>
    <ds:schemaRef ds:uri="http://schemas.microsoft.com/sharepoint/v3/contenttype/forms"/>
  </ds:schemaRefs>
</ds:datastoreItem>
</file>

<file path=customXml/itemProps3.xml><?xml version="1.0" encoding="utf-8"?>
<ds:datastoreItem xmlns:ds="http://schemas.openxmlformats.org/officeDocument/2006/customXml" ds:itemID="{F98CB24A-F047-494C-BD49-4C260715E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a0a5f-a965-425e-ac0d-0dde5377f612"/>
    <ds:schemaRef ds:uri="1436d78f-4cad-4d53-bf09-c2ec3a358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405</Words>
  <Characters>2390</Characters>
  <Application>Microsoft Office Word</Application>
  <DocSecurity>0</DocSecurity>
  <Lines>19</Lines>
  <Paragraphs>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IVF CUBE</vt:lpstr>
      <vt:lpstr>IVF CUBE</vt:lpstr>
    </vt:vector>
  </TitlesOfParts>
  <Company>Ordination</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IVF CUBE</dc:title>
  <dc:subject/>
  <dc:creator>Hana</dc:creator>
  <dc:description/>
  <cp:lastModifiedBy>Eva Kašparová | PHOENIXCOM</cp:lastModifiedBy>
  <cp:revision>2</cp:revision>
  <cp:lastPrinted>2025-10-07T07:57:00Z</cp:lastPrinted>
  <dcterms:created xsi:type="dcterms:W3CDTF">2026-02-26T09:09:00Z</dcterms:created>
  <dcterms:modified xsi:type="dcterms:W3CDTF">2026-02-26T09:09:00Z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0x0101003AEE5BD030838847A862231AF510B164</vt:lpwstr>
  </property>
</Properties>
</file>