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393E" w14:textId="77777777" w:rsidR="00A7377D" w:rsidRPr="00A7377D" w:rsidRDefault="00A7377D" w:rsidP="00A7377D">
      <w:pPr>
        <w:jc w:val="center"/>
        <w:rPr>
          <w:rFonts w:asciiTheme="minorHAnsi" w:hAnsiTheme="minorHAnsi" w:cstheme="minorHAnsi"/>
          <w:b/>
          <w:bCs/>
          <w:sz w:val="32"/>
          <w:szCs w:val="32"/>
        </w:rPr>
      </w:pPr>
      <w:r w:rsidRPr="00A7377D">
        <w:rPr>
          <w:rFonts w:asciiTheme="minorHAnsi" w:hAnsiTheme="minorHAnsi" w:cstheme="minorHAnsi"/>
          <w:b/>
          <w:bCs/>
          <w:sz w:val="32"/>
          <w:szCs w:val="32"/>
        </w:rPr>
        <w:t xml:space="preserve">Mýty o </w:t>
      </w:r>
      <w:proofErr w:type="spellStart"/>
      <w:r w:rsidRPr="00A7377D">
        <w:rPr>
          <w:rFonts w:asciiTheme="minorHAnsi" w:hAnsiTheme="minorHAnsi" w:cstheme="minorHAnsi"/>
          <w:b/>
          <w:bCs/>
          <w:sz w:val="32"/>
          <w:szCs w:val="32"/>
        </w:rPr>
        <w:t>social</w:t>
      </w:r>
      <w:proofErr w:type="spellEnd"/>
      <w:r w:rsidRPr="00A7377D">
        <w:rPr>
          <w:rFonts w:asciiTheme="minorHAnsi" w:hAnsiTheme="minorHAnsi" w:cstheme="minorHAnsi"/>
          <w:b/>
          <w:bCs/>
          <w:sz w:val="32"/>
          <w:szCs w:val="32"/>
        </w:rPr>
        <w:t xml:space="preserve"> </w:t>
      </w:r>
      <w:proofErr w:type="spellStart"/>
      <w:r w:rsidRPr="00A7377D">
        <w:rPr>
          <w:rFonts w:asciiTheme="minorHAnsi" w:hAnsiTheme="minorHAnsi" w:cstheme="minorHAnsi"/>
          <w:b/>
          <w:bCs/>
          <w:sz w:val="32"/>
          <w:szCs w:val="32"/>
        </w:rPr>
        <w:t>freezingu</w:t>
      </w:r>
      <w:proofErr w:type="spellEnd"/>
      <w:r w:rsidRPr="00A7377D">
        <w:rPr>
          <w:rFonts w:asciiTheme="minorHAnsi" w:hAnsiTheme="minorHAnsi" w:cstheme="minorHAnsi"/>
          <w:b/>
          <w:bCs/>
          <w:sz w:val="32"/>
          <w:szCs w:val="32"/>
        </w:rPr>
        <w:t>: Představa garance či kontroly plodnosti je zavádějící</w:t>
      </w:r>
    </w:p>
    <w:p w14:paraId="51D8B22D" w14:textId="77777777" w:rsidR="00A7377D" w:rsidRPr="00A7377D" w:rsidRDefault="00A7377D" w:rsidP="00A7377D">
      <w:pPr>
        <w:rPr>
          <w:rFonts w:asciiTheme="minorHAnsi" w:hAnsiTheme="minorHAnsi" w:cstheme="minorHAnsi"/>
          <w:b/>
          <w:bCs/>
        </w:rPr>
      </w:pPr>
    </w:p>
    <w:p w14:paraId="01383A19"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b/>
          <w:bCs/>
          <w:sz w:val="22"/>
          <w:szCs w:val="22"/>
        </w:rPr>
        <w:t>Metoda „</w:t>
      </w: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freezingu</w:t>
      </w:r>
      <w:proofErr w:type="spellEnd"/>
      <w:r w:rsidRPr="00AD7167">
        <w:rPr>
          <w:rFonts w:asciiTheme="minorHAnsi" w:hAnsiTheme="minorHAnsi" w:cstheme="minorHAnsi"/>
          <w:b/>
          <w:bCs/>
          <w:sz w:val="22"/>
          <w:szCs w:val="22"/>
        </w:rPr>
        <w:t xml:space="preserve">“, tedy odběru a kryokonzervace pohlavních buněk, se dnes nejčastěji skloňuje v souvislosti s plánováním rodičovství na pozdější věk. Zejména ženy, jejichž vajíčka biologicky stárnou už od momentu narození, vnímají tuto možnost jako „pojištění plodnosti“. Odbornice na reprodukční medicínu však upozorňuje, že takováto interpretace je zavádějící. </w:t>
      </w: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w:t>
      </w:r>
      <w:proofErr w:type="spellEnd"/>
      <w:r w:rsidRPr="00AD7167">
        <w:rPr>
          <w:rFonts w:asciiTheme="minorHAnsi" w:hAnsiTheme="minorHAnsi" w:cstheme="minorHAnsi"/>
          <w:b/>
          <w:bCs/>
          <w:sz w:val="22"/>
          <w:szCs w:val="22"/>
        </w:rPr>
        <w:t xml:space="preserve"> má svoje limity a není možné ho považovat za zaručený způsob ochrany plodnosti, který je vhodný pro každého.</w:t>
      </w:r>
    </w:p>
    <w:p w14:paraId="65198B13" w14:textId="77777777" w:rsidR="00A7377D" w:rsidRPr="00AD7167" w:rsidRDefault="00A7377D" w:rsidP="00A7377D">
      <w:pPr>
        <w:rPr>
          <w:rFonts w:asciiTheme="minorHAnsi" w:hAnsiTheme="minorHAnsi" w:cstheme="minorHAnsi"/>
          <w:sz w:val="22"/>
          <w:szCs w:val="22"/>
        </w:rPr>
      </w:pPr>
    </w:p>
    <w:p w14:paraId="1FF94860" w14:textId="77777777" w:rsidR="00A7377D" w:rsidRPr="00AD7167" w:rsidRDefault="00A7377D" w:rsidP="00A7377D">
      <w:pPr>
        <w:rPr>
          <w:rFonts w:asciiTheme="minorHAnsi" w:hAnsiTheme="minorHAnsi" w:cstheme="minorHAnsi"/>
          <w:sz w:val="22"/>
          <w:szCs w:val="22"/>
        </w:rPr>
      </w:pPr>
      <w:proofErr w:type="spellStart"/>
      <w:r w:rsidRPr="00AD7167">
        <w:rPr>
          <w:rFonts w:asciiTheme="minorHAnsi" w:hAnsiTheme="minorHAnsi" w:cstheme="minorHAnsi"/>
          <w:sz w:val="22"/>
          <w:szCs w:val="22"/>
        </w:rPr>
        <w:t>Social</w:t>
      </w:r>
      <w:proofErr w:type="spellEnd"/>
      <w:r w:rsidRPr="00AD7167">
        <w:rPr>
          <w:rFonts w:asciiTheme="minorHAnsi" w:hAnsiTheme="minorHAnsi" w:cstheme="minorHAnsi"/>
          <w:sz w:val="22"/>
          <w:szCs w:val="22"/>
        </w:rPr>
        <w:t xml:space="preserve"> </w:t>
      </w:r>
      <w:proofErr w:type="spellStart"/>
      <w:r w:rsidRPr="00AD7167">
        <w:rPr>
          <w:rFonts w:asciiTheme="minorHAnsi" w:hAnsiTheme="minorHAnsi" w:cstheme="minorHAnsi"/>
          <w:sz w:val="22"/>
          <w:szCs w:val="22"/>
        </w:rPr>
        <w:t>freezing</w:t>
      </w:r>
      <w:proofErr w:type="spellEnd"/>
      <w:r w:rsidRPr="00AD7167">
        <w:rPr>
          <w:rFonts w:asciiTheme="minorHAnsi" w:hAnsiTheme="minorHAnsi" w:cstheme="minorHAnsi"/>
          <w:sz w:val="22"/>
          <w:szCs w:val="22"/>
        </w:rPr>
        <w:t xml:space="preserve"> je ve své podstatě kryokonzervace vlastních vajíček či spermií za účelem jejich pozdějšího použití pro oplodnění in vitro. Kvalita zamražených pohlavních buněk se časem nesnižuje a teoreticky mohou být takto uchované i více než deset let. Po rozmrazení „přežije“  90 až 97 % vajíček.  Tato fakta ale pro úspěšnost oplodnění a samotného těhotenství nejsou určující a mohou vyvolat nerealistická očekávání.</w:t>
      </w:r>
    </w:p>
    <w:p w14:paraId="395A3C1B" w14:textId="77777777" w:rsidR="00A7377D" w:rsidRPr="00AD7167" w:rsidRDefault="00A7377D" w:rsidP="00A7377D">
      <w:pPr>
        <w:rPr>
          <w:rFonts w:asciiTheme="minorHAnsi" w:hAnsiTheme="minorHAnsi" w:cstheme="minorHAnsi"/>
          <w:sz w:val="22"/>
          <w:szCs w:val="22"/>
        </w:rPr>
      </w:pPr>
    </w:p>
    <w:p w14:paraId="55C0983F" w14:textId="77777777" w:rsidR="00A7377D" w:rsidRPr="00AD7167" w:rsidRDefault="00A7377D" w:rsidP="00A7377D">
      <w:pPr>
        <w:rPr>
          <w:rFonts w:asciiTheme="minorHAnsi" w:hAnsiTheme="minorHAnsi" w:cstheme="minorHAnsi"/>
          <w:b/>
          <w:bCs/>
          <w:sz w:val="22"/>
          <w:szCs w:val="22"/>
        </w:rPr>
      </w:pPr>
      <w:r w:rsidRPr="00AD7167">
        <w:rPr>
          <w:rFonts w:asciiTheme="minorHAnsi" w:hAnsiTheme="minorHAnsi" w:cstheme="minorHAnsi"/>
          <w:b/>
          <w:bCs/>
          <w:sz w:val="22"/>
          <w:szCs w:val="22"/>
        </w:rPr>
        <w:t>Rozhoduje (nejen) věk</w:t>
      </w:r>
    </w:p>
    <w:p w14:paraId="589D8AD1"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sz w:val="22"/>
          <w:szCs w:val="22"/>
        </w:rPr>
        <w:t xml:space="preserve"> </w:t>
      </w:r>
      <w:r w:rsidRPr="00AD7167">
        <w:rPr>
          <w:rFonts w:asciiTheme="minorHAnsi" w:hAnsiTheme="minorHAnsi" w:cstheme="minorHAnsi"/>
          <w:i/>
          <w:iCs/>
          <w:sz w:val="22"/>
          <w:szCs w:val="22"/>
        </w:rPr>
        <w:t>„Na úspěšnost terapie se zmraženými vajíčky nebo spermiemi má vliv především věk, ve kterém pacienti odebrání buněk podstoupí. Po 35. roku života mražení vajíček z medicínského hlediska postupně ztrácí smysl. Důležité je i následné načasování oplodnění, biologicky totiž ženské tělo není přizpůsobeno na těhotenství ve vysokém věku. Proto ani odebrání zdravých vajíček v mladém věku není zárukou úspěšného těhotenství po čtyřicítce,“</w:t>
      </w:r>
      <w:r w:rsidRPr="00AD7167">
        <w:rPr>
          <w:rFonts w:asciiTheme="minorHAnsi" w:hAnsiTheme="minorHAnsi" w:cstheme="minorHAnsi"/>
          <w:sz w:val="22"/>
          <w:szCs w:val="22"/>
        </w:rPr>
        <w:t xml:space="preserve"> upozorňuje </w:t>
      </w:r>
      <w:r w:rsidRPr="00AD7167">
        <w:rPr>
          <w:rFonts w:asciiTheme="minorHAnsi" w:hAnsiTheme="minorHAnsi" w:cstheme="minorHAnsi"/>
          <w:b/>
          <w:bCs/>
          <w:sz w:val="22"/>
          <w:szCs w:val="22"/>
        </w:rPr>
        <w:t xml:space="preserve">MUDr. Hana Višňová, vedoucí lékařka kliniky IVF CUBE a odborný garant Nadačního fondu </w:t>
      </w:r>
      <w:hyperlink r:id="rId10" w:history="1">
        <w:proofErr w:type="spellStart"/>
        <w:r w:rsidRPr="00AD7167">
          <w:rPr>
            <w:rStyle w:val="Hypertextovodkaz"/>
            <w:rFonts w:asciiTheme="minorHAnsi" w:hAnsiTheme="minorHAnsi" w:cstheme="minorHAnsi"/>
            <w:sz w:val="22"/>
            <w:szCs w:val="22"/>
          </w:rPr>
          <w:t>ProPlodnost</w:t>
        </w:r>
        <w:proofErr w:type="spellEnd"/>
      </w:hyperlink>
      <w:r w:rsidRPr="00AD7167">
        <w:rPr>
          <w:rFonts w:asciiTheme="minorHAnsi" w:hAnsiTheme="minorHAnsi" w:cstheme="minorHAnsi"/>
          <w:sz w:val="22"/>
          <w:szCs w:val="22"/>
        </w:rPr>
        <w:t xml:space="preserve">, jehož posláním je otevřeně komunikovat o důležitosti ochrany plodnosti. </w:t>
      </w:r>
      <w:hyperlink r:id="rId11" w:history="1">
        <w:proofErr w:type="spellStart"/>
        <w:r w:rsidRPr="00AD7167">
          <w:rPr>
            <w:rStyle w:val="Hypertextovodkaz"/>
            <w:rFonts w:asciiTheme="minorHAnsi" w:hAnsiTheme="minorHAnsi" w:cstheme="minorHAnsi"/>
            <w:sz w:val="22"/>
            <w:szCs w:val="22"/>
          </w:rPr>
          <w:t>Social</w:t>
        </w:r>
        <w:proofErr w:type="spellEnd"/>
        <w:r w:rsidRPr="00AD7167">
          <w:rPr>
            <w:rStyle w:val="Hypertextovodkaz"/>
            <w:rFonts w:asciiTheme="minorHAnsi" w:hAnsiTheme="minorHAnsi" w:cstheme="minorHAnsi"/>
            <w:sz w:val="22"/>
            <w:szCs w:val="22"/>
          </w:rPr>
          <w:t xml:space="preserve"> </w:t>
        </w:r>
        <w:proofErr w:type="spellStart"/>
        <w:r w:rsidRPr="00AD7167">
          <w:rPr>
            <w:rStyle w:val="Hypertextovodkaz"/>
            <w:rFonts w:asciiTheme="minorHAnsi" w:hAnsiTheme="minorHAnsi" w:cstheme="minorHAnsi"/>
            <w:sz w:val="22"/>
            <w:szCs w:val="22"/>
          </w:rPr>
          <w:t>freezing</w:t>
        </w:r>
        <w:proofErr w:type="spellEnd"/>
      </w:hyperlink>
      <w:r w:rsidRPr="00AD7167">
        <w:rPr>
          <w:rFonts w:asciiTheme="minorHAnsi" w:hAnsiTheme="minorHAnsi" w:cstheme="minorHAnsi"/>
          <w:sz w:val="22"/>
          <w:szCs w:val="22"/>
        </w:rPr>
        <w:t xml:space="preserve"> podle lékařky k zaručeným metodám ochrany plodnosti nepatří. </w:t>
      </w:r>
      <w:r w:rsidRPr="00AD7167">
        <w:rPr>
          <w:rFonts w:asciiTheme="minorHAnsi" w:hAnsiTheme="minorHAnsi" w:cstheme="minorHAnsi"/>
          <w:i/>
          <w:iCs/>
          <w:sz w:val="22"/>
          <w:szCs w:val="22"/>
        </w:rPr>
        <w:t xml:space="preserve">„Zdravotní diagnóza ohrožující plodnost, případně plánovaná léčba, která může poškodit reprodukční orgány, jsou relevantním důvodem pro zvážení metody </w:t>
      </w:r>
      <w:proofErr w:type="spellStart"/>
      <w:r w:rsidRPr="00AD7167">
        <w:rPr>
          <w:rFonts w:asciiTheme="minorHAnsi" w:hAnsiTheme="minorHAnsi" w:cstheme="minorHAnsi"/>
          <w:i/>
          <w:iCs/>
          <w:sz w:val="22"/>
          <w:szCs w:val="22"/>
        </w:rPr>
        <w:t>social</w:t>
      </w:r>
      <w:proofErr w:type="spellEnd"/>
      <w:r w:rsidRPr="00AD7167">
        <w:rPr>
          <w:rFonts w:asciiTheme="minorHAnsi" w:hAnsiTheme="minorHAnsi" w:cstheme="minorHAnsi"/>
          <w:i/>
          <w:iCs/>
          <w:sz w:val="22"/>
          <w:szCs w:val="22"/>
        </w:rPr>
        <w:t xml:space="preserve"> </w:t>
      </w:r>
      <w:proofErr w:type="spellStart"/>
      <w:r w:rsidRPr="00AD7167">
        <w:rPr>
          <w:rFonts w:asciiTheme="minorHAnsi" w:hAnsiTheme="minorHAnsi" w:cstheme="minorHAnsi"/>
          <w:i/>
          <w:iCs/>
          <w:sz w:val="22"/>
          <w:szCs w:val="22"/>
        </w:rPr>
        <w:t>freezingu</w:t>
      </w:r>
      <w:proofErr w:type="spellEnd"/>
      <w:r w:rsidRPr="00AD7167">
        <w:rPr>
          <w:rFonts w:asciiTheme="minorHAnsi" w:hAnsiTheme="minorHAnsi" w:cstheme="minorHAnsi"/>
          <w:i/>
          <w:iCs/>
          <w:sz w:val="22"/>
          <w:szCs w:val="22"/>
        </w:rPr>
        <w:t xml:space="preserve">. Odkládat těhotenství jen s falešným pocitem kontroly nad jeho načasováním ale nepovažuji za vhodný způsob ochrany plodnosti,“ </w:t>
      </w:r>
      <w:r w:rsidRPr="00AD7167">
        <w:rPr>
          <w:rFonts w:asciiTheme="minorHAnsi" w:hAnsiTheme="minorHAnsi" w:cstheme="minorHAnsi"/>
          <w:sz w:val="22"/>
          <w:szCs w:val="22"/>
        </w:rPr>
        <w:t>říká MUDr. Višňová.</w:t>
      </w:r>
    </w:p>
    <w:p w14:paraId="2EE35D47" w14:textId="77777777" w:rsidR="00A7377D" w:rsidRPr="00AD7167" w:rsidRDefault="00A7377D" w:rsidP="00A7377D">
      <w:pPr>
        <w:rPr>
          <w:rFonts w:asciiTheme="minorHAnsi" w:hAnsiTheme="minorHAnsi" w:cstheme="minorHAnsi"/>
          <w:sz w:val="22"/>
          <w:szCs w:val="22"/>
        </w:rPr>
      </w:pPr>
    </w:p>
    <w:p w14:paraId="637E2F1A" w14:textId="77777777" w:rsidR="00A7377D" w:rsidRPr="00AD7167" w:rsidRDefault="00A7377D" w:rsidP="00A7377D">
      <w:pPr>
        <w:rPr>
          <w:rFonts w:asciiTheme="minorHAnsi" w:hAnsiTheme="minorHAnsi" w:cstheme="minorHAnsi"/>
          <w:b/>
          <w:bCs/>
          <w:sz w:val="22"/>
          <w:szCs w:val="22"/>
        </w:rPr>
      </w:pPr>
      <w:r w:rsidRPr="00AD7167">
        <w:rPr>
          <w:rFonts w:asciiTheme="minorHAnsi" w:hAnsiTheme="minorHAnsi" w:cstheme="minorHAnsi"/>
          <w:b/>
          <w:bCs/>
          <w:sz w:val="22"/>
          <w:szCs w:val="22"/>
        </w:rPr>
        <w:t>Nereálné představy i očekávání</w:t>
      </w:r>
    </w:p>
    <w:p w14:paraId="7AE1EF21"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sz w:val="22"/>
          <w:szCs w:val="22"/>
        </w:rPr>
        <w:t xml:space="preserve">Přílišné zjednodušování tématu </w:t>
      </w:r>
      <w:proofErr w:type="spellStart"/>
      <w:r w:rsidRPr="00AD7167">
        <w:rPr>
          <w:rFonts w:asciiTheme="minorHAnsi" w:hAnsiTheme="minorHAnsi" w:cstheme="minorHAnsi"/>
          <w:sz w:val="22"/>
          <w:szCs w:val="22"/>
        </w:rPr>
        <w:t>social</w:t>
      </w:r>
      <w:proofErr w:type="spellEnd"/>
      <w:r w:rsidRPr="00AD7167">
        <w:rPr>
          <w:rFonts w:asciiTheme="minorHAnsi" w:hAnsiTheme="minorHAnsi" w:cstheme="minorHAnsi"/>
          <w:sz w:val="22"/>
          <w:szCs w:val="22"/>
        </w:rPr>
        <w:t xml:space="preserve"> </w:t>
      </w:r>
      <w:proofErr w:type="spellStart"/>
      <w:r w:rsidRPr="00AD7167">
        <w:rPr>
          <w:rFonts w:asciiTheme="minorHAnsi" w:hAnsiTheme="minorHAnsi" w:cstheme="minorHAnsi"/>
          <w:sz w:val="22"/>
          <w:szCs w:val="22"/>
        </w:rPr>
        <w:t>freezingu</w:t>
      </w:r>
      <w:proofErr w:type="spellEnd"/>
      <w:r w:rsidRPr="00AD7167">
        <w:rPr>
          <w:rFonts w:asciiTheme="minorHAnsi" w:hAnsiTheme="minorHAnsi" w:cstheme="minorHAnsi"/>
          <w:sz w:val="22"/>
          <w:szCs w:val="22"/>
        </w:rPr>
        <w:t xml:space="preserve"> vede podle lékařky i k nereálným představám o samotné metodě a jejích reálných možnostech. Mnohé ženy tak přicházejí na kliniku s představou, že absolvují jednorázový zákrok, který jim následně zaručí plnou kontrolu nad plánováním těhotenství. Realita ale může být diametrálně odlišná. </w:t>
      </w:r>
      <w:r w:rsidRPr="00AD7167">
        <w:rPr>
          <w:rFonts w:asciiTheme="minorHAnsi" w:hAnsiTheme="minorHAnsi" w:cstheme="minorHAnsi"/>
          <w:i/>
          <w:iCs/>
          <w:sz w:val="22"/>
          <w:szCs w:val="22"/>
        </w:rPr>
        <w:t xml:space="preserve">„Na zachování vysoké šance na otěhotnění je potřebná kumulace velkého množství kvalitních vajíček. Aby měla žena po deseti letech od zmrazení solidní šanci na otěhotnění, potřebuje jich ideálně 30. Takového počtu však nedosáhneme po jednom odběru, a žena musí často absolvovat několik cyklů hormonální stimulace a následných odběrů v narkóze. To pro ni představuje nemalou psychickou, fyzickou a hlavně i finanční zátěž,“  </w:t>
      </w:r>
      <w:r w:rsidRPr="00AD7167">
        <w:rPr>
          <w:rFonts w:asciiTheme="minorHAnsi" w:hAnsiTheme="minorHAnsi" w:cstheme="minorHAnsi"/>
          <w:sz w:val="22"/>
          <w:szCs w:val="22"/>
        </w:rPr>
        <w:t>upozorňuje MUDr. Višňová</w:t>
      </w:r>
      <w:r w:rsidRPr="00AD7167">
        <w:rPr>
          <w:rFonts w:asciiTheme="minorHAnsi" w:hAnsiTheme="minorHAnsi" w:cstheme="minorHAnsi"/>
          <w:i/>
          <w:iCs/>
          <w:sz w:val="22"/>
          <w:szCs w:val="22"/>
        </w:rPr>
        <w:t xml:space="preserve">  </w:t>
      </w:r>
      <w:r w:rsidRPr="00AD7167">
        <w:rPr>
          <w:rFonts w:asciiTheme="minorHAnsi" w:hAnsiTheme="minorHAnsi" w:cstheme="minorHAnsi"/>
          <w:sz w:val="22"/>
          <w:szCs w:val="22"/>
        </w:rPr>
        <w:t>a dodává další důležitý fakt</w:t>
      </w:r>
      <w:r w:rsidRPr="00AD7167">
        <w:rPr>
          <w:rFonts w:asciiTheme="minorHAnsi" w:hAnsiTheme="minorHAnsi" w:cstheme="minorHAnsi"/>
          <w:i/>
          <w:iCs/>
          <w:sz w:val="22"/>
          <w:szCs w:val="22"/>
        </w:rPr>
        <w:t>: „</w:t>
      </w:r>
      <w:proofErr w:type="spellStart"/>
      <w:r w:rsidRPr="00AD7167">
        <w:rPr>
          <w:rFonts w:asciiTheme="minorHAnsi" w:hAnsiTheme="minorHAnsi" w:cstheme="minorHAnsi"/>
          <w:i/>
          <w:iCs/>
          <w:sz w:val="22"/>
          <w:szCs w:val="22"/>
        </w:rPr>
        <w:t>Social</w:t>
      </w:r>
      <w:proofErr w:type="spellEnd"/>
      <w:r w:rsidRPr="00AD7167">
        <w:rPr>
          <w:rFonts w:asciiTheme="minorHAnsi" w:hAnsiTheme="minorHAnsi" w:cstheme="minorHAnsi"/>
          <w:i/>
          <w:iCs/>
          <w:sz w:val="22"/>
          <w:szCs w:val="22"/>
        </w:rPr>
        <w:t xml:space="preserve"> </w:t>
      </w:r>
      <w:proofErr w:type="spellStart"/>
      <w:r w:rsidRPr="00AD7167">
        <w:rPr>
          <w:rFonts w:asciiTheme="minorHAnsi" w:hAnsiTheme="minorHAnsi" w:cstheme="minorHAnsi"/>
          <w:i/>
          <w:iCs/>
          <w:sz w:val="22"/>
          <w:szCs w:val="22"/>
        </w:rPr>
        <w:t>freezing</w:t>
      </w:r>
      <w:proofErr w:type="spellEnd"/>
      <w:r w:rsidRPr="00AD7167">
        <w:rPr>
          <w:rFonts w:asciiTheme="minorHAnsi" w:hAnsiTheme="minorHAnsi" w:cstheme="minorHAnsi"/>
          <w:i/>
          <w:iCs/>
          <w:sz w:val="22"/>
          <w:szCs w:val="22"/>
        </w:rPr>
        <w:t xml:space="preserve"> a následné uskladnění zmražených pohlavních buněk zdravotní pojišťovny proplácejí jen onkologickým pacientům.“</w:t>
      </w:r>
      <w:r w:rsidRPr="00AD7167">
        <w:rPr>
          <w:rFonts w:asciiTheme="minorHAnsi" w:hAnsiTheme="minorHAnsi" w:cstheme="minorHAnsi"/>
          <w:sz w:val="22"/>
          <w:szCs w:val="22"/>
        </w:rPr>
        <w:t xml:space="preserve"> </w:t>
      </w:r>
    </w:p>
    <w:p w14:paraId="489FBA67" w14:textId="77777777" w:rsidR="00A7377D" w:rsidRPr="00AD7167" w:rsidRDefault="00A7377D" w:rsidP="00A7377D">
      <w:pPr>
        <w:rPr>
          <w:rFonts w:asciiTheme="minorHAnsi" w:hAnsiTheme="minorHAnsi" w:cstheme="minorHAnsi"/>
          <w:sz w:val="22"/>
          <w:szCs w:val="22"/>
        </w:rPr>
      </w:pPr>
    </w:p>
    <w:p w14:paraId="32BECD2C" w14:textId="77777777" w:rsidR="00A7377D" w:rsidRPr="00AD7167" w:rsidRDefault="00A7377D" w:rsidP="00A7377D">
      <w:pPr>
        <w:rPr>
          <w:rFonts w:asciiTheme="minorHAnsi" w:hAnsiTheme="minorHAnsi" w:cstheme="minorHAnsi"/>
          <w:b/>
          <w:bCs/>
          <w:sz w:val="22"/>
          <w:szCs w:val="22"/>
        </w:rPr>
      </w:pPr>
      <w:r w:rsidRPr="00AD7167">
        <w:rPr>
          <w:rFonts w:asciiTheme="minorHAnsi" w:hAnsiTheme="minorHAnsi" w:cstheme="minorHAnsi"/>
          <w:b/>
          <w:bCs/>
          <w:sz w:val="22"/>
          <w:szCs w:val="22"/>
        </w:rPr>
        <w:t>Řešením je včasné vyšetření plodnosti</w:t>
      </w:r>
    </w:p>
    <w:p w14:paraId="5CD1DCF6" w14:textId="77777777" w:rsidR="00A7377D" w:rsidRPr="00AD7167" w:rsidRDefault="00A7377D" w:rsidP="00A7377D">
      <w:pPr>
        <w:rPr>
          <w:rFonts w:asciiTheme="minorHAnsi" w:hAnsiTheme="minorHAnsi" w:cstheme="minorHAnsi"/>
          <w:sz w:val="22"/>
          <w:szCs w:val="22"/>
        </w:rPr>
      </w:pPr>
      <w:proofErr w:type="spellStart"/>
      <w:r w:rsidRPr="00AD7167">
        <w:rPr>
          <w:rFonts w:asciiTheme="minorHAnsi" w:hAnsiTheme="minorHAnsi" w:cstheme="minorHAnsi"/>
          <w:sz w:val="22"/>
          <w:szCs w:val="22"/>
        </w:rPr>
        <w:t>Social</w:t>
      </w:r>
      <w:proofErr w:type="spellEnd"/>
      <w:r w:rsidRPr="00AD7167">
        <w:rPr>
          <w:rFonts w:asciiTheme="minorHAnsi" w:hAnsiTheme="minorHAnsi" w:cstheme="minorHAnsi"/>
          <w:sz w:val="22"/>
          <w:szCs w:val="22"/>
        </w:rPr>
        <w:t xml:space="preserve"> </w:t>
      </w:r>
      <w:proofErr w:type="spellStart"/>
      <w:r w:rsidRPr="00AD7167">
        <w:rPr>
          <w:rFonts w:asciiTheme="minorHAnsi" w:hAnsiTheme="minorHAnsi" w:cstheme="minorHAnsi"/>
          <w:sz w:val="22"/>
          <w:szCs w:val="22"/>
        </w:rPr>
        <w:t>freezing</w:t>
      </w:r>
      <w:proofErr w:type="spellEnd"/>
      <w:r w:rsidRPr="00AD7167">
        <w:rPr>
          <w:rFonts w:asciiTheme="minorHAnsi" w:hAnsiTheme="minorHAnsi" w:cstheme="minorHAnsi"/>
          <w:sz w:val="22"/>
          <w:szCs w:val="22"/>
        </w:rPr>
        <w:t xml:space="preserve"> tedy není možné považovat za garantovaný způsob ochrany plodnosti ani kontroly nad jejím načasováním. Prvním krokem k zodpovědnému plánování rodičovství by proto podle lékařky mělo být </w:t>
      </w:r>
      <w:hyperlink r:id="rId12" w:anchor="otestovat-plodnost" w:history="1">
        <w:r w:rsidRPr="00AD7167">
          <w:rPr>
            <w:rStyle w:val="Hypertextovodkaz"/>
            <w:rFonts w:asciiTheme="minorHAnsi" w:hAnsiTheme="minorHAnsi" w:cstheme="minorHAnsi"/>
            <w:sz w:val="22"/>
            <w:szCs w:val="22"/>
          </w:rPr>
          <w:t>vyšetření plodnosti</w:t>
        </w:r>
      </w:hyperlink>
      <w:r w:rsidRPr="00AD7167">
        <w:rPr>
          <w:rFonts w:asciiTheme="minorHAnsi" w:hAnsiTheme="minorHAnsi" w:cstheme="minorHAnsi"/>
          <w:sz w:val="22"/>
          <w:szCs w:val="22"/>
        </w:rPr>
        <w:t>, a to ideálně už v mladém věku. „</w:t>
      </w:r>
      <w:r w:rsidRPr="00AD7167">
        <w:rPr>
          <w:rFonts w:asciiTheme="minorHAnsi" w:hAnsiTheme="minorHAnsi" w:cstheme="minorHAnsi"/>
          <w:i/>
          <w:iCs/>
          <w:sz w:val="22"/>
          <w:szCs w:val="22"/>
        </w:rPr>
        <w:t xml:space="preserve">Muži i ženy by se o své reprodukční zdraví měli zajímat preventivně už v mladém věku a o hodně dříve, než k rozhodnutí založit si rodinu </w:t>
      </w:r>
      <w:r w:rsidRPr="00AD7167">
        <w:rPr>
          <w:rFonts w:asciiTheme="minorHAnsi" w:hAnsiTheme="minorHAnsi" w:cstheme="minorHAnsi"/>
          <w:i/>
          <w:iCs/>
          <w:sz w:val="22"/>
          <w:szCs w:val="22"/>
        </w:rPr>
        <w:lastRenderedPageBreak/>
        <w:t>přistoupí,“</w:t>
      </w:r>
      <w:r w:rsidRPr="00AD7167">
        <w:rPr>
          <w:rFonts w:asciiTheme="minorHAnsi" w:hAnsiTheme="minorHAnsi" w:cstheme="minorHAnsi"/>
          <w:sz w:val="22"/>
          <w:szCs w:val="22"/>
        </w:rPr>
        <w:t xml:space="preserve"> upozorňuje. </w:t>
      </w:r>
      <w:r w:rsidRPr="004B03C8">
        <w:rPr>
          <w:rFonts w:asciiTheme="minorHAnsi" w:hAnsiTheme="minorHAnsi" w:cstheme="minorHAnsi"/>
          <w:b/>
          <w:bCs/>
          <w:sz w:val="22"/>
          <w:szCs w:val="22"/>
        </w:rPr>
        <w:t xml:space="preserve">Takovéto vyšetření v současné době není zahrnuto v rámci preventivních prohlídek u gynekologa  ani urologa, proto by  se o něj měli mladí lidé zajímat sami. </w:t>
      </w:r>
      <w:r w:rsidRPr="00AD7167">
        <w:rPr>
          <w:rFonts w:asciiTheme="minorHAnsi" w:hAnsiTheme="minorHAnsi" w:cstheme="minorHAnsi"/>
          <w:sz w:val="22"/>
          <w:szCs w:val="22"/>
        </w:rPr>
        <w:t xml:space="preserve">Bezplatnou možnost nabízí i zmíněný Nadační fond </w:t>
      </w:r>
      <w:proofErr w:type="spellStart"/>
      <w:r w:rsidRPr="00AD7167">
        <w:rPr>
          <w:rFonts w:asciiTheme="minorHAnsi" w:hAnsiTheme="minorHAnsi" w:cstheme="minorHAnsi"/>
          <w:sz w:val="22"/>
          <w:szCs w:val="22"/>
        </w:rPr>
        <w:t>ProPlodnost</w:t>
      </w:r>
      <w:proofErr w:type="spellEnd"/>
      <w:r w:rsidRPr="00AD7167">
        <w:rPr>
          <w:rFonts w:asciiTheme="minorHAnsi" w:hAnsiTheme="minorHAnsi" w:cstheme="minorHAnsi"/>
          <w:sz w:val="22"/>
          <w:szCs w:val="22"/>
        </w:rPr>
        <w:t xml:space="preserve">. </w:t>
      </w:r>
      <w:r w:rsidRPr="00AD7167">
        <w:rPr>
          <w:rFonts w:asciiTheme="minorHAnsi" w:hAnsiTheme="minorHAnsi" w:cstheme="minorHAnsi"/>
          <w:i/>
          <w:iCs/>
          <w:sz w:val="22"/>
          <w:szCs w:val="22"/>
        </w:rPr>
        <w:t>„Orientační představu o plodnosti získáte už na základě jednoduchého online testu. Jeho výsledek můžete následně konzultovat s odborníky na reprodukční medicínu a ti vás v případě potřeby objednají na bezplatné vyšetření plodnosti,“</w:t>
      </w:r>
      <w:r w:rsidRPr="00AD7167">
        <w:rPr>
          <w:rFonts w:asciiTheme="minorHAnsi" w:hAnsiTheme="minorHAnsi" w:cstheme="minorHAnsi"/>
          <w:sz w:val="22"/>
          <w:szCs w:val="22"/>
        </w:rPr>
        <w:t xml:space="preserve"> dodává Hana Višňová.</w:t>
      </w:r>
    </w:p>
    <w:p w14:paraId="7A16AA3F" w14:textId="77777777" w:rsidR="00A7377D" w:rsidRPr="00AD7167" w:rsidRDefault="00A7377D" w:rsidP="00A7377D">
      <w:pPr>
        <w:rPr>
          <w:rFonts w:asciiTheme="minorHAnsi" w:hAnsiTheme="minorHAnsi" w:cstheme="minorHAnsi"/>
          <w:sz w:val="22"/>
          <w:szCs w:val="22"/>
        </w:rPr>
      </w:pPr>
    </w:p>
    <w:p w14:paraId="528E2DC5" w14:textId="77777777" w:rsidR="00A7377D" w:rsidRPr="00AD7167" w:rsidRDefault="00A7377D" w:rsidP="00A7377D">
      <w:pPr>
        <w:rPr>
          <w:rFonts w:asciiTheme="minorHAnsi" w:hAnsiTheme="minorHAnsi" w:cstheme="minorHAnsi"/>
          <w:sz w:val="22"/>
          <w:szCs w:val="22"/>
        </w:rPr>
      </w:pPr>
    </w:p>
    <w:p w14:paraId="337EB436" w14:textId="77777777" w:rsidR="00A7377D" w:rsidRPr="00AD7167" w:rsidRDefault="00A7377D" w:rsidP="00A7377D">
      <w:pPr>
        <w:rPr>
          <w:rFonts w:asciiTheme="minorHAnsi" w:hAnsiTheme="minorHAnsi" w:cstheme="minorHAnsi"/>
          <w:sz w:val="22"/>
          <w:szCs w:val="22"/>
        </w:rPr>
      </w:pPr>
    </w:p>
    <w:p w14:paraId="1ED446B3"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b/>
          <w:bCs/>
          <w:sz w:val="22"/>
          <w:szCs w:val="22"/>
        </w:rPr>
        <w:t>Tři nejčastější mýty o </w:t>
      </w: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w:t>
      </w:r>
      <w:proofErr w:type="spellEnd"/>
      <w:r w:rsidRPr="00AD7167">
        <w:rPr>
          <w:rFonts w:asciiTheme="minorHAnsi" w:hAnsiTheme="minorHAnsi" w:cstheme="minorHAnsi"/>
          <w:sz w:val="22"/>
          <w:szCs w:val="22"/>
        </w:rPr>
        <w:t>:</w:t>
      </w:r>
    </w:p>
    <w:p w14:paraId="50A8F4A7" w14:textId="77777777" w:rsidR="00A7377D" w:rsidRPr="00AD7167" w:rsidRDefault="00A7377D" w:rsidP="00A7377D">
      <w:pPr>
        <w:pStyle w:val="Odstavecseseznamem"/>
        <w:numPr>
          <w:ilvl w:val="0"/>
          <w:numId w:val="2"/>
        </w:numPr>
        <w:suppressAutoHyphens w:val="0"/>
        <w:contextualSpacing/>
        <w:rPr>
          <w:rFonts w:asciiTheme="minorHAnsi" w:hAnsiTheme="minorHAnsi" w:cstheme="minorHAnsi"/>
          <w:b/>
          <w:bCs/>
          <w:sz w:val="22"/>
          <w:szCs w:val="22"/>
        </w:rPr>
      </w:pP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w:t>
      </w:r>
      <w:proofErr w:type="spellEnd"/>
      <w:r w:rsidRPr="00AD7167">
        <w:rPr>
          <w:rFonts w:asciiTheme="minorHAnsi" w:hAnsiTheme="minorHAnsi" w:cstheme="minorHAnsi"/>
          <w:b/>
          <w:bCs/>
          <w:sz w:val="22"/>
          <w:szCs w:val="22"/>
        </w:rPr>
        <w:t xml:space="preserve"> je vhodný pro každého.</w:t>
      </w:r>
    </w:p>
    <w:p w14:paraId="7CBE8A46"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sz w:val="22"/>
          <w:szCs w:val="22"/>
        </w:rPr>
        <w:t xml:space="preserve">Pro úspěšnost metody je zásadní věk, který postupně snižuje kvantitu i kvalitu pohlavních buněk. Oba parametry ale může ovlivnit i zdravotní stav nebo životní styl. Může se tedy stát, že lékař vám metodu </w:t>
      </w:r>
      <w:proofErr w:type="spellStart"/>
      <w:r w:rsidRPr="00AD7167">
        <w:rPr>
          <w:rFonts w:asciiTheme="minorHAnsi" w:hAnsiTheme="minorHAnsi" w:cstheme="minorHAnsi"/>
          <w:sz w:val="22"/>
          <w:szCs w:val="22"/>
        </w:rPr>
        <w:t>social</w:t>
      </w:r>
      <w:proofErr w:type="spellEnd"/>
      <w:r w:rsidRPr="00AD7167">
        <w:rPr>
          <w:rFonts w:asciiTheme="minorHAnsi" w:hAnsiTheme="minorHAnsi" w:cstheme="minorHAnsi"/>
          <w:sz w:val="22"/>
          <w:szCs w:val="22"/>
        </w:rPr>
        <w:t xml:space="preserve"> </w:t>
      </w:r>
      <w:proofErr w:type="spellStart"/>
      <w:r w:rsidRPr="00AD7167">
        <w:rPr>
          <w:rFonts w:asciiTheme="minorHAnsi" w:hAnsiTheme="minorHAnsi" w:cstheme="minorHAnsi"/>
          <w:sz w:val="22"/>
          <w:szCs w:val="22"/>
        </w:rPr>
        <w:t>freezingu</w:t>
      </w:r>
      <w:proofErr w:type="spellEnd"/>
      <w:r w:rsidRPr="00AD7167">
        <w:rPr>
          <w:rFonts w:asciiTheme="minorHAnsi" w:hAnsiTheme="minorHAnsi" w:cstheme="minorHAnsi"/>
          <w:sz w:val="22"/>
          <w:szCs w:val="22"/>
        </w:rPr>
        <w:t xml:space="preserve"> nedoporučí právě kvůli věku. </w:t>
      </w:r>
    </w:p>
    <w:p w14:paraId="34CB96F1" w14:textId="77777777" w:rsidR="00A7377D" w:rsidRPr="00AD7167" w:rsidRDefault="00A7377D" w:rsidP="00A7377D">
      <w:pPr>
        <w:rPr>
          <w:rFonts w:asciiTheme="minorHAnsi" w:hAnsiTheme="minorHAnsi" w:cstheme="minorHAnsi"/>
          <w:sz w:val="22"/>
          <w:szCs w:val="22"/>
        </w:rPr>
      </w:pPr>
    </w:p>
    <w:p w14:paraId="016A6A9B" w14:textId="77777777" w:rsidR="00A7377D" w:rsidRPr="00AD7167" w:rsidRDefault="00A7377D" w:rsidP="00A7377D">
      <w:pPr>
        <w:pStyle w:val="Odstavecseseznamem"/>
        <w:numPr>
          <w:ilvl w:val="0"/>
          <w:numId w:val="2"/>
        </w:numPr>
        <w:suppressAutoHyphens w:val="0"/>
        <w:contextualSpacing/>
        <w:rPr>
          <w:rFonts w:asciiTheme="minorHAnsi" w:hAnsiTheme="minorHAnsi" w:cstheme="minorHAnsi"/>
          <w:b/>
          <w:bCs/>
          <w:sz w:val="22"/>
          <w:szCs w:val="22"/>
        </w:rPr>
      </w:pP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w:t>
      </w:r>
      <w:proofErr w:type="spellEnd"/>
      <w:r w:rsidRPr="00AD7167">
        <w:rPr>
          <w:rFonts w:asciiTheme="minorHAnsi" w:hAnsiTheme="minorHAnsi" w:cstheme="minorHAnsi"/>
          <w:b/>
          <w:bCs/>
          <w:sz w:val="22"/>
          <w:szCs w:val="22"/>
        </w:rPr>
        <w:t xml:space="preserve"> můžete podstoupit kdykoliv.</w:t>
      </w:r>
    </w:p>
    <w:p w14:paraId="6A88619F"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sz w:val="22"/>
          <w:szCs w:val="22"/>
        </w:rPr>
        <w:t>Po třicítce se šance na odebrání dostatečného množství kvalitních vajíček postupně snižuje a málokdo si tuto metodu, nehrazenou ze zdravotního pojištění, může dovolit finančně. S věkem ženy klesá počet geneticky zdravých vajíček. Ve 35 letech je zdravá přibližně už jen 1/3 z celkové zásoby.</w:t>
      </w:r>
    </w:p>
    <w:p w14:paraId="0D15FC23" w14:textId="77777777" w:rsidR="00A7377D" w:rsidRPr="00AD7167" w:rsidRDefault="00A7377D" w:rsidP="00A7377D">
      <w:pPr>
        <w:rPr>
          <w:rFonts w:asciiTheme="minorHAnsi" w:hAnsiTheme="minorHAnsi" w:cstheme="minorHAnsi"/>
          <w:b/>
          <w:bCs/>
          <w:sz w:val="22"/>
          <w:szCs w:val="22"/>
        </w:rPr>
      </w:pPr>
    </w:p>
    <w:p w14:paraId="1F7694D2" w14:textId="77777777" w:rsidR="00A7377D" w:rsidRPr="00AD7167" w:rsidRDefault="00A7377D" w:rsidP="00A7377D">
      <w:pPr>
        <w:pStyle w:val="Odstavecseseznamem"/>
        <w:numPr>
          <w:ilvl w:val="0"/>
          <w:numId w:val="2"/>
        </w:numPr>
        <w:suppressAutoHyphens w:val="0"/>
        <w:contextualSpacing/>
        <w:rPr>
          <w:rFonts w:asciiTheme="minorHAnsi" w:hAnsiTheme="minorHAnsi" w:cstheme="minorHAnsi"/>
          <w:b/>
          <w:bCs/>
          <w:sz w:val="22"/>
          <w:szCs w:val="22"/>
        </w:rPr>
      </w:pPr>
      <w:proofErr w:type="spellStart"/>
      <w:r w:rsidRPr="00AD7167">
        <w:rPr>
          <w:rFonts w:asciiTheme="minorHAnsi" w:hAnsiTheme="minorHAnsi" w:cstheme="minorHAnsi"/>
          <w:b/>
          <w:bCs/>
          <w:sz w:val="22"/>
          <w:szCs w:val="22"/>
        </w:rPr>
        <w:t>Social</w:t>
      </w:r>
      <w:proofErr w:type="spellEnd"/>
      <w:r w:rsidRPr="00AD7167">
        <w:rPr>
          <w:rFonts w:asciiTheme="minorHAnsi" w:hAnsiTheme="minorHAnsi" w:cstheme="minorHAnsi"/>
          <w:b/>
          <w:bCs/>
          <w:sz w:val="22"/>
          <w:szCs w:val="22"/>
        </w:rPr>
        <w:t xml:space="preserve"> </w:t>
      </w:r>
      <w:proofErr w:type="spellStart"/>
      <w:r w:rsidRPr="00AD7167">
        <w:rPr>
          <w:rFonts w:asciiTheme="minorHAnsi" w:hAnsiTheme="minorHAnsi" w:cstheme="minorHAnsi"/>
          <w:b/>
          <w:bCs/>
          <w:sz w:val="22"/>
          <w:szCs w:val="22"/>
        </w:rPr>
        <w:t>freezing</w:t>
      </w:r>
      <w:proofErr w:type="spellEnd"/>
      <w:r w:rsidRPr="00AD7167">
        <w:rPr>
          <w:rFonts w:asciiTheme="minorHAnsi" w:hAnsiTheme="minorHAnsi" w:cstheme="minorHAnsi"/>
          <w:b/>
          <w:bCs/>
          <w:sz w:val="22"/>
          <w:szCs w:val="22"/>
        </w:rPr>
        <w:t xml:space="preserve"> je garancí budoucího těhotenství.</w:t>
      </w:r>
    </w:p>
    <w:p w14:paraId="2338086B" w14:textId="77777777" w:rsidR="00A7377D" w:rsidRPr="00AD7167" w:rsidRDefault="00A7377D" w:rsidP="00A7377D">
      <w:pPr>
        <w:rPr>
          <w:rFonts w:asciiTheme="minorHAnsi" w:hAnsiTheme="minorHAnsi" w:cstheme="minorHAnsi"/>
          <w:sz w:val="22"/>
          <w:szCs w:val="22"/>
        </w:rPr>
      </w:pPr>
      <w:r w:rsidRPr="00AD7167">
        <w:rPr>
          <w:rFonts w:asciiTheme="minorHAnsi" w:hAnsiTheme="minorHAnsi" w:cstheme="minorHAnsi"/>
          <w:sz w:val="22"/>
          <w:szCs w:val="22"/>
        </w:rPr>
        <w:t xml:space="preserve">Úspěšnost metody závisí na vícero faktorech, především na věku v době mražení, zdravotním stavu pacientky v době použití a také kvalitě spermií a zdravotnímu stavu partnera. Proto ani v případě odběru zdravých buněk v mladém věku není úspěšné těhotenství garantováno. </w:t>
      </w:r>
    </w:p>
    <w:p w14:paraId="66E94D8B" w14:textId="0F71961B" w:rsidR="006F5B31" w:rsidRPr="00AD7167" w:rsidRDefault="006F5B31" w:rsidP="00A7377D">
      <w:pPr>
        <w:rPr>
          <w:rFonts w:asciiTheme="minorHAnsi" w:hAnsiTheme="minorHAnsi" w:cstheme="minorHAnsi"/>
          <w:sz w:val="22"/>
          <w:szCs w:val="22"/>
        </w:rPr>
      </w:pPr>
    </w:p>
    <w:sectPr w:rsidR="006F5B31" w:rsidRPr="00AD7167">
      <w:headerReference w:type="default" r:id="rId13"/>
      <w:footerReference w:type="default" r:id="rId14"/>
      <w:pgSz w:w="11906" w:h="16838"/>
      <w:pgMar w:top="1499" w:right="1418" w:bottom="1418" w:left="1418"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124F" w14:textId="77777777" w:rsidR="00A41F53" w:rsidRDefault="00A41F53">
      <w:r>
        <w:separator/>
      </w:r>
    </w:p>
  </w:endnote>
  <w:endnote w:type="continuationSeparator" w:id="0">
    <w:p w14:paraId="7AEDDE88" w14:textId="77777777" w:rsidR="00A41F53" w:rsidRDefault="00A4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CE-Bold">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29EA" w14:textId="77777777" w:rsidR="006F5B31" w:rsidRDefault="00ED2A55">
    <w:pPr>
      <w:pStyle w:val="Zpat"/>
      <w:spacing w:before="60"/>
      <w:jc w:val="center"/>
    </w:pPr>
    <w:r>
      <w:rPr>
        <w:rStyle w:val="slostrnky"/>
        <w:rFonts w:ascii="Arial" w:hAnsi="Arial" w:cs="Arial"/>
        <w:sz w:val="16"/>
        <w:szCs w:val="16"/>
      </w:rPr>
      <w:t xml:space="preserve">Kontakt pro média: Eva Kašparová, Phoenix </w:t>
    </w:r>
    <w:proofErr w:type="spellStart"/>
    <w:r>
      <w:rPr>
        <w:rStyle w:val="slostrnky"/>
        <w:rFonts w:ascii="Arial" w:hAnsi="Arial" w:cs="Arial"/>
        <w:sz w:val="16"/>
        <w:szCs w:val="16"/>
      </w:rPr>
      <w:t>Communication</w:t>
    </w:r>
    <w:proofErr w:type="spellEnd"/>
    <w:r>
      <w:rPr>
        <w:rStyle w:val="slostrnky"/>
        <w:rFonts w:ascii="Arial" w:hAnsi="Arial" w:cs="Arial"/>
        <w:sz w:val="16"/>
        <w:szCs w:val="16"/>
      </w:rPr>
      <w:t>, a.s., MT: 608 678 581, eva@phoenixcom.cz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F6D2" w14:textId="77777777" w:rsidR="00A41F53" w:rsidRDefault="00A41F53">
      <w:r>
        <w:separator/>
      </w:r>
    </w:p>
  </w:footnote>
  <w:footnote w:type="continuationSeparator" w:id="0">
    <w:p w14:paraId="0BC261E0" w14:textId="77777777" w:rsidR="00A41F53" w:rsidRDefault="00A4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6FE9" w14:textId="77777777" w:rsidR="006F5B31" w:rsidRDefault="00ED2A55">
    <w:pPr>
      <w:pStyle w:val="Zhlav"/>
      <w:ind w:left="426"/>
      <w:jc w:val="right"/>
      <w:rPr>
        <w:rFonts w:ascii="Arial" w:hAnsi="Arial" w:cs="FrutigerCE-Bold"/>
        <w:b/>
        <w:bCs/>
        <w:color w:val="7F7F7F"/>
        <w:sz w:val="18"/>
        <w:szCs w:val="18"/>
        <w:lang w:eastAsia="en-US"/>
      </w:rPr>
    </w:pPr>
    <w:r>
      <w:rPr>
        <w:rFonts w:ascii="Arial" w:hAnsi="Arial" w:cs="FrutigerCE-Bold"/>
        <w:b/>
        <w:bCs/>
        <w:noProof/>
        <w:color w:val="7F7F7F"/>
        <w:sz w:val="18"/>
        <w:szCs w:val="18"/>
        <w:lang w:eastAsia="en-US"/>
      </w:rPr>
      <w:drawing>
        <wp:anchor distT="0" distB="0" distL="0" distR="0" simplePos="0" relativeHeight="3" behindDoc="1" locked="0" layoutInCell="0" allowOverlap="1" wp14:anchorId="767EA43C" wp14:editId="736F77FF">
          <wp:simplePos x="0" y="0"/>
          <wp:positionH relativeFrom="column">
            <wp:posOffset>-620395</wp:posOffset>
          </wp:positionH>
          <wp:positionV relativeFrom="paragraph">
            <wp:posOffset>-87630</wp:posOffset>
          </wp:positionV>
          <wp:extent cx="1544955" cy="13322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544955" cy="1332230"/>
                  </a:xfrm>
                  <a:prstGeom prst="rect">
                    <a:avLst/>
                  </a:prstGeom>
                </pic:spPr>
              </pic:pic>
            </a:graphicData>
          </a:graphic>
        </wp:anchor>
      </w:drawing>
    </w:r>
  </w:p>
  <w:tbl>
    <w:tblPr>
      <w:tblW w:w="7654" w:type="dxa"/>
      <w:tblInd w:w="2093" w:type="dxa"/>
      <w:tblLayout w:type="fixed"/>
      <w:tblLook w:val="04A0" w:firstRow="1" w:lastRow="0" w:firstColumn="1" w:lastColumn="0" w:noHBand="0" w:noVBand="1"/>
    </w:tblPr>
    <w:tblGrid>
      <w:gridCol w:w="3684"/>
      <w:gridCol w:w="3970"/>
    </w:tblGrid>
    <w:tr w:rsidR="006F5B31" w14:paraId="2996B020" w14:textId="77777777">
      <w:trPr>
        <w:trHeight w:val="1355"/>
      </w:trPr>
      <w:tc>
        <w:tcPr>
          <w:tcW w:w="3684" w:type="dxa"/>
          <w:tcBorders>
            <w:bottom w:val="single" w:sz="12" w:space="0" w:color="7F7F7F"/>
          </w:tcBorders>
        </w:tcPr>
        <w:p w14:paraId="7D692591" w14:textId="77777777" w:rsidR="006F5B31" w:rsidRDefault="006F5B31">
          <w:pPr>
            <w:pStyle w:val="Zhlav"/>
            <w:widowControl w:val="0"/>
            <w:rPr>
              <w:rFonts w:ascii="Arial" w:hAnsi="Arial" w:cs="FrutigerCE-Bold"/>
              <w:b/>
              <w:bCs/>
              <w:color w:val="595959"/>
              <w:spacing w:val="70"/>
              <w:sz w:val="22"/>
              <w:szCs w:val="22"/>
              <w:lang w:eastAsia="en-US"/>
            </w:rPr>
          </w:pPr>
        </w:p>
        <w:p w14:paraId="45D3297B" w14:textId="77777777" w:rsidR="006F5B31" w:rsidRDefault="006F5B31">
          <w:pPr>
            <w:pStyle w:val="Zhlav"/>
            <w:widowControl w:val="0"/>
            <w:rPr>
              <w:rFonts w:ascii="Arial" w:hAnsi="Arial" w:cs="FrutigerCE-Bold"/>
              <w:b/>
              <w:bCs/>
              <w:color w:val="595959"/>
              <w:spacing w:val="70"/>
              <w:sz w:val="22"/>
              <w:szCs w:val="22"/>
              <w:lang w:eastAsia="en-US"/>
            </w:rPr>
          </w:pPr>
        </w:p>
        <w:p w14:paraId="50EB2C9F" w14:textId="77777777" w:rsidR="006F5B31" w:rsidRDefault="006F5B31">
          <w:pPr>
            <w:pStyle w:val="Zhlav"/>
            <w:widowControl w:val="0"/>
            <w:rPr>
              <w:rFonts w:ascii="Arial" w:hAnsi="Arial" w:cs="FrutigerCE-Bold"/>
              <w:b/>
              <w:bCs/>
              <w:color w:val="595959"/>
              <w:spacing w:val="70"/>
              <w:sz w:val="22"/>
              <w:szCs w:val="22"/>
              <w:lang w:eastAsia="en-US"/>
            </w:rPr>
          </w:pPr>
        </w:p>
        <w:p w14:paraId="691BC0E7" w14:textId="77777777" w:rsidR="006F5B31" w:rsidRDefault="006F5B31">
          <w:pPr>
            <w:pStyle w:val="Zhlav"/>
            <w:widowControl w:val="0"/>
            <w:rPr>
              <w:rFonts w:ascii="Arial" w:hAnsi="Arial" w:cs="FrutigerCE-Bold"/>
              <w:b/>
              <w:bCs/>
              <w:color w:val="595959"/>
              <w:spacing w:val="70"/>
              <w:sz w:val="22"/>
              <w:szCs w:val="22"/>
              <w:lang w:eastAsia="en-US"/>
            </w:rPr>
          </w:pPr>
        </w:p>
        <w:p w14:paraId="68C44265" w14:textId="77777777" w:rsidR="006F5B31" w:rsidRDefault="006F5B31">
          <w:pPr>
            <w:pStyle w:val="Zhlav"/>
            <w:widowControl w:val="0"/>
            <w:rPr>
              <w:rFonts w:ascii="Arial" w:hAnsi="Arial" w:cs="FrutigerCE-Bold"/>
              <w:b/>
              <w:bCs/>
              <w:color w:val="595959"/>
              <w:spacing w:val="70"/>
              <w:sz w:val="22"/>
              <w:szCs w:val="22"/>
              <w:lang w:eastAsia="en-US"/>
            </w:rPr>
          </w:pPr>
        </w:p>
      </w:tc>
      <w:tc>
        <w:tcPr>
          <w:tcW w:w="3969" w:type="dxa"/>
          <w:tcBorders>
            <w:bottom w:val="single" w:sz="12" w:space="0" w:color="7F7F7F"/>
          </w:tcBorders>
        </w:tcPr>
        <w:p w14:paraId="4C340CC9"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3DB4AAC"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ECC5F2F" w14:textId="77777777" w:rsidR="006F5B31" w:rsidRDefault="006F5B31">
          <w:pPr>
            <w:pStyle w:val="Zhlav"/>
            <w:widowControl w:val="0"/>
            <w:jc w:val="right"/>
            <w:rPr>
              <w:rFonts w:ascii="Arial" w:hAnsi="Arial" w:cs="FrutigerCE-Bold"/>
              <w:b/>
              <w:bCs/>
              <w:color w:val="595959"/>
              <w:spacing w:val="70"/>
              <w:sz w:val="22"/>
              <w:szCs w:val="22"/>
              <w:lang w:eastAsia="en-US"/>
            </w:rPr>
          </w:pPr>
        </w:p>
        <w:p w14:paraId="516C587A" w14:textId="77777777" w:rsidR="006F5B31" w:rsidRDefault="006F5B31">
          <w:pPr>
            <w:pStyle w:val="Zhlav"/>
            <w:widowControl w:val="0"/>
            <w:jc w:val="right"/>
            <w:rPr>
              <w:rFonts w:ascii="Arial" w:hAnsi="Arial" w:cs="FrutigerCE-Bold"/>
              <w:b/>
              <w:bCs/>
              <w:color w:val="595959"/>
              <w:spacing w:val="70"/>
              <w:sz w:val="22"/>
              <w:szCs w:val="22"/>
              <w:lang w:eastAsia="en-US"/>
            </w:rPr>
          </w:pPr>
        </w:p>
        <w:p w14:paraId="448B2852" w14:textId="77777777" w:rsidR="006F5B31" w:rsidRDefault="00ED2A55">
          <w:pPr>
            <w:pStyle w:val="Zhlav"/>
            <w:widowControl w:val="0"/>
            <w:jc w:val="right"/>
            <w:rPr>
              <w:rFonts w:ascii="Arial" w:hAnsi="Arial"/>
              <w:color w:val="595959"/>
              <w:sz w:val="22"/>
              <w:szCs w:val="22"/>
            </w:rPr>
          </w:pPr>
          <w:r>
            <w:rPr>
              <w:rFonts w:ascii="Arial" w:hAnsi="Arial" w:cs="FrutigerCE-Bold"/>
              <w:b/>
              <w:bCs/>
              <w:color w:val="595959"/>
              <w:spacing w:val="70"/>
              <w:sz w:val="22"/>
              <w:szCs w:val="22"/>
              <w:lang w:eastAsia="en-US"/>
            </w:rPr>
            <w:t>TISKOVÁ ZPRÁVA</w:t>
          </w:r>
        </w:p>
      </w:tc>
    </w:tr>
  </w:tbl>
  <w:p w14:paraId="14EF8967" w14:textId="753B1F87" w:rsidR="006F5B31" w:rsidRDefault="006F5B31">
    <w:pPr>
      <w:tabs>
        <w:tab w:val="left" w:pos="2610"/>
      </w:tabs>
    </w:pPr>
  </w:p>
  <w:p w14:paraId="78356BA9" w14:textId="77777777" w:rsidR="00106AF6" w:rsidRDefault="00106AF6">
    <w:pPr>
      <w:tabs>
        <w:tab w:val="left" w:pos="2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86B"/>
    <w:multiLevelType w:val="multilevel"/>
    <w:tmpl w:val="DC52BF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83B736C"/>
    <w:multiLevelType w:val="hybridMultilevel"/>
    <w:tmpl w:val="C4C2CB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7081262">
    <w:abstractNumId w:val="0"/>
  </w:num>
  <w:num w:numId="2" w16cid:durableId="189072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31"/>
    <w:rsid w:val="00061BB8"/>
    <w:rsid w:val="000D488B"/>
    <w:rsid w:val="000F11FD"/>
    <w:rsid w:val="000F7DE5"/>
    <w:rsid w:val="00106AF6"/>
    <w:rsid w:val="00112872"/>
    <w:rsid w:val="00126A22"/>
    <w:rsid w:val="001610F4"/>
    <w:rsid w:val="001647CD"/>
    <w:rsid w:val="001939E8"/>
    <w:rsid w:val="001C3A3D"/>
    <w:rsid w:val="002526E6"/>
    <w:rsid w:val="00271F2D"/>
    <w:rsid w:val="00386F08"/>
    <w:rsid w:val="00392FEC"/>
    <w:rsid w:val="004B03C8"/>
    <w:rsid w:val="005935A0"/>
    <w:rsid w:val="005B1A76"/>
    <w:rsid w:val="00610BAB"/>
    <w:rsid w:val="00641D0C"/>
    <w:rsid w:val="006B4929"/>
    <w:rsid w:val="006E267B"/>
    <w:rsid w:val="006F4F67"/>
    <w:rsid w:val="006F5B31"/>
    <w:rsid w:val="00735DC7"/>
    <w:rsid w:val="00793C98"/>
    <w:rsid w:val="0084578E"/>
    <w:rsid w:val="008F1150"/>
    <w:rsid w:val="00904D18"/>
    <w:rsid w:val="009234B7"/>
    <w:rsid w:val="00935FB4"/>
    <w:rsid w:val="00952EF2"/>
    <w:rsid w:val="00977DC9"/>
    <w:rsid w:val="00A052C7"/>
    <w:rsid w:val="00A1460E"/>
    <w:rsid w:val="00A41F53"/>
    <w:rsid w:val="00A7377D"/>
    <w:rsid w:val="00A978A2"/>
    <w:rsid w:val="00A97B3E"/>
    <w:rsid w:val="00AB5D08"/>
    <w:rsid w:val="00AD7167"/>
    <w:rsid w:val="00AF34AA"/>
    <w:rsid w:val="00B35A3C"/>
    <w:rsid w:val="00B92C01"/>
    <w:rsid w:val="00BE4156"/>
    <w:rsid w:val="00C036BC"/>
    <w:rsid w:val="00C513BC"/>
    <w:rsid w:val="00C87B19"/>
    <w:rsid w:val="00DD66A7"/>
    <w:rsid w:val="00DF68A9"/>
    <w:rsid w:val="00E65CF0"/>
    <w:rsid w:val="00ED2A55"/>
    <w:rsid w:val="00F207C7"/>
    <w:rsid w:val="00F44AA0"/>
    <w:rsid w:val="00F90C45"/>
    <w:rsid w:val="00FA78C3"/>
    <w:rsid w:val="00FC2E0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A6E3"/>
  <w15:docId w15:val="{671B751F-B56A-4A75-B95F-D84BBD2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CA7"/>
    <w:rPr>
      <w:sz w:val="24"/>
      <w:szCs w:val="24"/>
      <w:lang w:eastAsia="de-DE"/>
    </w:rPr>
  </w:style>
  <w:style w:type="paragraph" w:styleId="Nadpis1">
    <w:name w:val="heading 1"/>
    <w:basedOn w:val="Normln"/>
    <w:next w:val="Normln"/>
    <w:link w:val="Nadpis1Char"/>
    <w:uiPriority w:val="99"/>
    <w:qFormat/>
    <w:rsid w:val="008E23A3"/>
    <w:pPr>
      <w:keepNext/>
      <w:tabs>
        <w:tab w:val="left" w:pos="4395"/>
      </w:tabs>
      <w:outlineLvl w:val="0"/>
    </w:pPr>
  </w:style>
  <w:style w:type="paragraph" w:styleId="Nadpis2">
    <w:name w:val="heading 2"/>
    <w:basedOn w:val="Normln"/>
    <w:next w:val="Normln"/>
    <w:link w:val="Nadpis2Char"/>
    <w:uiPriority w:val="99"/>
    <w:qFormat/>
    <w:rsid w:val="008E23A3"/>
    <w:pPr>
      <w:keepNext/>
      <w:jc w:val="center"/>
      <w:outlineLvl w:val="1"/>
    </w:pPr>
    <w:rPr>
      <w:b/>
      <w:bCs/>
      <w:sz w:val="28"/>
      <w:szCs w:val="28"/>
    </w:rPr>
  </w:style>
  <w:style w:type="paragraph" w:styleId="Nadpis3">
    <w:name w:val="heading 3"/>
    <w:basedOn w:val="Normln"/>
    <w:next w:val="Normln"/>
    <w:link w:val="Nadpis3Char"/>
    <w:uiPriority w:val="99"/>
    <w:qFormat/>
    <w:rsid w:val="008E23A3"/>
    <w:pPr>
      <w:keepNext/>
      <w:pBdr>
        <w:top w:val="single" w:sz="4" w:space="1" w:color="000000"/>
        <w:left w:val="single" w:sz="4" w:space="4" w:color="000000"/>
        <w:bottom w:val="single" w:sz="4" w:space="1" w:color="000000"/>
        <w:right w:val="single" w:sz="4" w:space="4" w:color="000000"/>
      </w:pBdr>
      <w:ind w:left="-851" w:right="-1"/>
      <w:outlineLvl w:val="2"/>
    </w:pPr>
    <w:rPr>
      <w:b/>
      <w:bCs/>
      <w:sz w:val="20"/>
      <w:szCs w:val="20"/>
    </w:rPr>
  </w:style>
  <w:style w:type="paragraph" w:styleId="Nadpis4">
    <w:name w:val="heading 4"/>
    <w:basedOn w:val="Normln"/>
    <w:next w:val="Normln"/>
    <w:link w:val="Nadpis4Char"/>
    <w:uiPriority w:val="99"/>
    <w:qFormat/>
    <w:rsid w:val="008E23A3"/>
    <w:pPr>
      <w:keepNext/>
      <w:ind w:left="-851" w:right="-1"/>
      <w:jc w:val="both"/>
      <w:outlineLvl w:val="3"/>
    </w:pPr>
    <w:rPr>
      <w:b/>
      <w:bCs/>
      <w:sz w:val="22"/>
      <w:szCs w:val="22"/>
      <w:u w:val="single"/>
    </w:rPr>
  </w:style>
  <w:style w:type="paragraph" w:styleId="Nadpis5">
    <w:name w:val="heading 5"/>
    <w:basedOn w:val="Normln"/>
    <w:next w:val="Normln"/>
    <w:link w:val="Nadpis5Char"/>
    <w:uiPriority w:val="99"/>
    <w:qFormat/>
    <w:rsid w:val="008E23A3"/>
    <w:pPr>
      <w:keepNext/>
      <w:ind w:left="-851" w:right="-1"/>
      <w:jc w:val="center"/>
      <w:outlineLvl w:val="4"/>
    </w:pPr>
    <w:rPr>
      <w:b/>
      <w:bCs/>
      <w:u w:val="single"/>
    </w:rPr>
  </w:style>
  <w:style w:type="paragraph" w:styleId="Nadpis6">
    <w:name w:val="heading 6"/>
    <w:basedOn w:val="Normln"/>
    <w:next w:val="Normln"/>
    <w:link w:val="Nadpis6Char"/>
    <w:uiPriority w:val="99"/>
    <w:qFormat/>
    <w:rsid w:val="008E23A3"/>
    <w:pPr>
      <w:keepNext/>
      <w:ind w:left="-709" w:right="-1"/>
      <w:jc w:val="both"/>
      <w:outlineLvl w:val="5"/>
    </w:pPr>
    <w:rPr>
      <w:b/>
      <w:bCs/>
      <w:sz w:val="22"/>
      <w:szCs w:val="22"/>
      <w:u w:val="single"/>
    </w:rPr>
  </w:style>
  <w:style w:type="paragraph" w:styleId="Nadpis7">
    <w:name w:val="heading 7"/>
    <w:basedOn w:val="Normln"/>
    <w:next w:val="Normln"/>
    <w:link w:val="Nadpis7Char"/>
    <w:uiPriority w:val="99"/>
    <w:qFormat/>
    <w:rsid w:val="008E23A3"/>
    <w:pPr>
      <w:keepNext/>
      <w:jc w:val="both"/>
      <w:outlineLvl w:val="6"/>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682C3F"/>
    <w:rPr>
      <w:rFonts w:ascii="Cambria" w:hAnsi="Cambria" w:cs="Cambria"/>
      <w:b/>
      <w:bCs/>
      <w:kern w:val="2"/>
      <w:sz w:val="32"/>
      <w:szCs w:val="32"/>
      <w:lang w:eastAsia="de-DE"/>
    </w:rPr>
  </w:style>
  <w:style w:type="character" w:customStyle="1" w:styleId="Nadpis2Char">
    <w:name w:val="Nadpis 2 Char"/>
    <w:link w:val="Nadpis2"/>
    <w:uiPriority w:val="99"/>
    <w:semiHidden/>
    <w:qFormat/>
    <w:locked/>
    <w:rsid w:val="00682C3F"/>
    <w:rPr>
      <w:rFonts w:ascii="Cambria" w:hAnsi="Cambria" w:cs="Cambria"/>
      <w:b/>
      <w:bCs/>
      <w:i/>
      <w:iCs/>
      <w:sz w:val="28"/>
      <w:szCs w:val="28"/>
      <w:lang w:eastAsia="de-DE"/>
    </w:rPr>
  </w:style>
  <w:style w:type="character" w:customStyle="1" w:styleId="Nadpis3Char">
    <w:name w:val="Nadpis 3 Char"/>
    <w:link w:val="Nadpis3"/>
    <w:uiPriority w:val="99"/>
    <w:semiHidden/>
    <w:qFormat/>
    <w:locked/>
    <w:rsid w:val="00682C3F"/>
    <w:rPr>
      <w:rFonts w:ascii="Cambria" w:hAnsi="Cambria" w:cs="Cambria"/>
      <w:b/>
      <w:bCs/>
      <w:sz w:val="26"/>
      <w:szCs w:val="26"/>
      <w:lang w:eastAsia="de-DE"/>
    </w:rPr>
  </w:style>
  <w:style w:type="character" w:customStyle="1" w:styleId="Nadpis4Char">
    <w:name w:val="Nadpis 4 Char"/>
    <w:link w:val="Nadpis4"/>
    <w:uiPriority w:val="99"/>
    <w:semiHidden/>
    <w:qFormat/>
    <w:locked/>
    <w:rsid w:val="00682C3F"/>
    <w:rPr>
      <w:rFonts w:ascii="Calibri" w:hAnsi="Calibri" w:cs="Calibri"/>
      <w:b/>
      <w:bCs/>
      <w:sz w:val="28"/>
      <w:szCs w:val="28"/>
      <w:lang w:eastAsia="de-DE"/>
    </w:rPr>
  </w:style>
  <w:style w:type="character" w:customStyle="1" w:styleId="Nadpis5Char">
    <w:name w:val="Nadpis 5 Char"/>
    <w:link w:val="Nadpis5"/>
    <w:uiPriority w:val="99"/>
    <w:semiHidden/>
    <w:qFormat/>
    <w:locked/>
    <w:rsid w:val="00682C3F"/>
    <w:rPr>
      <w:rFonts w:ascii="Calibri" w:hAnsi="Calibri" w:cs="Calibri"/>
      <w:b/>
      <w:bCs/>
      <w:i/>
      <w:iCs/>
      <w:sz w:val="26"/>
      <w:szCs w:val="26"/>
      <w:lang w:eastAsia="de-DE"/>
    </w:rPr>
  </w:style>
  <w:style w:type="character" w:customStyle="1" w:styleId="Nadpis6Char">
    <w:name w:val="Nadpis 6 Char"/>
    <w:link w:val="Nadpis6"/>
    <w:uiPriority w:val="99"/>
    <w:semiHidden/>
    <w:qFormat/>
    <w:locked/>
    <w:rsid w:val="00682C3F"/>
    <w:rPr>
      <w:rFonts w:ascii="Calibri" w:hAnsi="Calibri" w:cs="Calibri"/>
      <w:b/>
      <w:bCs/>
      <w:lang w:eastAsia="de-DE"/>
    </w:rPr>
  </w:style>
  <w:style w:type="character" w:customStyle="1" w:styleId="Nadpis7Char">
    <w:name w:val="Nadpis 7 Char"/>
    <w:link w:val="Nadpis7"/>
    <w:uiPriority w:val="99"/>
    <w:semiHidden/>
    <w:qFormat/>
    <w:locked/>
    <w:rsid w:val="00682C3F"/>
    <w:rPr>
      <w:rFonts w:ascii="Calibri" w:hAnsi="Calibri" w:cs="Calibri"/>
      <w:sz w:val="24"/>
      <w:szCs w:val="24"/>
      <w:lang w:eastAsia="de-DE"/>
    </w:rPr>
  </w:style>
  <w:style w:type="character" w:customStyle="1" w:styleId="ZhlavChar">
    <w:name w:val="Záhlaví Char"/>
    <w:link w:val="Zhlav"/>
    <w:uiPriority w:val="99"/>
    <w:semiHidden/>
    <w:qFormat/>
    <w:locked/>
    <w:rsid w:val="00682C3F"/>
    <w:rPr>
      <w:sz w:val="20"/>
      <w:szCs w:val="20"/>
      <w:lang w:eastAsia="de-DE"/>
    </w:rPr>
  </w:style>
  <w:style w:type="character" w:customStyle="1" w:styleId="ZpatChar">
    <w:name w:val="Zápatí Char"/>
    <w:link w:val="Zpat"/>
    <w:uiPriority w:val="99"/>
    <w:semiHidden/>
    <w:qFormat/>
    <w:locked/>
    <w:rsid w:val="00682C3F"/>
    <w:rPr>
      <w:sz w:val="20"/>
      <w:szCs w:val="20"/>
      <w:lang w:eastAsia="de-DE"/>
    </w:rPr>
  </w:style>
  <w:style w:type="character" w:customStyle="1" w:styleId="ZkladntextChar">
    <w:name w:val="Základní text Char"/>
    <w:link w:val="Zkladntext"/>
    <w:uiPriority w:val="99"/>
    <w:semiHidden/>
    <w:qFormat/>
    <w:locked/>
    <w:rsid w:val="00682C3F"/>
    <w:rPr>
      <w:sz w:val="20"/>
      <w:szCs w:val="20"/>
      <w:lang w:eastAsia="de-DE"/>
    </w:rPr>
  </w:style>
  <w:style w:type="character" w:customStyle="1" w:styleId="ZkladntextodsazenChar">
    <w:name w:val="Základní text odsazený Char"/>
    <w:link w:val="Zkladntextodsazen"/>
    <w:uiPriority w:val="99"/>
    <w:semiHidden/>
    <w:qFormat/>
    <w:locked/>
    <w:rsid w:val="00682C3F"/>
    <w:rPr>
      <w:sz w:val="20"/>
      <w:szCs w:val="20"/>
      <w:lang w:eastAsia="de-DE"/>
    </w:rPr>
  </w:style>
  <w:style w:type="character" w:customStyle="1" w:styleId="Zkladntextodsazen2Char">
    <w:name w:val="Základní text odsazený 2 Char"/>
    <w:link w:val="Zkladntextodsazen2"/>
    <w:uiPriority w:val="99"/>
    <w:semiHidden/>
    <w:qFormat/>
    <w:locked/>
    <w:rsid w:val="00682C3F"/>
    <w:rPr>
      <w:sz w:val="20"/>
      <w:szCs w:val="20"/>
      <w:lang w:eastAsia="de-DE"/>
    </w:rPr>
  </w:style>
  <w:style w:type="character" w:customStyle="1" w:styleId="Zkladntextodsazen3Char">
    <w:name w:val="Základní text odsazený 3 Char"/>
    <w:link w:val="Zkladntextodsazen3"/>
    <w:uiPriority w:val="99"/>
    <w:semiHidden/>
    <w:qFormat/>
    <w:locked/>
    <w:rsid w:val="00682C3F"/>
    <w:rPr>
      <w:sz w:val="16"/>
      <w:szCs w:val="16"/>
      <w:lang w:eastAsia="de-DE"/>
    </w:rPr>
  </w:style>
  <w:style w:type="character" w:customStyle="1" w:styleId="Internetovodkaz">
    <w:name w:val="Internetový odkaz"/>
    <w:uiPriority w:val="99"/>
    <w:rsid w:val="008E23A3"/>
    <w:rPr>
      <w:color w:val="0000FF"/>
      <w:u w:val="single"/>
    </w:rPr>
  </w:style>
  <w:style w:type="character" w:customStyle="1" w:styleId="Navtveninternetovodkaz">
    <w:name w:val="Navštívený internetový odkaz"/>
    <w:uiPriority w:val="99"/>
    <w:rsid w:val="008E23A3"/>
    <w:rPr>
      <w:color w:val="800080"/>
      <w:u w:val="single"/>
    </w:rPr>
  </w:style>
  <w:style w:type="character" w:customStyle="1" w:styleId="TextbublinyChar">
    <w:name w:val="Text bubliny Char"/>
    <w:link w:val="Textbubliny"/>
    <w:uiPriority w:val="99"/>
    <w:semiHidden/>
    <w:qFormat/>
    <w:locked/>
    <w:rsid w:val="00682C3F"/>
    <w:rPr>
      <w:sz w:val="2"/>
      <w:szCs w:val="2"/>
      <w:lang w:eastAsia="de-DE"/>
    </w:rPr>
  </w:style>
  <w:style w:type="character" w:customStyle="1" w:styleId="Zkladntext2Char">
    <w:name w:val="Základní text 2 Char"/>
    <w:link w:val="Zkladntext2"/>
    <w:uiPriority w:val="99"/>
    <w:semiHidden/>
    <w:qFormat/>
    <w:locked/>
    <w:rsid w:val="00682C3F"/>
    <w:rPr>
      <w:sz w:val="20"/>
      <w:szCs w:val="20"/>
      <w:lang w:eastAsia="de-DE"/>
    </w:rPr>
  </w:style>
  <w:style w:type="character" w:styleId="slostrnky">
    <w:name w:val="page number"/>
    <w:basedOn w:val="Standardnpsmoodstavce"/>
    <w:uiPriority w:val="99"/>
    <w:qFormat/>
    <w:rsid w:val="008E23A3"/>
  </w:style>
  <w:style w:type="character" w:customStyle="1" w:styleId="apple-converted-space">
    <w:name w:val="apple-converted-space"/>
    <w:basedOn w:val="Standardnpsmoodstavce"/>
    <w:qFormat/>
    <w:rsid w:val="003D6017"/>
  </w:style>
  <w:style w:type="character" w:customStyle="1" w:styleId="OdstavecsouhlasslbouChar">
    <w:name w:val="Odstavec_souhlas_s_léčbou Char"/>
    <w:link w:val="Odstavecsouhlasslbou"/>
    <w:qFormat/>
    <w:rsid w:val="00A5516C"/>
    <w:rPr>
      <w:rFonts w:ascii="Verdana" w:hAnsi="Verdana"/>
      <w:sz w:val="18"/>
      <w:szCs w:val="18"/>
      <w:lang w:eastAsia="de-DE"/>
    </w:rPr>
  </w:style>
  <w:style w:type="character" w:styleId="Odkaznakoment">
    <w:name w:val="annotation reference"/>
    <w:uiPriority w:val="99"/>
    <w:semiHidden/>
    <w:unhideWhenUsed/>
    <w:qFormat/>
    <w:rsid w:val="00BA6ED9"/>
    <w:rPr>
      <w:sz w:val="16"/>
      <w:szCs w:val="16"/>
    </w:rPr>
  </w:style>
  <w:style w:type="character" w:customStyle="1" w:styleId="TextkomenteChar">
    <w:name w:val="Text komentáře Char"/>
    <w:link w:val="Textkomente"/>
    <w:uiPriority w:val="99"/>
    <w:semiHidden/>
    <w:qFormat/>
    <w:rsid w:val="00BA6ED9"/>
    <w:rPr>
      <w:lang w:eastAsia="de-DE"/>
    </w:rPr>
  </w:style>
  <w:style w:type="character" w:customStyle="1" w:styleId="PedmtkomenteChar">
    <w:name w:val="Předmět komentáře Char"/>
    <w:link w:val="Pedmtkomente"/>
    <w:uiPriority w:val="99"/>
    <w:semiHidden/>
    <w:qFormat/>
    <w:rsid w:val="00BA6ED9"/>
    <w:rPr>
      <w:b/>
      <w:bCs/>
      <w:lang w:eastAsia="de-DE"/>
    </w:rPr>
  </w:style>
  <w:style w:type="character" w:styleId="Zdraznn">
    <w:name w:val="Emphasis"/>
    <w:uiPriority w:val="20"/>
    <w:qFormat/>
    <w:locked/>
    <w:rsid w:val="006A6585"/>
    <w:rPr>
      <w:i/>
      <w:iCs/>
    </w:rPr>
  </w:style>
  <w:style w:type="character" w:customStyle="1" w:styleId="tlid-translation">
    <w:name w:val="tlid-translation"/>
    <w:qFormat/>
    <w:rsid w:val="00FA0429"/>
  </w:style>
  <w:style w:type="character" w:styleId="Nevyeenzmnka">
    <w:name w:val="Unresolved Mention"/>
    <w:uiPriority w:val="99"/>
    <w:semiHidden/>
    <w:unhideWhenUsed/>
    <w:qFormat/>
    <w:rsid w:val="00653219"/>
    <w:rPr>
      <w:color w:val="605E5C"/>
      <w:shd w:val="clear" w:color="auto" w:fill="E1DFDD"/>
    </w:rPr>
  </w:style>
  <w:style w:type="character" w:styleId="Siln">
    <w:name w:val="Strong"/>
    <w:basedOn w:val="Standardnpsmoodstavce"/>
    <w:uiPriority w:val="22"/>
    <w:qFormat/>
    <w:locked/>
    <w:rsid w:val="00716CA7"/>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8E23A3"/>
    <w:pPr>
      <w:tabs>
        <w:tab w:val="left" w:pos="2268"/>
      </w:tabs>
      <w:jc w:val="both"/>
    </w:pPr>
    <w:rPr>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rsid w:val="008E23A3"/>
    <w:pPr>
      <w:tabs>
        <w:tab w:val="center" w:pos="4536"/>
        <w:tab w:val="right" w:pos="9072"/>
      </w:tabs>
    </w:pPr>
  </w:style>
  <w:style w:type="paragraph" w:styleId="Zpat">
    <w:name w:val="footer"/>
    <w:basedOn w:val="Normln"/>
    <w:link w:val="ZpatChar"/>
    <w:uiPriority w:val="99"/>
    <w:rsid w:val="008E23A3"/>
    <w:pPr>
      <w:tabs>
        <w:tab w:val="center" w:pos="4536"/>
        <w:tab w:val="right" w:pos="9072"/>
      </w:tabs>
    </w:pPr>
  </w:style>
  <w:style w:type="paragraph" w:styleId="Textvbloku">
    <w:name w:val="Block Text"/>
    <w:basedOn w:val="Normln"/>
    <w:uiPriority w:val="99"/>
    <w:qFormat/>
    <w:rsid w:val="008E23A3"/>
    <w:pPr>
      <w:ind w:left="-567" w:right="-852" w:firstLine="567"/>
      <w:jc w:val="both"/>
    </w:pPr>
    <w:rPr>
      <w:sz w:val="22"/>
      <w:szCs w:val="22"/>
    </w:rPr>
  </w:style>
  <w:style w:type="paragraph" w:styleId="Zkladntextodsazen">
    <w:name w:val="Body Text Indent"/>
    <w:basedOn w:val="Normln"/>
    <w:link w:val="ZkladntextodsazenChar"/>
    <w:uiPriority w:val="99"/>
    <w:rsid w:val="008E23A3"/>
    <w:pPr>
      <w:ind w:left="284" w:hanging="284"/>
      <w:jc w:val="both"/>
    </w:pPr>
    <w:rPr>
      <w:sz w:val="22"/>
      <w:szCs w:val="22"/>
    </w:rPr>
  </w:style>
  <w:style w:type="paragraph" w:styleId="Zkladntextodsazen2">
    <w:name w:val="Body Text Indent 2"/>
    <w:basedOn w:val="Normln"/>
    <w:link w:val="Zkladntextodsazen2Char"/>
    <w:uiPriority w:val="99"/>
    <w:qFormat/>
    <w:rsid w:val="008E23A3"/>
    <w:pPr>
      <w:ind w:left="708" w:firstLine="424"/>
      <w:jc w:val="both"/>
    </w:pPr>
  </w:style>
  <w:style w:type="paragraph" w:styleId="Zkladntextodsazen3">
    <w:name w:val="Body Text Indent 3"/>
    <w:basedOn w:val="Normln"/>
    <w:link w:val="Zkladntextodsazen3Char"/>
    <w:uiPriority w:val="99"/>
    <w:qFormat/>
    <w:rsid w:val="008E23A3"/>
    <w:pPr>
      <w:ind w:left="285" w:hanging="284"/>
      <w:jc w:val="both"/>
    </w:pPr>
    <w:rPr>
      <w:sz w:val="22"/>
      <w:szCs w:val="22"/>
    </w:rPr>
  </w:style>
  <w:style w:type="paragraph" w:styleId="Textbubliny">
    <w:name w:val="Balloon Text"/>
    <w:basedOn w:val="Normln"/>
    <w:link w:val="TextbublinyChar"/>
    <w:uiPriority w:val="99"/>
    <w:semiHidden/>
    <w:qFormat/>
    <w:rsid w:val="008E23A3"/>
    <w:rPr>
      <w:rFonts w:ascii="Tahoma" w:hAnsi="Tahoma" w:cs="Tahoma"/>
      <w:sz w:val="16"/>
      <w:szCs w:val="16"/>
    </w:rPr>
  </w:style>
  <w:style w:type="paragraph" w:styleId="Zkladntext2">
    <w:name w:val="Body Text 2"/>
    <w:basedOn w:val="Normln"/>
    <w:link w:val="Zkladntext2Char"/>
    <w:uiPriority w:val="99"/>
    <w:qFormat/>
    <w:rsid w:val="008E23A3"/>
    <w:pPr>
      <w:ind w:right="-1"/>
      <w:jc w:val="both"/>
    </w:pPr>
    <w:rPr>
      <w:sz w:val="22"/>
      <w:szCs w:val="22"/>
    </w:rPr>
  </w:style>
  <w:style w:type="paragraph" w:customStyle="1" w:styleId="Textkrper-Einzug21">
    <w:name w:val="Textkörper-Einzug 21"/>
    <w:basedOn w:val="Normln"/>
    <w:uiPriority w:val="99"/>
    <w:qFormat/>
    <w:rsid w:val="008E23A3"/>
    <w:pPr>
      <w:ind w:left="708" w:firstLine="424"/>
      <w:jc w:val="both"/>
    </w:pPr>
    <w:rPr>
      <w:lang w:eastAsia="ar-SA"/>
    </w:rPr>
  </w:style>
  <w:style w:type="paragraph" w:customStyle="1" w:styleId="Textkrper-Einzug31">
    <w:name w:val="Textkörper-Einzug 31"/>
    <w:basedOn w:val="Normln"/>
    <w:uiPriority w:val="99"/>
    <w:qFormat/>
    <w:rsid w:val="008E23A3"/>
    <w:pPr>
      <w:ind w:left="285" w:hanging="284"/>
      <w:jc w:val="both"/>
    </w:pPr>
    <w:rPr>
      <w:sz w:val="22"/>
      <w:szCs w:val="22"/>
      <w:lang w:eastAsia="ar-SA"/>
    </w:rPr>
  </w:style>
  <w:style w:type="paragraph" w:customStyle="1" w:styleId="Blocktext2">
    <w:name w:val="Blocktext2"/>
    <w:basedOn w:val="Normln"/>
    <w:uiPriority w:val="99"/>
    <w:qFormat/>
    <w:rsid w:val="008E23A3"/>
    <w:pPr>
      <w:ind w:left="-567" w:right="-852" w:firstLine="567"/>
      <w:jc w:val="both"/>
    </w:pPr>
    <w:rPr>
      <w:sz w:val="22"/>
      <w:szCs w:val="22"/>
      <w:lang w:eastAsia="ar-SA"/>
    </w:rPr>
  </w:style>
  <w:style w:type="paragraph" w:customStyle="1" w:styleId="Textkrper22">
    <w:name w:val="Textkörper 22"/>
    <w:basedOn w:val="Normln"/>
    <w:uiPriority w:val="99"/>
    <w:qFormat/>
    <w:rsid w:val="008E23A3"/>
    <w:pPr>
      <w:ind w:right="-1"/>
      <w:jc w:val="both"/>
    </w:pPr>
    <w:rPr>
      <w:sz w:val="22"/>
      <w:szCs w:val="22"/>
      <w:lang w:eastAsia="ar-SA"/>
    </w:rPr>
  </w:style>
  <w:style w:type="paragraph" w:customStyle="1" w:styleId="Odstavecsouhlasslbou">
    <w:name w:val="Odstavec_souhlas_s_léčbou"/>
    <w:basedOn w:val="Normln"/>
    <w:link w:val="OdstavecsouhlasslbouChar"/>
    <w:qFormat/>
    <w:rsid w:val="00A5516C"/>
    <w:pPr>
      <w:spacing w:after="60" w:line="288" w:lineRule="auto"/>
      <w:jc w:val="both"/>
    </w:pPr>
    <w:rPr>
      <w:rFonts w:ascii="Verdana" w:hAnsi="Verdana"/>
      <w:sz w:val="18"/>
      <w:szCs w:val="18"/>
    </w:rPr>
  </w:style>
  <w:style w:type="paragraph" w:styleId="Odstavecseseznamem">
    <w:name w:val="List Paragraph"/>
    <w:basedOn w:val="Normln"/>
    <w:uiPriority w:val="34"/>
    <w:qFormat/>
    <w:rsid w:val="00E4676E"/>
    <w:pPr>
      <w:ind w:left="708"/>
    </w:pPr>
  </w:style>
  <w:style w:type="paragraph" w:styleId="Textkomente">
    <w:name w:val="annotation text"/>
    <w:basedOn w:val="Normln"/>
    <w:link w:val="TextkomenteChar"/>
    <w:uiPriority w:val="99"/>
    <w:semiHidden/>
    <w:unhideWhenUsed/>
    <w:qFormat/>
    <w:rsid w:val="00BA6ED9"/>
    <w:rPr>
      <w:sz w:val="20"/>
      <w:szCs w:val="20"/>
    </w:rPr>
  </w:style>
  <w:style w:type="paragraph" w:styleId="Pedmtkomente">
    <w:name w:val="annotation subject"/>
    <w:basedOn w:val="Textkomente"/>
    <w:next w:val="Textkomente"/>
    <w:link w:val="PedmtkomenteChar"/>
    <w:uiPriority w:val="99"/>
    <w:semiHidden/>
    <w:unhideWhenUsed/>
    <w:qFormat/>
    <w:rsid w:val="00BA6ED9"/>
    <w:rPr>
      <w:b/>
      <w:bCs/>
    </w:rPr>
  </w:style>
  <w:style w:type="paragraph" w:styleId="Revize">
    <w:name w:val="Revision"/>
    <w:uiPriority w:val="99"/>
    <w:semiHidden/>
    <w:qFormat/>
    <w:rsid w:val="00D465D5"/>
    <w:rPr>
      <w:sz w:val="24"/>
      <w:szCs w:val="24"/>
      <w:lang w:eastAsia="de-DE"/>
    </w:rPr>
  </w:style>
  <w:style w:type="paragraph" w:styleId="Normlnweb">
    <w:name w:val="Normal (Web)"/>
    <w:basedOn w:val="Normln"/>
    <w:uiPriority w:val="99"/>
    <w:unhideWhenUsed/>
    <w:qFormat/>
    <w:rsid w:val="00716CA7"/>
    <w:pPr>
      <w:spacing w:beforeAutospacing="1" w:afterAutospacing="1"/>
    </w:pPr>
    <w:rPr>
      <w:lang w:eastAsia="sk-SK"/>
    </w:rPr>
  </w:style>
  <w:style w:type="table" w:styleId="Mkatabulky">
    <w:name w:val="Table Grid"/>
    <w:basedOn w:val="Normlntabulka"/>
    <w:uiPriority w:val="99"/>
    <w:rsid w:val="008E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73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plodnos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vf-cube.eu/metody-lecby-dalsi-metod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oplodnos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55EE7F04B83743835C43FF32AD603B" ma:contentTypeVersion="2" ma:contentTypeDescription="Vytvoří nový dokument" ma:contentTypeScope="" ma:versionID="60b580165dc0f32ae1ec00e152497b4e">
  <xsd:schema xmlns:xsd="http://www.w3.org/2001/XMLSchema" xmlns:xs="http://www.w3.org/2001/XMLSchema" xmlns:p="http://schemas.microsoft.com/office/2006/metadata/properties" xmlns:ns3="c1a25730-b83c-4b12-90d3-e9c6ecc642f5" targetNamespace="http://schemas.microsoft.com/office/2006/metadata/properties" ma:root="true" ma:fieldsID="84a645a2d02a879a950139ea21bb0d9d" ns3:_="">
    <xsd:import namespace="c1a25730-b83c-4b12-90d3-e9c6ecc642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25730-b83c-4b12-90d3-e9c6ecc6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9A8ED-3C6A-4B7E-90E9-C64C7104499F}">
  <ds:schemaRefs>
    <ds:schemaRef ds:uri="http://schemas.microsoft.com/sharepoint/v3/contenttype/forms"/>
  </ds:schemaRefs>
</ds:datastoreItem>
</file>

<file path=customXml/itemProps2.xml><?xml version="1.0" encoding="utf-8"?>
<ds:datastoreItem xmlns:ds="http://schemas.openxmlformats.org/officeDocument/2006/customXml" ds:itemID="{13A1B8AF-9291-4420-AC13-1351CA219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2EC80-6D70-4E79-8D53-583F4A68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25730-b83c-4b12-90d3-e9c6ecc6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738</Words>
  <Characters>4355</Characters>
  <Application>Microsoft Office Word</Application>
  <DocSecurity>0</DocSecurity>
  <Lines>36</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IVF CUBE</vt:lpstr>
      <vt:lpstr>IVF CUBE</vt:lpstr>
    </vt:vector>
  </TitlesOfParts>
  <Company>Ordination</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IVF CUBE</dc:title>
  <dc:subject/>
  <dc:creator>Hana</dc:creator>
  <dc:description/>
  <cp:lastModifiedBy>Eva Kašparová | PHOENIXCOM</cp:lastModifiedBy>
  <cp:revision>3</cp:revision>
  <cp:lastPrinted>2022-04-21T14:54:00Z</cp:lastPrinted>
  <dcterms:created xsi:type="dcterms:W3CDTF">2023-07-31T09:31:00Z</dcterms:created>
  <dcterms:modified xsi:type="dcterms:W3CDTF">2023-07-31T09:52:00Z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0x010100CB55EE7F04B83743835C43FF32AD603B</vt:lpwstr>
  </property>
</Properties>
</file>