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A6DA" w14:textId="77777777" w:rsidR="00BF528B" w:rsidRDefault="00BF528B" w:rsidP="00EB6FBD">
      <w:pPr>
        <w:jc w:val="both"/>
        <w:rPr>
          <w:noProof/>
        </w:rPr>
      </w:pPr>
    </w:p>
    <w:p w14:paraId="4EF7E7EE" w14:textId="057D7B0A" w:rsidR="001217CF" w:rsidRDefault="001217CF" w:rsidP="00EB6FBD">
      <w:pPr>
        <w:jc w:val="both"/>
        <w:rPr>
          <w:rFonts w:ascii="Aptos" w:hAnsi="Aptos" w:cs="Calibri"/>
          <w:b/>
          <w:bCs/>
          <w:color w:val="008000"/>
        </w:rPr>
      </w:pPr>
      <w:r w:rsidRPr="00F91D55">
        <w:rPr>
          <w:rFonts w:ascii="Aptos" w:hAnsi="Aptos"/>
          <w:noProof/>
          <w:lang w:eastAsia="cs-CZ"/>
        </w:rPr>
        <w:drawing>
          <wp:anchor distT="0" distB="0" distL="114300" distR="114300" simplePos="0" relativeHeight="251646976" behindDoc="1" locked="0" layoutInCell="1" allowOverlap="1" wp14:anchorId="3BA56D87" wp14:editId="7ED5771E">
            <wp:simplePos x="0" y="0"/>
            <wp:positionH relativeFrom="margin">
              <wp:posOffset>4521200</wp:posOffset>
            </wp:positionH>
            <wp:positionV relativeFrom="paragraph">
              <wp:posOffset>35560</wp:posOffset>
            </wp:positionV>
            <wp:extent cx="1714500" cy="416560"/>
            <wp:effectExtent l="0" t="0" r="0" b="2540"/>
            <wp:wrapTight wrapText="bothSides">
              <wp:wrapPolygon edited="0">
                <wp:start x="2160" y="0"/>
                <wp:lineTo x="0" y="988"/>
                <wp:lineTo x="0" y="15805"/>
                <wp:lineTo x="1200" y="20744"/>
                <wp:lineTo x="1440" y="20744"/>
                <wp:lineTo x="2880" y="20744"/>
                <wp:lineTo x="21120" y="17780"/>
                <wp:lineTo x="21360" y="6915"/>
                <wp:lineTo x="21360" y="2963"/>
                <wp:lineTo x="3840" y="0"/>
                <wp:lineTo x="216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1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6A9F2" w14:textId="714FDF9E" w:rsidR="00384309" w:rsidRDefault="00384309" w:rsidP="00EB6FBD">
      <w:pPr>
        <w:jc w:val="both"/>
        <w:rPr>
          <w:rFonts w:ascii="Aptos" w:hAnsi="Aptos" w:cs="Calibri"/>
          <w:b/>
          <w:bCs/>
          <w:color w:val="008000"/>
        </w:rPr>
      </w:pPr>
    </w:p>
    <w:p w14:paraId="06156EF1" w14:textId="77777777" w:rsidR="00B8761F" w:rsidRDefault="00B8761F" w:rsidP="00EB6FBD">
      <w:pPr>
        <w:jc w:val="both"/>
        <w:rPr>
          <w:rFonts w:ascii="Aptos" w:hAnsi="Aptos" w:cs="Calibri"/>
          <w:b/>
          <w:bCs/>
          <w:color w:val="008000"/>
        </w:rPr>
      </w:pPr>
    </w:p>
    <w:p w14:paraId="5CBD0105" w14:textId="781CC099" w:rsidR="0027513E" w:rsidRPr="00F91D55" w:rsidRDefault="0027513E" w:rsidP="00EB6FBD">
      <w:pPr>
        <w:jc w:val="both"/>
        <w:rPr>
          <w:rFonts w:ascii="Aptos" w:hAnsi="Aptos" w:cs="Calibri"/>
          <w:b/>
          <w:bCs/>
          <w:color w:val="008000"/>
        </w:rPr>
      </w:pPr>
      <w:r w:rsidRPr="00F91D55">
        <w:rPr>
          <w:rFonts w:ascii="Aptos" w:hAnsi="Aptos"/>
          <w:noProof/>
          <w:lang w:eastAsia="cs-CZ"/>
        </w:rPr>
        <mc:AlternateContent>
          <mc:Choice Requires="wps">
            <w:drawing>
              <wp:anchor distT="4294967294" distB="4294967294" distL="114300" distR="114300" simplePos="0" relativeHeight="251645952" behindDoc="0" locked="0" layoutInCell="1" allowOverlap="1" wp14:anchorId="25B5093C" wp14:editId="139956B4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6238875" cy="9525"/>
                <wp:effectExtent l="0" t="0" r="28575" b="2857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23887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9CC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5A22ED" id="Přímá spojnice 3" o:spid="_x0000_s1026" style="position:absolute;flip:y;z-index:251645952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3pt" to="491.2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" strokecolor="#9c0">
                <o:lock v:ext="edit" shapetype="f"/>
                <w10:wrap anchorx="margin"/>
              </v:line>
            </w:pict>
          </mc:Fallback>
        </mc:AlternateContent>
      </w:r>
    </w:p>
    <w:p w14:paraId="66161F5D" w14:textId="7ADC5BD0" w:rsidR="00EE691D" w:rsidRDefault="00EE691D" w:rsidP="00EE691D">
      <w:pPr>
        <w:rPr>
          <w:rFonts w:ascii="Aptos" w:eastAsia="Aptos" w:hAnsi="Aptos" w:cs="Arial"/>
          <w:b/>
          <w:bCs/>
          <w:kern w:val="2"/>
          <w14:ligatures w14:val="standardContextual"/>
        </w:rPr>
      </w:pPr>
      <w:r>
        <w:rPr>
          <w:rFonts w:ascii="Aptos" w:hAnsi="Aptos" w:cs="Calibri"/>
          <w:b/>
          <w:bCs/>
          <w:noProof/>
          <w:color w:val="006600"/>
          <w:sz w:val="32"/>
          <w:szCs w:val="32"/>
        </w:rPr>
        <w:t>Po dovolené zpátky na zahradu: pět</w:t>
      </w:r>
      <w:r w:rsidR="00E11379">
        <w:rPr>
          <w:rFonts w:ascii="Aptos" w:hAnsi="Aptos" w:cs="Calibri"/>
          <w:b/>
          <w:bCs/>
          <w:noProof/>
          <w:color w:val="006600"/>
          <w:sz w:val="32"/>
          <w:szCs w:val="32"/>
        </w:rPr>
        <w:t xml:space="preserve"> činností</w:t>
      </w:r>
      <w:r>
        <w:rPr>
          <w:rFonts w:ascii="Aptos" w:hAnsi="Aptos" w:cs="Calibri"/>
          <w:b/>
          <w:bCs/>
          <w:noProof/>
          <w:color w:val="006600"/>
          <w:sz w:val="32"/>
          <w:szCs w:val="32"/>
        </w:rPr>
        <w:t>, jedna baterie</w:t>
      </w:r>
      <w:r>
        <w:rPr>
          <w:rFonts w:ascii="Aptos" w:hAnsi="Aptos" w:cs="Calibri"/>
          <w:b/>
          <w:bCs/>
          <w:noProof/>
          <w:color w:val="006600"/>
          <w:sz w:val="32"/>
          <w:szCs w:val="32"/>
        </w:rPr>
        <w:br/>
      </w:r>
    </w:p>
    <w:p w14:paraId="79BE3169" w14:textId="5B61FB01" w:rsidR="00EE691D" w:rsidRDefault="00292E10" w:rsidP="00EE691D">
      <w:pPr>
        <w:rPr>
          <w:rFonts w:ascii="Aptos" w:eastAsia="Aptos" w:hAnsi="Aptos" w:cs="Arial"/>
          <w:b/>
          <w:bCs/>
          <w:kern w:val="2"/>
          <w14:ligatures w14:val="standardContextual"/>
        </w:rPr>
      </w:pPr>
      <w:r>
        <w:rPr>
          <w:rFonts w:ascii="Aptos" w:eastAsia="Aptos" w:hAnsi="Aptos" w:cs="Arial"/>
          <w:b/>
          <w:bCs/>
          <w:kern w:val="2"/>
          <w14:ligatures w14:val="standardContextual"/>
        </w:rPr>
        <w:t>Po letním suchu zaprší a t</w:t>
      </w:r>
      <w:r w:rsidR="00EE691D">
        <w:rPr>
          <w:rFonts w:ascii="Aptos" w:eastAsia="Aptos" w:hAnsi="Aptos" w:cs="Arial"/>
          <w:b/>
          <w:bCs/>
          <w:kern w:val="2"/>
          <w14:ligatures w14:val="standardContextual"/>
        </w:rPr>
        <w:t>ráva přeroste přes obrubníky, živý plot ztratí tvar a po bouřce mohou na zemi zůstat větve i další nepořádek. Dát všechno znovu do pořádku ale nemusí zabrat celý víkend. Když si jednotlivé úkoly rozvrhnete ve správném pořadí, zvládnete sečení, stříhání i závěrečný úklid s technikou napájenou stejným typem akumulátoru.</w:t>
      </w:r>
    </w:p>
    <w:p w14:paraId="107A884D" w14:textId="77777777" w:rsidR="00EE691D" w:rsidRDefault="00EE691D" w:rsidP="00EE691D">
      <w:pPr>
        <w:rPr>
          <w:rFonts w:ascii="Aptos" w:eastAsia="Aptos" w:hAnsi="Aptos" w:cs="Arial"/>
          <w:b/>
          <w:bCs/>
          <w:kern w:val="2"/>
          <w14:ligatures w14:val="standardContextual"/>
        </w:rPr>
      </w:pPr>
    </w:p>
    <w:p w14:paraId="47CBAEE4" w14:textId="17073CB1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Aptos" w:hAnsi="Aptos" w:cs="Arial"/>
          <w:kern w:val="2"/>
          <w14:ligatures w14:val="standardContextual"/>
        </w:rPr>
        <w:t>Návrat z</w:t>
      </w:r>
      <w:r w:rsidR="00666FB3">
        <w:rPr>
          <w:rFonts w:ascii="Aptos" w:eastAsia="Aptos" w:hAnsi="Aptos" w:cs="Arial"/>
          <w:kern w:val="2"/>
          <w14:ligatures w14:val="standardContextual"/>
        </w:rPr>
        <w:t> </w:t>
      </w:r>
      <w:r>
        <w:rPr>
          <w:rFonts w:ascii="Aptos" w:eastAsia="Aptos" w:hAnsi="Aptos" w:cs="Arial"/>
          <w:kern w:val="2"/>
          <w14:ligatures w14:val="standardContextual"/>
        </w:rPr>
        <w:t>dovolen</w:t>
      </w:r>
      <w:r w:rsidR="00292E10">
        <w:rPr>
          <w:rFonts w:ascii="Aptos" w:eastAsia="Aptos" w:hAnsi="Aptos" w:cs="Arial"/>
          <w:kern w:val="2"/>
          <w14:ligatures w14:val="standardContextual"/>
        </w:rPr>
        <w:t>ých</w:t>
      </w:r>
      <w:r w:rsidR="00666FB3">
        <w:rPr>
          <w:rFonts w:ascii="Aptos" w:eastAsia="Aptos" w:hAnsi="Aptos" w:cs="Arial"/>
          <w:kern w:val="2"/>
          <w14:ligatures w14:val="standardContextual"/>
        </w:rPr>
        <w:t xml:space="preserve"> obvykle přináší práci na více frontách.</w:t>
      </w:r>
      <w:r>
        <w:rPr>
          <w:rFonts w:ascii="Aptos" w:eastAsia="Aptos" w:hAnsi="Aptos" w:cs="Arial"/>
          <w:kern w:val="2"/>
          <w14:ligatures w14:val="standardContextual"/>
        </w:rPr>
        <w:t xml:space="preserve"> Uvnitř domu čekají kufry a pračka, venku zase zahrada, která si během několika dnů začala dělat, co chtěla. </w:t>
      </w:r>
      <w:r w:rsidR="00292E10">
        <w:rPr>
          <w:rFonts w:ascii="Aptos" w:eastAsia="Aptos" w:hAnsi="Aptos" w:cs="Arial"/>
          <w:kern w:val="2"/>
          <w14:ligatures w14:val="standardContextual"/>
        </w:rPr>
        <w:t>N</w:t>
      </w:r>
      <w:r>
        <w:rPr>
          <w:rFonts w:ascii="Aptos" w:eastAsia="Aptos" w:hAnsi="Aptos" w:cs="Arial"/>
          <w:kern w:val="2"/>
          <w14:ligatures w14:val="standardContextual"/>
        </w:rPr>
        <w:t>ejde ani tak o velké zásahy jako o sérii menších úkolů. Někde je potřeba zastřihnout trávu, jinde srovnat živý plot, odstranit suchou větev nebo uklidit terasu.</w:t>
      </w:r>
    </w:p>
    <w:p w14:paraId="6C012E27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</w:p>
    <w:p w14:paraId="04547965" w14:textId="0BB02058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Aptos" w:hAnsi="Aptos" w:cs="Arial"/>
          <w:kern w:val="2"/>
          <w14:ligatures w14:val="standardContextual"/>
        </w:rPr>
        <w:t>Vyplatí se postupovat od zeleně k pevným plochám – nejprve sekat a stříhat, teprve potom uklidit cesty a nábytek.</w:t>
      </w:r>
    </w:p>
    <w:p w14:paraId="37C1C878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</w:p>
    <w:p w14:paraId="203486F3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  <w:t>Začněte u okrajů trávníku</w:t>
      </w:r>
    </w:p>
    <w:p w14:paraId="1A29EC93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Aptos" w:hAnsi="Aptos" w:cs="Arial"/>
          <w:kern w:val="2"/>
          <w14:ligatures w14:val="standardContextual"/>
        </w:rPr>
        <w:t>Pár centimetrů navíc na samotné ploše není žádná tragédie. Mnohem nápadnější jsou přerostlé okraje kolem obrubníků, plotu, stromů a záhonů. Právě tam má smysl sáhnout po strunové sekačce.</w:t>
      </w:r>
    </w:p>
    <w:p w14:paraId="328B3085" w14:textId="53CDE41D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Aptos" w:hAnsi="Aptos" w:cs="Arial"/>
          <w:kern w:val="2"/>
          <w14:ligatures w14:val="standardContextual"/>
        </w:rPr>
        <w:t xml:space="preserve">Aku model </w:t>
      </w:r>
      <w:proofErr w:type="spellStart"/>
      <w:r>
        <w:rPr>
          <w:rFonts w:ascii="Aptos" w:eastAsia="Aptos" w:hAnsi="Aptos" w:cs="Arial"/>
          <w:kern w:val="2"/>
          <w14:ligatures w14:val="standardContextual"/>
        </w:rPr>
        <w:t>Fieldmann</w:t>
      </w:r>
      <w:proofErr w:type="spellEnd"/>
      <w:r>
        <w:rPr>
          <w:rFonts w:ascii="Aptos" w:eastAsia="Aptos" w:hAnsi="Aptos" w:cs="Arial"/>
          <w:kern w:val="2"/>
          <w14:ligatures w14:val="standardContextual"/>
        </w:rPr>
        <w:t xml:space="preserve"> </w:t>
      </w:r>
      <w:hyperlink r:id="rId8" w:history="1">
        <w:r w:rsidRPr="0030541F">
          <w:rPr>
            <w:rStyle w:val="Hypertextovodkaz"/>
            <w:rFonts w:ascii="Aptos" w:eastAsia="Aptos" w:hAnsi="Aptos" w:cs="Arial"/>
            <w:kern w:val="2"/>
            <w14:ligatures w14:val="standardContextual"/>
          </w:rPr>
          <w:t>FZS 70105-0</w:t>
        </w:r>
      </w:hyperlink>
      <w:r>
        <w:rPr>
          <w:rFonts w:ascii="Aptos" w:eastAsia="Aptos" w:hAnsi="Aptos" w:cs="Arial"/>
          <w:kern w:val="2"/>
          <w14:ligatures w14:val="standardContextual"/>
        </w:rPr>
        <w:t xml:space="preserve"> má záběr 30 centimetrů a teleskopické madlo. Nastavitelný úhel žací hlavy </w:t>
      </w:r>
      <w:r w:rsidR="00666FB3">
        <w:rPr>
          <w:rFonts w:ascii="Aptos" w:eastAsia="Aptos" w:hAnsi="Aptos" w:cs="Arial"/>
          <w:kern w:val="2"/>
          <w14:ligatures w14:val="standardContextual"/>
        </w:rPr>
        <w:t xml:space="preserve">umožňuje práci </w:t>
      </w:r>
      <w:r>
        <w:rPr>
          <w:rFonts w:ascii="Aptos" w:eastAsia="Aptos" w:hAnsi="Aptos" w:cs="Arial"/>
          <w:kern w:val="2"/>
          <w14:ligatures w14:val="standardContextual"/>
        </w:rPr>
        <w:t>i pod keř</w:t>
      </w:r>
      <w:r w:rsidR="00666FB3">
        <w:rPr>
          <w:rFonts w:ascii="Aptos" w:eastAsia="Aptos" w:hAnsi="Aptos" w:cs="Arial"/>
          <w:kern w:val="2"/>
          <w14:ligatures w14:val="standardContextual"/>
        </w:rPr>
        <w:t>i</w:t>
      </w:r>
      <w:r>
        <w:rPr>
          <w:rFonts w:ascii="Aptos" w:eastAsia="Aptos" w:hAnsi="Aptos" w:cs="Arial"/>
          <w:kern w:val="2"/>
          <w14:ligatures w14:val="standardContextual"/>
        </w:rPr>
        <w:t xml:space="preserve"> nebo zahradní</w:t>
      </w:r>
      <w:r w:rsidR="00666FB3">
        <w:rPr>
          <w:rFonts w:ascii="Aptos" w:eastAsia="Aptos" w:hAnsi="Aptos" w:cs="Arial"/>
          <w:kern w:val="2"/>
          <w14:ligatures w14:val="standardContextual"/>
        </w:rPr>
        <w:t>m</w:t>
      </w:r>
      <w:r>
        <w:rPr>
          <w:rFonts w:ascii="Aptos" w:eastAsia="Aptos" w:hAnsi="Aptos" w:cs="Arial"/>
          <w:kern w:val="2"/>
          <w14:ligatures w14:val="standardContextual"/>
        </w:rPr>
        <w:t xml:space="preserve"> nábyt</w:t>
      </w:r>
      <w:r w:rsidR="00666FB3">
        <w:rPr>
          <w:rFonts w:ascii="Aptos" w:eastAsia="Aptos" w:hAnsi="Aptos" w:cs="Arial"/>
          <w:kern w:val="2"/>
          <w14:ligatures w14:val="standardContextual"/>
        </w:rPr>
        <w:t>kem</w:t>
      </w:r>
      <w:r>
        <w:rPr>
          <w:rFonts w:ascii="Aptos" w:eastAsia="Aptos" w:hAnsi="Aptos" w:cs="Arial"/>
          <w:kern w:val="2"/>
          <w14:ligatures w14:val="standardContextual"/>
        </w:rPr>
        <w:t xml:space="preserve">. Při sečení podél záhonů </w:t>
      </w:r>
      <w:r w:rsidR="00666FB3" w:rsidRPr="00666FB3">
        <w:rPr>
          <w:rFonts w:ascii="Aptos" w:eastAsia="Aptos" w:hAnsi="Aptos" w:cs="Arial"/>
          <w:kern w:val="2"/>
          <w14:ligatures w14:val="standardContextual"/>
        </w:rPr>
        <w:t>pomáhá distanční oblouk chránit květiny, u zdí a obrubníků zase přijde vhod vodicí kolečko.</w:t>
      </w:r>
    </w:p>
    <w:p w14:paraId="153EC9E3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Aptos" w:hAnsi="Aptos" w:cs="Arial"/>
          <w:kern w:val="2"/>
          <w14:ligatures w14:val="standardContextual"/>
        </w:rPr>
        <w:t>V horkém počasí není vhodné trávník zkracovat příliš nízko. Delší stébla stíní půdu a zpomalují odpařování vody. Tráva si díky tomu lépe poradí se suchem.</w:t>
      </w:r>
    </w:p>
    <w:p w14:paraId="24D3CBB4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</w:p>
    <w:p w14:paraId="6C3A81BE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  <w:t>Živému plotu stačí vrátit tvar</w:t>
      </w:r>
    </w:p>
    <w:p w14:paraId="1B904F8F" w14:textId="4AB46674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Aptos" w:hAnsi="Aptos" w:cs="Arial"/>
          <w:kern w:val="2"/>
          <w14:ligatures w14:val="standardContextual"/>
        </w:rPr>
        <w:t xml:space="preserve">Za několik letních týdnů dokážou na živém plotu vyrůst dlouhé výhony, které naruší jeho původní </w:t>
      </w:r>
      <w:r w:rsidR="00666FB3">
        <w:rPr>
          <w:rFonts w:ascii="Aptos" w:eastAsia="Aptos" w:hAnsi="Aptos" w:cs="Arial"/>
          <w:kern w:val="2"/>
          <w14:ligatures w14:val="standardContextual"/>
        </w:rPr>
        <w:t>tvar</w:t>
      </w:r>
      <w:r>
        <w:rPr>
          <w:rFonts w:ascii="Aptos" w:eastAsia="Aptos" w:hAnsi="Aptos" w:cs="Arial"/>
          <w:kern w:val="2"/>
          <w14:ligatures w14:val="standardContextual"/>
        </w:rPr>
        <w:t xml:space="preserve">. V srpnu ale obvykle není nutný hluboký řez. Často stačí lehce zastřihnout boky a horní část. Nejprve srovnejte boky, horní hranu upravte až nakonec. Plot by měl zůstat u země o něco širší než nahoře, aby se světlo dostalo i ke spodním větvím. Na běžnou úpravu poslouží aku plotové nůžky </w:t>
      </w:r>
      <w:hyperlink r:id="rId9" w:history="1">
        <w:r w:rsidRPr="0030541F">
          <w:rPr>
            <w:rStyle w:val="Hypertextovodkaz"/>
            <w:rFonts w:ascii="Aptos" w:eastAsia="Aptos" w:hAnsi="Aptos" w:cs="Arial"/>
            <w:kern w:val="2"/>
            <w14:ligatures w14:val="standardContextual"/>
          </w:rPr>
          <w:t>FZN 70205-0</w:t>
        </w:r>
      </w:hyperlink>
      <w:r>
        <w:rPr>
          <w:rFonts w:ascii="Aptos" w:eastAsia="Aptos" w:hAnsi="Aptos" w:cs="Arial"/>
          <w:kern w:val="2"/>
          <w14:ligatures w14:val="standardContextual"/>
        </w:rPr>
        <w:t xml:space="preserve"> s lištou dlouhou 51 centimetrů. Poradí si s větvemi o průměru </w:t>
      </w:r>
      <w:r w:rsidR="00666FB3">
        <w:rPr>
          <w:rFonts w:ascii="Aptos" w:eastAsia="Aptos" w:hAnsi="Aptos" w:cs="Arial"/>
          <w:kern w:val="2"/>
          <w14:ligatures w14:val="standardContextual"/>
        </w:rPr>
        <w:t xml:space="preserve">až </w:t>
      </w:r>
      <w:r>
        <w:rPr>
          <w:rFonts w:ascii="Aptos" w:eastAsia="Aptos" w:hAnsi="Aptos" w:cs="Arial"/>
          <w:kern w:val="2"/>
          <w14:ligatures w14:val="standardContextual"/>
        </w:rPr>
        <w:t>16 milimetrů.</w:t>
      </w:r>
    </w:p>
    <w:p w14:paraId="0A48EC68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Aptos" w:hAnsi="Aptos" w:cs="Arial"/>
          <w:kern w:val="2"/>
          <w14:ligatures w14:val="standardContextual"/>
        </w:rPr>
        <w:t>Ještě před stříháním porost dobře prohlédněte. Pokud se v něm nachází obsazené ptačí hnízdo, musí úprava počkat.</w:t>
      </w:r>
    </w:p>
    <w:p w14:paraId="2AA201E3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</w:p>
    <w:p w14:paraId="242F2C78" w14:textId="77777777" w:rsidR="00EE691D" w:rsidRDefault="00EE691D" w:rsidP="00EE691D">
      <w:pPr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</w:pPr>
      <w:r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  <w:t>Silnější větev už patří pile</w:t>
      </w:r>
    </w:p>
    <w:p w14:paraId="40C9CA9D" w14:textId="4059696D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Aptos" w:hAnsi="Aptos" w:cs="Arial"/>
          <w:kern w:val="2"/>
          <w14:ligatures w14:val="standardContextual"/>
        </w:rPr>
        <w:t xml:space="preserve">Ne každou větev ale zvládnou plotové nůžky. </w:t>
      </w:r>
      <w:r w:rsidR="00666FB3">
        <w:rPr>
          <w:rFonts w:ascii="Aptos" w:eastAsia="Aptos" w:hAnsi="Aptos" w:cs="Arial"/>
          <w:kern w:val="2"/>
          <w14:ligatures w14:val="standardContextual"/>
        </w:rPr>
        <w:t>Větve</w:t>
      </w:r>
      <w:r>
        <w:rPr>
          <w:rFonts w:ascii="Aptos" w:eastAsia="Aptos" w:hAnsi="Aptos" w:cs="Arial"/>
          <w:kern w:val="2"/>
          <w14:ligatures w14:val="standardContextual"/>
        </w:rPr>
        <w:t xml:space="preserve"> suché, nalomené nebo silnější je lepší odstranit samostatně, aby se lišta zbytečně ne</w:t>
      </w:r>
      <w:r w:rsidR="00666FB3">
        <w:rPr>
          <w:rFonts w:ascii="Aptos" w:eastAsia="Aptos" w:hAnsi="Aptos" w:cs="Arial"/>
          <w:kern w:val="2"/>
          <w14:ligatures w14:val="standardContextual"/>
        </w:rPr>
        <w:t xml:space="preserve">namáhala </w:t>
      </w:r>
      <w:r>
        <w:rPr>
          <w:rFonts w:ascii="Aptos" w:eastAsia="Aptos" w:hAnsi="Aptos" w:cs="Arial"/>
          <w:kern w:val="2"/>
          <w14:ligatures w14:val="standardContextual"/>
        </w:rPr>
        <w:t>a řez zůstal čistý.</w:t>
      </w:r>
    </w:p>
    <w:p w14:paraId="186ECCC4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</w:p>
    <w:p w14:paraId="2A8F64D1" w14:textId="76108458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Aptos" w:hAnsi="Aptos" w:cs="Arial"/>
          <w:kern w:val="2"/>
          <w14:ligatures w14:val="standardContextual"/>
        </w:rPr>
        <w:t xml:space="preserve">Pro menší prořezávku se hodí aku </w:t>
      </w:r>
      <w:proofErr w:type="spellStart"/>
      <w:r>
        <w:rPr>
          <w:rFonts w:ascii="Aptos" w:eastAsia="Aptos" w:hAnsi="Aptos" w:cs="Arial"/>
          <w:kern w:val="2"/>
          <w14:ligatures w14:val="standardContextual"/>
        </w:rPr>
        <w:t>minipila</w:t>
      </w:r>
      <w:proofErr w:type="spellEnd"/>
      <w:r>
        <w:rPr>
          <w:rFonts w:ascii="Aptos" w:eastAsia="Aptos" w:hAnsi="Aptos" w:cs="Arial"/>
          <w:kern w:val="2"/>
          <w14:ligatures w14:val="standardContextual"/>
        </w:rPr>
        <w:t xml:space="preserve"> </w:t>
      </w:r>
      <w:proofErr w:type="spellStart"/>
      <w:r>
        <w:rPr>
          <w:rFonts w:ascii="Aptos" w:eastAsia="Aptos" w:hAnsi="Aptos" w:cs="Arial"/>
          <w:kern w:val="2"/>
          <w14:ligatures w14:val="standardContextual"/>
        </w:rPr>
        <w:t>Fieldmann</w:t>
      </w:r>
      <w:proofErr w:type="spellEnd"/>
      <w:r>
        <w:rPr>
          <w:rFonts w:ascii="Aptos" w:eastAsia="Aptos" w:hAnsi="Aptos" w:cs="Arial"/>
          <w:kern w:val="2"/>
          <w14:ligatures w14:val="standardContextual"/>
        </w:rPr>
        <w:t xml:space="preserve"> </w:t>
      </w:r>
      <w:hyperlink r:id="rId10" w:history="1">
        <w:r w:rsidRPr="0030541F">
          <w:rPr>
            <w:rStyle w:val="Hypertextovodkaz"/>
            <w:rFonts w:ascii="Aptos" w:eastAsia="Aptos" w:hAnsi="Aptos" w:cs="Arial"/>
            <w:kern w:val="2"/>
            <w14:ligatures w14:val="standardContextual"/>
          </w:rPr>
          <w:t>FZP 70105-0</w:t>
        </w:r>
      </w:hyperlink>
      <w:r>
        <w:rPr>
          <w:rFonts w:ascii="Aptos" w:eastAsia="Aptos" w:hAnsi="Aptos" w:cs="Arial"/>
          <w:kern w:val="2"/>
          <w14:ligatures w14:val="standardContextual"/>
        </w:rPr>
        <w:t xml:space="preserve">. Má třinácticentimetrovou lištu, váží 1,2 kilogramu a díky kompaktním rozměrům se s ní dobře pracuje i </w:t>
      </w:r>
      <w:r w:rsidR="00666FB3">
        <w:rPr>
          <w:rFonts w:ascii="Aptos" w:eastAsia="Aptos" w:hAnsi="Aptos" w:cs="Arial"/>
          <w:kern w:val="2"/>
          <w14:ligatures w14:val="standardContextual"/>
        </w:rPr>
        <w:t>v hustším keři</w:t>
      </w:r>
      <w:r>
        <w:rPr>
          <w:rFonts w:ascii="Aptos" w:eastAsia="Aptos" w:hAnsi="Aptos" w:cs="Arial"/>
          <w:kern w:val="2"/>
          <w14:ligatures w14:val="standardContextual"/>
        </w:rPr>
        <w:t>. O mazání řetězu se stará automatická olejová pumpa.</w:t>
      </w:r>
      <w:r w:rsidR="0030541F">
        <w:rPr>
          <w:rFonts w:ascii="Aptos" w:eastAsia="Aptos" w:hAnsi="Aptos" w:cs="Arial"/>
          <w:kern w:val="2"/>
          <w14:ligatures w14:val="standardContextual"/>
        </w:rPr>
        <w:t xml:space="preserve"> Tato </w:t>
      </w:r>
      <w:proofErr w:type="spellStart"/>
      <w:r w:rsidR="0030541F">
        <w:rPr>
          <w:rFonts w:ascii="Aptos" w:eastAsia="Aptos" w:hAnsi="Aptos" w:cs="Arial"/>
          <w:kern w:val="2"/>
          <w14:ligatures w14:val="standardContextual"/>
        </w:rPr>
        <w:t>m</w:t>
      </w:r>
      <w:r>
        <w:rPr>
          <w:rFonts w:ascii="Aptos" w:eastAsia="Aptos" w:hAnsi="Aptos" w:cs="Arial"/>
          <w:kern w:val="2"/>
          <w14:ligatures w14:val="standardContextual"/>
        </w:rPr>
        <w:t>inipila</w:t>
      </w:r>
      <w:proofErr w:type="spellEnd"/>
      <w:r>
        <w:rPr>
          <w:rFonts w:ascii="Aptos" w:eastAsia="Aptos" w:hAnsi="Aptos" w:cs="Arial"/>
          <w:kern w:val="2"/>
          <w14:ligatures w14:val="standardContextual"/>
        </w:rPr>
        <w:t xml:space="preserve"> je vhodná na drobnější větve, nikoli na kácení stromů nebo řezání silných kmenů. Pokud jsou větve vysoko, po bouřce </w:t>
      </w:r>
      <w:r w:rsidR="00666FB3">
        <w:rPr>
          <w:rFonts w:ascii="Aptos" w:eastAsia="Aptos" w:hAnsi="Aptos" w:cs="Arial"/>
          <w:kern w:val="2"/>
          <w14:ligatures w14:val="standardContextual"/>
        </w:rPr>
        <w:t xml:space="preserve">nebezpečně visí </w:t>
      </w:r>
      <w:r>
        <w:rPr>
          <w:rFonts w:ascii="Aptos" w:eastAsia="Aptos" w:hAnsi="Aptos" w:cs="Arial"/>
          <w:kern w:val="2"/>
          <w14:ligatures w14:val="standardContextual"/>
        </w:rPr>
        <w:t>nebo jsou napružené, je bezpečnější zavolat odborníka.</w:t>
      </w:r>
    </w:p>
    <w:p w14:paraId="5A1B7439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</w:p>
    <w:p w14:paraId="6A46A7CA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  <w:t>Zbytky soustřeďte na jedno místo</w:t>
      </w:r>
    </w:p>
    <w:p w14:paraId="339FDE9A" w14:textId="5FBD456D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Aptos" w:hAnsi="Aptos" w:cs="Arial"/>
          <w:kern w:val="2"/>
          <w14:ligatures w14:val="standardContextual"/>
        </w:rPr>
        <w:t xml:space="preserve">Po sečení a </w:t>
      </w:r>
      <w:r w:rsidR="00666FB3">
        <w:rPr>
          <w:rFonts w:ascii="Aptos" w:eastAsia="Aptos" w:hAnsi="Aptos" w:cs="Arial"/>
          <w:kern w:val="2"/>
          <w14:ligatures w14:val="standardContextual"/>
        </w:rPr>
        <w:t xml:space="preserve">střihání </w:t>
      </w:r>
      <w:r>
        <w:rPr>
          <w:rFonts w:ascii="Aptos" w:eastAsia="Aptos" w:hAnsi="Aptos" w:cs="Arial"/>
          <w:kern w:val="2"/>
          <w14:ligatures w14:val="standardContextual"/>
        </w:rPr>
        <w:t xml:space="preserve">bývá nejvíc práce překvapivě na zemi. Kousky trávy, suché květy a drobné větvičky se dostanou mezi květináče, pod lavičku i do rohů terasy. Místo opakovaného zametání lze použít aku fukar </w:t>
      </w:r>
      <w:proofErr w:type="spellStart"/>
      <w:r>
        <w:rPr>
          <w:rFonts w:ascii="Aptos" w:eastAsia="Aptos" w:hAnsi="Aptos" w:cs="Arial"/>
          <w:kern w:val="2"/>
          <w14:ligatures w14:val="standardContextual"/>
        </w:rPr>
        <w:t>Fieldmann</w:t>
      </w:r>
      <w:proofErr w:type="spellEnd"/>
      <w:r>
        <w:rPr>
          <w:rFonts w:ascii="Aptos" w:eastAsia="Aptos" w:hAnsi="Aptos" w:cs="Arial"/>
          <w:kern w:val="2"/>
          <w14:ligatures w14:val="standardContextual"/>
        </w:rPr>
        <w:t xml:space="preserve"> </w:t>
      </w:r>
      <w:hyperlink r:id="rId11" w:history="1">
        <w:r w:rsidRPr="0030541F">
          <w:rPr>
            <w:rStyle w:val="Hypertextovodkaz"/>
            <w:rFonts w:ascii="Aptos" w:eastAsia="Aptos" w:hAnsi="Aptos" w:cs="Arial"/>
            <w:kern w:val="2"/>
            <w14:ligatures w14:val="standardContextual"/>
          </w:rPr>
          <w:t>FZF 70605-0</w:t>
        </w:r>
      </w:hyperlink>
      <w:r>
        <w:rPr>
          <w:rFonts w:ascii="Aptos" w:eastAsia="Aptos" w:hAnsi="Aptos" w:cs="Arial"/>
          <w:kern w:val="2"/>
          <w14:ligatures w14:val="standardContextual"/>
        </w:rPr>
        <w:t>. Proud vzduchu o rychlosti až 270 km/h vyfouká nečistoty z hůře přístupných míst a soustředí je tam, kde se dají snadno sebrat. Přístroj váží dva kilogramy a jeho trubici lze po použití odejmout. Při skladování tak nezabere mnoho místa. Fukar se navíc nehodí jen na podzimní listí. Využití najde i po sekání trávníku</w:t>
      </w:r>
      <w:r w:rsidR="00666FB3">
        <w:rPr>
          <w:rFonts w:ascii="Aptos" w:eastAsia="Aptos" w:hAnsi="Aptos" w:cs="Arial"/>
          <w:kern w:val="2"/>
          <w14:ligatures w14:val="standardContextual"/>
        </w:rPr>
        <w:t>, střihání</w:t>
      </w:r>
      <w:r>
        <w:rPr>
          <w:rFonts w:ascii="Aptos" w:eastAsia="Aptos" w:hAnsi="Aptos" w:cs="Arial"/>
          <w:kern w:val="2"/>
          <w14:ligatures w14:val="standardContextual"/>
        </w:rPr>
        <w:t xml:space="preserve"> keřů nebo při běžném úklidu kolem domu.</w:t>
      </w:r>
      <w:r w:rsidR="005F416A">
        <w:rPr>
          <w:rFonts w:ascii="Aptos" w:eastAsia="Aptos" w:hAnsi="Aptos" w:cs="Arial"/>
          <w:kern w:val="2"/>
          <w14:ligatures w14:val="standardContextual"/>
        </w:rPr>
        <w:br/>
        <w:t xml:space="preserve">Nebo můžete sáhnout po zahradním vysavači </w:t>
      </w:r>
      <w:hyperlink r:id="rId12" w:history="1">
        <w:r w:rsidR="005F416A" w:rsidRPr="005F416A">
          <w:rPr>
            <w:rStyle w:val="Hypertextovodkaz"/>
            <w:rFonts w:ascii="Aptos" w:eastAsia="Aptos" w:hAnsi="Aptos" w:cs="Arial"/>
            <w:kern w:val="2"/>
            <w14:ligatures w14:val="standardContextual"/>
          </w:rPr>
          <w:t>FZF 70725-0</w:t>
        </w:r>
      </w:hyperlink>
      <w:r w:rsidR="005F416A" w:rsidRPr="005F416A">
        <w:rPr>
          <w:rFonts w:ascii="Aptos" w:eastAsia="Aptos" w:hAnsi="Aptos" w:cs="Arial"/>
          <w:kern w:val="2"/>
          <w14:ligatures w14:val="standardContextual"/>
        </w:rPr>
        <w:t xml:space="preserve"> s</w:t>
      </w:r>
      <w:r w:rsidR="00666FB3">
        <w:rPr>
          <w:rFonts w:ascii="Aptos" w:eastAsia="Aptos" w:hAnsi="Aptos" w:cs="Arial"/>
          <w:kern w:val="2"/>
          <w14:ligatures w14:val="standardContextual"/>
        </w:rPr>
        <w:t>e</w:t>
      </w:r>
      <w:r w:rsidR="005F416A" w:rsidRPr="005F416A">
        <w:rPr>
          <w:rFonts w:ascii="Aptos" w:eastAsia="Aptos" w:hAnsi="Aptos" w:cs="Arial"/>
          <w:kern w:val="2"/>
          <w14:ligatures w14:val="standardContextual"/>
        </w:rPr>
        <w:t xml:space="preserve"> třemi funkcemi (vysávání, foukání, drcení)</w:t>
      </w:r>
      <w:r w:rsidR="005F416A">
        <w:rPr>
          <w:rFonts w:ascii="Aptos" w:eastAsia="Aptos" w:hAnsi="Aptos" w:cs="Arial"/>
          <w:kern w:val="2"/>
          <w14:ligatures w14:val="standardContextual"/>
        </w:rPr>
        <w:t>, který d</w:t>
      </w:r>
      <w:r w:rsidR="005F416A" w:rsidRPr="005F416A">
        <w:rPr>
          <w:rFonts w:ascii="Aptos" w:eastAsia="Aptos" w:hAnsi="Aptos" w:cs="Arial"/>
          <w:kern w:val="2"/>
          <w14:ligatures w14:val="standardContextual"/>
        </w:rPr>
        <w:t xml:space="preserve">íky sacímu výkonu až 630 m³/h a rychlosti </w:t>
      </w:r>
      <w:r w:rsidR="00666FB3">
        <w:rPr>
          <w:rFonts w:ascii="Aptos" w:eastAsia="Aptos" w:hAnsi="Aptos" w:cs="Arial"/>
          <w:kern w:val="2"/>
          <w14:ligatures w14:val="standardContextual"/>
        </w:rPr>
        <w:t>proudění vzduchu</w:t>
      </w:r>
      <w:r w:rsidR="005F416A" w:rsidRPr="005F416A">
        <w:rPr>
          <w:rFonts w:ascii="Aptos" w:eastAsia="Aptos" w:hAnsi="Aptos" w:cs="Arial"/>
          <w:kern w:val="2"/>
          <w14:ligatures w14:val="standardContextual"/>
        </w:rPr>
        <w:t xml:space="preserve"> 234 km/h zvládne listí i větvičky.</w:t>
      </w:r>
    </w:p>
    <w:p w14:paraId="172B9B34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</w:p>
    <w:p w14:paraId="7EEDEAE2" w14:textId="77777777" w:rsidR="00EE691D" w:rsidRDefault="00EE691D" w:rsidP="00EE691D">
      <w:pPr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</w:pPr>
      <w:r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  <w:t>Nakonec přijde na řadu terasa</w:t>
      </w:r>
    </w:p>
    <w:p w14:paraId="0858EDDF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Aptos" w:hAnsi="Aptos" w:cs="Arial"/>
          <w:kern w:val="2"/>
          <w14:ligatures w14:val="standardContextual"/>
        </w:rPr>
        <w:t>Jakmile je hotovo se sekáním a stříháním, můžete se pustit do pevných ploch. Prach, pyl a drobné nečistoty se v létě usazují na zahradním nábytku, jízdních kolech i na terase.</w:t>
      </w:r>
    </w:p>
    <w:p w14:paraId="56AA2A99" w14:textId="58858FA9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Aptos" w:hAnsi="Aptos" w:cs="Arial"/>
          <w:kern w:val="2"/>
          <w14:ligatures w14:val="standardContextual"/>
        </w:rPr>
        <w:t xml:space="preserve">Na jejich opláchnutí můžete použít aku tlakovou myčku </w:t>
      </w:r>
      <w:hyperlink r:id="rId13" w:history="1">
        <w:r w:rsidRPr="005F416A">
          <w:rPr>
            <w:rStyle w:val="Hypertextovodkaz"/>
            <w:rFonts w:ascii="Aptos" w:eastAsia="Aptos" w:hAnsi="Aptos" w:cs="Arial"/>
            <w:kern w:val="2"/>
            <w14:ligatures w14:val="standardContextual"/>
          </w:rPr>
          <w:t>FDW 70905-0</w:t>
        </w:r>
      </w:hyperlink>
      <w:r>
        <w:rPr>
          <w:rFonts w:ascii="Aptos" w:eastAsia="Aptos" w:hAnsi="Aptos" w:cs="Arial"/>
          <w:kern w:val="2"/>
          <w14:ligatures w14:val="standardContextual"/>
        </w:rPr>
        <w:t xml:space="preserve">. Pracuje s tlakem 22 barů a má trysku s pěti režimy; proud vody tak lze přizpůsobit čištěnému povrchu. </w:t>
      </w:r>
      <w:r w:rsidR="005F416A">
        <w:rPr>
          <w:rFonts w:ascii="Aptos" w:eastAsia="Aptos" w:hAnsi="Aptos" w:cs="Arial"/>
          <w:kern w:val="2"/>
          <w14:ligatures w14:val="standardContextual"/>
        </w:rPr>
        <w:t>Jde především o lehký a mobilní přístroj pro rychlé čištění menších ploch a předmětů, kdy s</w:t>
      </w:r>
      <w:r>
        <w:rPr>
          <w:rFonts w:ascii="Aptos" w:eastAsia="Aptos" w:hAnsi="Aptos" w:cs="Arial"/>
          <w:kern w:val="2"/>
          <w14:ligatures w14:val="standardContextual"/>
        </w:rPr>
        <w:t xml:space="preserve">amonasávací hadice umožňuje čerpat vodu z vhodné nádoby, což se hodí tam, kam nedosáhne běžná zahradní hadice. </w:t>
      </w:r>
    </w:p>
    <w:p w14:paraId="59311E53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</w:p>
    <w:p w14:paraId="4C6541D3" w14:textId="77777777" w:rsidR="00EE691D" w:rsidRDefault="00EE691D" w:rsidP="00EE691D">
      <w:pPr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</w:pPr>
      <w:r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  <w:t>Jedna baterie nemusí patřit jedinému stroji</w:t>
      </w:r>
    </w:p>
    <w:p w14:paraId="639B162A" w14:textId="47BC5B60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Aptos" w:hAnsi="Aptos" w:cs="Arial"/>
          <w:kern w:val="2"/>
          <w14:ligatures w14:val="standardContextual"/>
        </w:rPr>
        <w:t xml:space="preserve">Všechny popsané stroje patří do systému </w:t>
      </w:r>
      <w:proofErr w:type="spellStart"/>
      <w:r>
        <w:rPr>
          <w:rFonts w:ascii="Aptos" w:eastAsia="Aptos" w:hAnsi="Aptos" w:cs="Arial"/>
          <w:kern w:val="2"/>
          <w14:ligatures w14:val="standardContextual"/>
        </w:rPr>
        <w:t>Fieldmann</w:t>
      </w:r>
      <w:proofErr w:type="spellEnd"/>
      <w:r>
        <w:rPr>
          <w:rFonts w:ascii="Aptos" w:eastAsia="Aptos" w:hAnsi="Aptos" w:cs="Arial"/>
          <w:kern w:val="2"/>
          <w14:ligatures w14:val="standardContextual"/>
        </w:rPr>
        <w:t xml:space="preserve"> FAST POWER 20V. Používají stejný typ akumulátoru, který lze podle potřeby pře</w:t>
      </w:r>
      <w:r w:rsidR="005F416A">
        <w:rPr>
          <w:rFonts w:ascii="Aptos" w:eastAsia="Aptos" w:hAnsi="Aptos" w:cs="Arial"/>
          <w:kern w:val="2"/>
          <w14:ligatures w14:val="standardContextual"/>
        </w:rPr>
        <w:t>souvat</w:t>
      </w:r>
      <w:r>
        <w:rPr>
          <w:rFonts w:ascii="Aptos" w:eastAsia="Aptos" w:hAnsi="Aptos" w:cs="Arial"/>
          <w:kern w:val="2"/>
          <w14:ligatures w14:val="standardContextual"/>
        </w:rPr>
        <w:t xml:space="preserve"> z jednoho </w:t>
      </w:r>
      <w:r w:rsidR="00E56C8A">
        <w:rPr>
          <w:rFonts w:ascii="Aptos" w:eastAsia="Aptos" w:hAnsi="Aptos" w:cs="Arial"/>
          <w:kern w:val="2"/>
          <w14:ligatures w14:val="standardContextual"/>
        </w:rPr>
        <w:t xml:space="preserve">stroje </w:t>
      </w:r>
      <w:r>
        <w:rPr>
          <w:rFonts w:ascii="Aptos" w:eastAsia="Aptos" w:hAnsi="Aptos" w:cs="Arial"/>
          <w:kern w:val="2"/>
          <w14:ligatures w14:val="standardContextual"/>
        </w:rPr>
        <w:t>do druhého. Kdo už baterii a nabíječku vlastní, nemusí je pořizovat ke každému dalšímu pomocníkovi.</w:t>
      </w:r>
    </w:p>
    <w:p w14:paraId="4FAE3348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Aptos" w:hAnsi="Aptos" w:cs="Arial"/>
          <w:kern w:val="2"/>
          <w14:ligatures w14:val="standardContextual"/>
        </w:rPr>
        <w:t xml:space="preserve">Na výběr jsou akumulátory s kapacitou 2, 4 a 8 </w:t>
      </w:r>
      <w:proofErr w:type="spellStart"/>
      <w:r>
        <w:rPr>
          <w:rFonts w:ascii="Aptos" w:eastAsia="Aptos" w:hAnsi="Aptos" w:cs="Arial"/>
          <w:kern w:val="2"/>
          <w14:ligatures w14:val="standardContextual"/>
        </w:rPr>
        <w:t>Ah</w:t>
      </w:r>
      <w:proofErr w:type="spellEnd"/>
      <w:r>
        <w:rPr>
          <w:rFonts w:ascii="Aptos" w:eastAsia="Aptos" w:hAnsi="Aptos" w:cs="Arial"/>
          <w:kern w:val="2"/>
          <w14:ligatures w14:val="standardContextual"/>
        </w:rPr>
        <w:t>. Pro krátké zastřižení trávy nebo několika větví může stačit menší a lehčí baterie, při delší práci dává větší smysl vyšší kapacita. Pokud chcete za jediný den zvládnout celou zahradu, je praktické mít dva akumulátory a střídat je.</w:t>
      </w:r>
    </w:p>
    <w:p w14:paraId="68F22BD1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</w:p>
    <w:p w14:paraId="2D87E8E3" w14:textId="0C62CA81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Aptos" w:hAnsi="Aptos" w:cs="Arial"/>
          <w:kern w:val="2"/>
          <w14:ligatures w14:val="standardContextual"/>
        </w:rPr>
        <w:t xml:space="preserve">Po několika hodinách </w:t>
      </w:r>
      <w:r w:rsidR="005F416A">
        <w:rPr>
          <w:rFonts w:ascii="Aptos" w:eastAsia="Aptos" w:hAnsi="Aptos" w:cs="Arial"/>
          <w:kern w:val="2"/>
          <w14:ligatures w14:val="standardContextual"/>
        </w:rPr>
        <w:t xml:space="preserve">tedy </w:t>
      </w:r>
      <w:r>
        <w:rPr>
          <w:rFonts w:ascii="Aptos" w:eastAsia="Aptos" w:hAnsi="Aptos" w:cs="Arial"/>
          <w:kern w:val="2"/>
          <w14:ligatures w14:val="standardContextual"/>
        </w:rPr>
        <w:t>může zahrada opět vypadat jako před odjezdem. A protože není potřeba hledat několik nabíječek, rozmotávat prodlužovací kabely ani dolévat benzín, zbude ještě čas na to, kvůli čemu ji vlastně máme – sednout si ven a užít si konec léta.</w:t>
      </w:r>
    </w:p>
    <w:p w14:paraId="51FE1EE3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</w:p>
    <w:p w14:paraId="1CF3BCD0" w14:textId="77777777" w:rsidR="00EE691D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</w:p>
    <w:p w14:paraId="7821E758" w14:textId="4D9F42F1" w:rsidR="00F74735" w:rsidRDefault="00EE691D" w:rsidP="00EE691D">
      <w:pPr>
        <w:rPr>
          <w:rFonts w:ascii="Aptos" w:eastAsia="Aptos" w:hAnsi="Aptos" w:cs="Arial"/>
          <w:kern w:val="2"/>
          <w14:ligatures w14:val="standardContextual"/>
        </w:rPr>
      </w:pPr>
      <w:r>
        <w:rPr>
          <w:rFonts w:ascii="Aptos" w:eastAsia="Aptos" w:hAnsi="Aptos" w:cs="Arial"/>
          <w:b/>
          <w:bCs/>
          <w:i/>
          <w:iCs/>
          <w:kern w:val="2"/>
          <w14:ligatures w14:val="standardContextual"/>
        </w:rPr>
        <w:t xml:space="preserve">Kompletní nabídku akumulátorové techniky </w:t>
      </w:r>
      <w:proofErr w:type="spellStart"/>
      <w:r>
        <w:rPr>
          <w:rFonts w:ascii="Aptos" w:eastAsia="Aptos" w:hAnsi="Aptos" w:cs="Arial"/>
          <w:b/>
          <w:bCs/>
          <w:i/>
          <w:iCs/>
          <w:kern w:val="2"/>
          <w14:ligatures w14:val="standardContextual"/>
        </w:rPr>
        <w:t>Fieldmann</w:t>
      </w:r>
      <w:proofErr w:type="spellEnd"/>
      <w:r>
        <w:rPr>
          <w:rFonts w:ascii="Aptos" w:eastAsia="Aptos" w:hAnsi="Aptos" w:cs="Arial"/>
          <w:b/>
          <w:bCs/>
          <w:i/>
          <w:iCs/>
          <w:kern w:val="2"/>
          <w14:ligatures w14:val="standardContextual"/>
        </w:rPr>
        <w:t xml:space="preserve"> pro rok 2026 najdete na webu</w:t>
      </w:r>
    </w:p>
    <w:p w14:paraId="40CF9E22" w14:textId="14EF0EBB" w:rsidR="005938F5" w:rsidRPr="008E7959" w:rsidRDefault="00CC6764" w:rsidP="00F87D59">
      <w:pPr>
        <w:rPr>
          <w:rFonts w:ascii="Aptos" w:eastAsia="Aptos" w:hAnsi="Aptos" w:cs="Arial"/>
          <w:b/>
          <w:bCs/>
          <w:i/>
          <w:iCs/>
          <w:kern w:val="2"/>
          <w14:ligatures w14:val="standardContextual"/>
        </w:rPr>
      </w:pPr>
      <w:hyperlink r:id="rId14" w:history="1">
        <w:r w:rsidRPr="00431048">
          <w:rPr>
            <w:rStyle w:val="Hypertextovodkaz"/>
            <w:rFonts w:ascii="Aptos" w:eastAsia="Aptos" w:hAnsi="Aptos" w:cs="Arial"/>
            <w:b/>
            <w:bCs/>
            <w:i/>
            <w:iCs/>
            <w:kern w:val="2"/>
            <w14:ligatures w14:val="standardContextual"/>
          </w:rPr>
          <w:t>fieldmann.cz</w:t>
        </w:r>
      </w:hyperlink>
      <w:r w:rsidR="00431048">
        <w:rPr>
          <w:rFonts w:ascii="Aptos" w:eastAsia="Aptos" w:hAnsi="Aptos" w:cs="Arial"/>
          <w:b/>
          <w:bCs/>
          <w:i/>
          <w:iCs/>
          <w:kern w:val="2"/>
          <w14:ligatures w14:val="standardContextual"/>
        </w:rPr>
        <w:t>.</w:t>
      </w:r>
    </w:p>
    <w:p w14:paraId="7E42D6CF" w14:textId="77777777" w:rsidR="00A7517C" w:rsidRDefault="00A7517C" w:rsidP="003F3943">
      <w:pPr>
        <w:rPr>
          <w:rFonts w:ascii="Aptos" w:eastAsia="Aptos" w:hAnsi="Aptos" w:cs="Arial"/>
          <w:kern w:val="2"/>
          <w14:ligatures w14:val="standardContextual"/>
        </w:rPr>
      </w:pPr>
    </w:p>
    <w:p w14:paraId="7C09CC37" w14:textId="752D21F6" w:rsidR="00125B42" w:rsidRPr="008E7959" w:rsidRDefault="00FF6227" w:rsidP="008E7959">
      <w:pPr>
        <w:widowControl w:val="0"/>
        <w:autoSpaceDE w:val="0"/>
        <w:autoSpaceDN w:val="0"/>
        <w:adjustRightInd w:val="0"/>
        <w:rPr>
          <w:rFonts w:ascii="Aptos" w:hAnsi="Aptos" w:cstheme="minorHAnsi"/>
        </w:rPr>
      </w:pPr>
      <w:r w:rsidRPr="00FF6227">
        <w:rPr>
          <w:rFonts w:ascii="Aptos" w:eastAsia="Aptos" w:hAnsi="Aptos" w:cs="Arial"/>
          <w:kern w:val="2"/>
          <w14:ligatures w14:val="standardContextual"/>
        </w:rPr>
        <w:t xml:space="preserve"> </w:t>
      </w:r>
      <w:r w:rsidR="002147A6">
        <w:rPr>
          <w:rFonts w:ascii="Aptos" w:hAnsi="Aptos" w:cstheme="minorHAnsi"/>
        </w:rPr>
        <w:t>_</w:t>
      </w:r>
      <w:r w:rsidR="000F3CC8" w:rsidRPr="000F3CC8">
        <w:rPr>
          <w:rFonts w:ascii="Aptos" w:hAnsi="Aptos" w:cstheme="minorHAnsi"/>
        </w:rPr>
        <w:t xml:space="preserve"> _ _ </w:t>
      </w:r>
    </w:p>
    <w:p w14:paraId="3F96E7F9" w14:textId="4A5E7796" w:rsidR="00EA4A2A" w:rsidRPr="000F3CC8" w:rsidRDefault="00EA4A2A" w:rsidP="00EB6FBD">
      <w:pPr>
        <w:jc w:val="both"/>
        <w:rPr>
          <w:rFonts w:ascii="Aptos" w:hAnsi="Aptos"/>
          <w:b/>
          <w:bCs/>
          <w:sz w:val="22"/>
          <w:szCs w:val="22"/>
        </w:rPr>
      </w:pPr>
      <w:r w:rsidRPr="000F3CC8">
        <w:rPr>
          <w:rFonts w:ascii="Aptos" w:hAnsi="Aptos"/>
          <w:b/>
          <w:bCs/>
          <w:sz w:val="22"/>
          <w:szCs w:val="22"/>
        </w:rPr>
        <w:t>O značce FIELDMANN</w:t>
      </w:r>
    </w:p>
    <w:p w14:paraId="6B73FFD9" w14:textId="0E72D411" w:rsidR="00EA4A2A" w:rsidRDefault="00EA4A2A" w:rsidP="00EB6FBD">
      <w:pPr>
        <w:jc w:val="both"/>
        <w:rPr>
          <w:rFonts w:ascii="Aptos" w:hAnsi="Aptos"/>
          <w:sz w:val="22"/>
          <w:szCs w:val="22"/>
        </w:rPr>
      </w:pPr>
      <w:r w:rsidRPr="000F3CC8">
        <w:rPr>
          <w:rFonts w:ascii="Aptos" w:hAnsi="Aptos"/>
          <w:sz w:val="22"/>
          <w:szCs w:val="22"/>
        </w:rPr>
        <w:t>Česká</w:t>
      </w:r>
      <w:r>
        <w:rPr>
          <w:rFonts w:ascii="Aptos" w:hAnsi="Aptos"/>
          <w:sz w:val="22"/>
          <w:szCs w:val="22"/>
        </w:rPr>
        <w:t xml:space="preserve"> </w:t>
      </w:r>
      <w:r w:rsidRPr="000F3CC8">
        <w:rPr>
          <w:rFonts w:ascii="Aptos" w:hAnsi="Aptos"/>
          <w:sz w:val="22"/>
          <w:szCs w:val="22"/>
        </w:rPr>
        <w:t xml:space="preserve">značka FIELDMANN vznikla v roce 2010. </w:t>
      </w:r>
      <w:r>
        <w:rPr>
          <w:rFonts w:ascii="Aptos" w:hAnsi="Aptos"/>
          <w:sz w:val="22"/>
          <w:szCs w:val="22"/>
        </w:rPr>
        <w:t>Její p</w:t>
      </w:r>
      <w:r w:rsidRPr="000F3CC8">
        <w:rPr>
          <w:rFonts w:ascii="Aptos" w:hAnsi="Aptos"/>
          <w:sz w:val="22"/>
          <w:szCs w:val="22"/>
        </w:rPr>
        <w:t>rodukty spojuje snaha o porozumění zákazníkovi</w:t>
      </w:r>
      <w:r>
        <w:rPr>
          <w:rFonts w:ascii="Aptos" w:hAnsi="Aptos"/>
          <w:sz w:val="22"/>
          <w:szCs w:val="22"/>
        </w:rPr>
        <w:t xml:space="preserve">, </w:t>
      </w:r>
      <w:r w:rsidRPr="000F3CC8">
        <w:rPr>
          <w:rFonts w:ascii="Aptos" w:hAnsi="Aptos"/>
          <w:sz w:val="22"/>
          <w:szCs w:val="22"/>
        </w:rPr>
        <w:t>důraz na funkčnost, kvalitu, bezpečnost, ergonomii a snadné použití či ovládání, využití současných technologií</w:t>
      </w:r>
      <w:r>
        <w:rPr>
          <w:rFonts w:ascii="Aptos" w:hAnsi="Aptos"/>
          <w:sz w:val="22"/>
          <w:szCs w:val="22"/>
        </w:rPr>
        <w:t xml:space="preserve"> a moderní</w:t>
      </w:r>
      <w:r w:rsidRPr="000F3CC8">
        <w:rPr>
          <w:rFonts w:ascii="Aptos" w:hAnsi="Aptos"/>
          <w:sz w:val="22"/>
          <w:szCs w:val="22"/>
        </w:rPr>
        <w:t xml:space="preserve"> design. </w:t>
      </w:r>
      <w:r>
        <w:rPr>
          <w:rFonts w:ascii="Aptos" w:hAnsi="Aptos"/>
          <w:sz w:val="22"/>
          <w:szCs w:val="22"/>
        </w:rPr>
        <w:t>Mezi priority</w:t>
      </w:r>
      <w:r w:rsidRPr="000F3CC8">
        <w:rPr>
          <w:rFonts w:ascii="Aptos" w:hAnsi="Aptos"/>
          <w:sz w:val="22"/>
          <w:szCs w:val="22"/>
        </w:rPr>
        <w:t xml:space="preserve"> značky</w:t>
      </w:r>
      <w:r>
        <w:rPr>
          <w:rFonts w:ascii="Aptos" w:hAnsi="Aptos"/>
          <w:sz w:val="22"/>
          <w:szCs w:val="22"/>
        </w:rPr>
        <w:t xml:space="preserve"> patří</w:t>
      </w:r>
      <w:r w:rsidRPr="000F3CC8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 xml:space="preserve">i </w:t>
      </w:r>
      <w:r w:rsidRPr="000F3CC8">
        <w:rPr>
          <w:rFonts w:ascii="Aptos" w:hAnsi="Aptos"/>
          <w:sz w:val="22"/>
          <w:szCs w:val="22"/>
        </w:rPr>
        <w:t>cenová dostupnost výrobků</w:t>
      </w:r>
      <w:r>
        <w:rPr>
          <w:rFonts w:ascii="Aptos" w:hAnsi="Aptos"/>
          <w:sz w:val="22"/>
          <w:szCs w:val="22"/>
        </w:rPr>
        <w:t xml:space="preserve"> a </w:t>
      </w:r>
      <w:r w:rsidRPr="000F3CC8">
        <w:rPr>
          <w:rFonts w:ascii="Aptos" w:hAnsi="Aptos"/>
          <w:sz w:val="22"/>
          <w:szCs w:val="22"/>
        </w:rPr>
        <w:t>kvalitní, dobře dostupný zákaznický servis. Svou nabídkou pokryje značka FIELDMANN většinu potřeb spojených s péčí o zahradu a okolí domu, ale také o byt, dílnu či garáž</w:t>
      </w:r>
      <w:r>
        <w:rPr>
          <w:rFonts w:ascii="Aptos" w:hAnsi="Aptos"/>
          <w:sz w:val="22"/>
          <w:szCs w:val="22"/>
        </w:rPr>
        <w:t xml:space="preserve"> v základním i prémiovém provedení.</w:t>
      </w:r>
      <w:r w:rsidRPr="000F3CC8">
        <w:rPr>
          <w:rFonts w:ascii="Aptos" w:hAnsi="Aptos"/>
          <w:sz w:val="22"/>
          <w:szCs w:val="22"/>
        </w:rPr>
        <w:t xml:space="preserve"> V</w:t>
      </w:r>
      <w:r>
        <w:rPr>
          <w:rFonts w:ascii="Aptos" w:hAnsi="Aptos"/>
          <w:sz w:val="22"/>
          <w:szCs w:val="22"/>
        </w:rPr>
        <w:t xml:space="preserve"> rámci vývoje a výroby se značka v </w:t>
      </w:r>
      <w:r w:rsidRPr="000F3CC8">
        <w:rPr>
          <w:rFonts w:ascii="Aptos" w:hAnsi="Aptos"/>
          <w:sz w:val="22"/>
          <w:szCs w:val="22"/>
        </w:rPr>
        <w:t xml:space="preserve">posledních letech </w:t>
      </w:r>
      <w:r>
        <w:rPr>
          <w:rFonts w:ascii="Aptos" w:hAnsi="Aptos"/>
          <w:sz w:val="22"/>
          <w:szCs w:val="22"/>
        </w:rPr>
        <w:t>soustřeďuje na rozšiřování</w:t>
      </w:r>
      <w:r w:rsidRPr="000F3CC8">
        <w:rPr>
          <w:rFonts w:ascii="Aptos" w:hAnsi="Aptos"/>
          <w:sz w:val="22"/>
          <w:szCs w:val="22"/>
        </w:rPr>
        <w:t xml:space="preserve"> nabídk</w:t>
      </w:r>
      <w:r>
        <w:rPr>
          <w:rFonts w:ascii="Aptos" w:hAnsi="Aptos"/>
          <w:sz w:val="22"/>
          <w:szCs w:val="22"/>
        </w:rPr>
        <w:t>y</w:t>
      </w:r>
      <w:r w:rsidRPr="000F3CC8">
        <w:rPr>
          <w:rFonts w:ascii="Aptos" w:hAnsi="Aptos"/>
          <w:sz w:val="22"/>
          <w:szCs w:val="22"/>
        </w:rPr>
        <w:t xml:space="preserve"> AKU přístrojů. </w:t>
      </w:r>
    </w:p>
    <w:p w14:paraId="54839708" w14:textId="77777777" w:rsidR="00413B5A" w:rsidRDefault="00413B5A" w:rsidP="00EB6FBD">
      <w:pPr>
        <w:jc w:val="both"/>
        <w:rPr>
          <w:rFonts w:ascii="Aptos" w:hAnsi="Aptos"/>
          <w:b/>
          <w:bCs/>
          <w:i/>
          <w:iCs/>
          <w:sz w:val="22"/>
          <w:szCs w:val="22"/>
        </w:rPr>
      </w:pPr>
    </w:p>
    <w:p w14:paraId="4FFB6263" w14:textId="49C2E2CC" w:rsidR="000F3CC8" w:rsidRPr="000F3CC8" w:rsidRDefault="000F3CC8" w:rsidP="00EB6FBD">
      <w:pPr>
        <w:jc w:val="both"/>
        <w:rPr>
          <w:rFonts w:ascii="Aptos" w:hAnsi="Aptos"/>
          <w:b/>
          <w:bCs/>
          <w:i/>
          <w:iCs/>
          <w:sz w:val="22"/>
          <w:szCs w:val="22"/>
        </w:rPr>
      </w:pPr>
      <w:r w:rsidRPr="000F3CC8">
        <w:rPr>
          <w:rFonts w:ascii="Aptos" w:hAnsi="Aptos"/>
          <w:b/>
          <w:bCs/>
          <w:i/>
          <w:iCs/>
          <w:sz w:val="22"/>
          <w:szCs w:val="22"/>
        </w:rPr>
        <w:t>Pro více informací kontaktujte:</w:t>
      </w:r>
    </w:p>
    <w:p w14:paraId="6ECCA592" w14:textId="18A9E25A" w:rsidR="000F3CC8" w:rsidRDefault="000F3CC8" w:rsidP="00EB6FBD">
      <w:pPr>
        <w:jc w:val="both"/>
        <w:rPr>
          <w:rFonts w:ascii="Aptos" w:hAnsi="Aptos"/>
          <w:i/>
          <w:iCs/>
          <w:sz w:val="22"/>
          <w:szCs w:val="22"/>
        </w:rPr>
      </w:pPr>
      <w:r w:rsidRPr="000F3CC8">
        <w:rPr>
          <w:rFonts w:ascii="Aptos" w:hAnsi="Aptos"/>
          <w:i/>
          <w:iCs/>
          <w:sz w:val="22"/>
          <w:szCs w:val="22"/>
        </w:rPr>
        <w:t>Eva Kašparová</w:t>
      </w:r>
    </w:p>
    <w:p w14:paraId="5D15BE60" w14:textId="6DC52848" w:rsidR="00EA4A2A" w:rsidRDefault="00EA4A2A" w:rsidP="00EB6FBD">
      <w:pPr>
        <w:jc w:val="both"/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Senior PR konzultant</w:t>
      </w:r>
    </w:p>
    <w:p w14:paraId="2245B90F" w14:textId="459F657A" w:rsidR="00F77C9F" w:rsidRDefault="00F77C9F" w:rsidP="00EB6FBD">
      <w:pPr>
        <w:jc w:val="both"/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lastRenderedPageBreak/>
        <w:t xml:space="preserve">E: </w:t>
      </w:r>
      <w:hyperlink r:id="rId15" w:history="1">
        <w:r w:rsidRPr="002C6543">
          <w:rPr>
            <w:rStyle w:val="Hypertextovodkaz"/>
            <w:rFonts w:ascii="Aptos" w:hAnsi="Aptos"/>
            <w:i/>
            <w:iCs/>
            <w:sz w:val="22"/>
            <w:szCs w:val="22"/>
          </w:rPr>
          <w:t>eva@phoenixcom.cz</w:t>
        </w:r>
      </w:hyperlink>
    </w:p>
    <w:p w14:paraId="06F7CCF8" w14:textId="0D814739" w:rsidR="00F77C9F" w:rsidRPr="000F3CC8" w:rsidRDefault="00F77C9F" w:rsidP="00EB6FBD">
      <w:pPr>
        <w:jc w:val="both"/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T: +420 608 678 581</w:t>
      </w:r>
    </w:p>
    <w:p w14:paraId="350B9481" w14:textId="07104585" w:rsidR="000F3CC8" w:rsidRPr="000F3CC8" w:rsidRDefault="000F3CC8" w:rsidP="00EB6FBD">
      <w:pPr>
        <w:jc w:val="both"/>
        <w:rPr>
          <w:rFonts w:ascii="Aptos" w:hAnsi="Aptos"/>
          <w:i/>
          <w:iCs/>
          <w:sz w:val="22"/>
          <w:szCs w:val="22"/>
        </w:rPr>
      </w:pPr>
      <w:r w:rsidRPr="000F3CC8">
        <w:rPr>
          <w:rFonts w:ascii="Aptos" w:hAnsi="Aptos"/>
          <w:i/>
          <w:iCs/>
          <w:sz w:val="22"/>
          <w:szCs w:val="22"/>
        </w:rPr>
        <w:t xml:space="preserve">Phoenix </w:t>
      </w:r>
      <w:proofErr w:type="spellStart"/>
      <w:r w:rsidRPr="000F3CC8">
        <w:rPr>
          <w:rFonts w:ascii="Aptos" w:hAnsi="Aptos"/>
          <w:i/>
          <w:iCs/>
          <w:sz w:val="22"/>
          <w:szCs w:val="22"/>
        </w:rPr>
        <w:t>Communication</w:t>
      </w:r>
      <w:proofErr w:type="spellEnd"/>
      <w:r w:rsidRPr="000F3CC8">
        <w:rPr>
          <w:rFonts w:ascii="Aptos" w:hAnsi="Aptos"/>
          <w:i/>
          <w:iCs/>
          <w:sz w:val="22"/>
          <w:szCs w:val="22"/>
        </w:rPr>
        <w:t>, a.s.</w:t>
      </w:r>
    </w:p>
    <w:p w14:paraId="18C6D125" w14:textId="56118C3C" w:rsidR="000F3CC8" w:rsidRPr="00F91D55" w:rsidRDefault="000F3CC8" w:rsidP="002147A6">
      <w:pPr>
        <w:jc w:val="both"/>
        <w:rPr>
          <w:rFonts w:ascii="Aptos" w:hAnsi="Aptos" w:cstheme="minorHAnsi"/>
        </w:rPr>
      </w:pPr>
      <w:r w:rsidRPr="000F3CC8">
        <w:rPr>
          <w:rFonts w:ascii="Aptos" w:hAnsi="Aptos"/>
          <w:i/>
          <w:iCs/>
          <w:sz w:val="22"/>
          <w:szCs w:val="22"/>
        </w:rPr>
        <w:t xml:space="preserve">Opletalova </w:t>
      </w:r>
      <w:r w:rsidR="00F77C9F">
        <w:rPr>
          <w:rFonts w:ascii="Aptos" w:hAnsi="Aptos"/>
          <w:i/>
          <w:iCs/>
          <w:sz w:val="22"/>
          <w:szCs w:val="22"/>
        </w:rPr>
        <w:t>918/7</w:t>
      </w:r>
      <w:r w:rsidRPr="000F3CC8">
        <w:rPr>
          <w:rFonts w:ascii="Aptos" w:hAnsi="Aptos"/>
          <w:i/>
          <w:iCs/>
          <w:sz w:val="22"/>
          <w:szCs w:val="22"/>
        </w:rPr>
        <w:t>, Praha 1</w:t>
      </w:r>
    </w:p>
    <w:sectPr w:rsidR="000F3CC8" w:rsidRPr="00F91D55" w:rsidSect="00B762BA">
      <w:headerReference w:type="default" r:id="rId16"/>
      <w:pgSz w:w="11906" w:h="16838"/>
      <w:pgMar w:top="1134" w:right="992" w:bottom="1134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DC40E" w14:textId="77777777" w:rsidR="0086779D" w:rsidRDefault="0086779D" w:rsidP="00857FC4">
      <w:r>
        <w:separator/>
      </w:r>
    </w:p>
  </w:endnote>
  <w:endnote w:type="continuationSeparator" w:id="0">
    <w:p w14:paraId="0F46E180" w14:textId="77777777" w:rsidR="0086779D" w:rsidRDefault="0086779D" w:rsidP="00857FC4">
      <w:r>
        <w:continuationSeparator/>
      </w:r>
    </w:p>
  </w:endnote>
  <w:endnote w:type="continuationNotice" w:id="1">
    <w:p w14:paraId="65F02BF6" w14:textId="77777777" w:rsidR="0086779D" w:rsidRDefault="008677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52340" w14:textId="77777777" w:rsidR="0086779D" w:rsidRDefault="0086779D" w:rsidP="00857FC4">
      <w:r>
        <w:separator/>
      </w:r>
    </w:p>
  </w:footnote>
  <w:footnote w:type="continuationSeparator" w:id="0">
    <w:p w14:paraId="70AC3AD7" w14:textId="77777777" w:rsidR="0086779D" w:rsidRDefault="0086779D" w:rsidP="00857FC4">
      <w:r>
        <w:continuationSeparator/>
      </w:r>
    </w:p>
  </w:footnote>
  <w:footnote w:type="continuationNotice" w:id="1">
    <w:p w14:paraId="142992BA" w14:textId="77777777" w:rsidR="0086779D" w:rsidRDefault="008677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9F259" w14:textId="2DD01F70" w:rsidR="00857FC4" w:rsidRDefault="00857FC4" w:rsidP="00857FC4">
    <w:pPr>
      <w:pStyle w:val="Zhlav"/>
      <w:tabs>
        <w:tab w:val="clear" w:pos="4536"/>
        <w:tab w:val="clear" w:pos="9072"/>
        <w:tab w:val="left" w:pos="59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B43DB"/>
    <w:multiLevelType w:val="multilevel"/>
    <w:tmpl w:val="F34C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646EA"/>
    <w:multiLevelType w:val="multilevel"/>
    <w:tmpl w:val="9D30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986487"/>
    <w:multiLevelType w:val="multilevel"/>
    <w:tmpl w:val="C656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751625"/>
    <w:multiLevelType w:val="hybridMultilevel"/>
    <w:tmpl w:val="DB3624F2"/>
    <w:lvl w:ilvl="0" w:tplc="9F88A1B2">
      <w:start w:val="51"/>
      <w:numFmt w:val="bullet"/>
      <w:lvlText w:val="-"/>
      <w:lvlJc w:val="left"/>
      <w:pPr>
        <w:ind w:left="720" w:hanging="360"/>
      </w:pPr>
      <w:rPr>
        <w:rFonts w:ascii="Aptos" w:eastAsia="MS ??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B050C1"/>
    <w:multiLevelType w:val="multilevel"/>
    <w:tmpl w:val="9CFACF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BA434B"/>
    <w:multiLevelType w:val="multilevel"/>
    <w:tmpl w:val="97FA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164967">
    <w:abstractNumId w:val="1"/>
  </w:num>
  <w:num w:numId="2" w16cid:durableId="293609137">
    <w:abstractNumId w:val="0"/>
  </w:num>
  <w:num w:numId="3" w16cid:durableId="1487630311">
    <w:abstractNumId w:val="2"/>
  </w:num>
  <w:num w:numId="4" w16cid:durableId="1202984118">
    <w:abstractNumId w:val="4"/>
  </w:num>
  <w:num w:numId="5" w16cid:durableId="94253831">
    <w:abstractNumId w:val="3"/>
  </w:num>
  <w:num w:numId="6" w16cid:durableId="1899969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13E"/>
    <w:rsid w:val="00000EC3"/>
    <w:rsid w:val="00004913"/>
    <w:rsid w:val="00012153"/>
    <w:rsid w:val="00012754"/>
    <w:rsid w:val="00013AE4"/>
    <w:rsid w:val="00016B42"/>
    <w:rsid w:val="00023A20"/>
    <w:rsid w:val="000240D2"/>
    <w:rsid w:val="00027216"/>
    <w:rsid w:val="00031027"/>
    <w:rsid w:val="000374A1"/>
    <w:rsid w:val="00041538"/>
    <w:rsid w:val="00044DC8"/>
    <w:rsid w:val="00046181"/>
    <w:rsid w:val="00052C39"/>
    <w:rsid w:val="00054C3F"/>
    <w:rsid w:val="00056E8A"/>
    <w:rsid w:val="000608BD"/>
    <w:rsid w:val="00063C36"/>
    <w:rsid w:val="000651CA"/>
    <w:rsid w:val="00066479"/>
    <w:rsid w:val="0007352F"/>
    <w:rsid w:val="000740BC"/>
    <w:rsid w:val="00076DB9"/>
    <w:rsid w:val="00096217"/>
    <w:rsid w:val="00096863"/>
    <w:rsid w:val="00097289"/>
    <w:rsid w:val="000A07C5"/>
    <w:rsid w:val="000A1AEF"/>
    <w:rsid w:val="000A5D14"/>
    <w:rsid w:val="000A5E38"/>
    <w:rsid w:val="000A64D0"/>
    <w:rsid w:val="000B2C8C"/>
    <w:rsid w:val="000B319D"/>
    <w:rsid w:val="000B3910"/>
    <w:rsid w:val="000B6656"/>
    <w:rsid w:val="000C2846"/>
    <w:rsid w:val="000C5CFC"/>
    <w:rsid w:val="000C6A3F"/>
    <w:rsid w:val="000C7C5A"/>
    <w:rsid w:val="000D65BA"/>
    <w:rsid w:val="000E6B09"/>
    <w:rsid w:val="000F337B"/>
    <w:rsid w:val="000F3CC8"/>
    <w:rsid w:val="00100306"/>
    <w:rsid w:val="001033FA"/>
    <w:rsid w:val="00103594"/>
    <w:rsid w:val="00105514"/>
    <w:rsid w:val="00110BD7"/>
    <w:rsid w:val="0011147E"/>
    <w:rsid w:val="00111C62"/>
    <w:rsid w:val="00112D70"/>
    <w:rsid w:val="0011335D"/>
    <w:rsid w:val="001204A2"/>
    <w:rsid w:val="001217CF"/>
    <w:rsid w:val="00123749"/>
    <w:rsid w:val="00125B42"/>
    <w:rsid w:val="00125FD8"/>
    <w:rsid w:val="00130DEC"/>
    <w:rsid w:val="00132D86"/>
    <w:rsid w:val="0014407C"/>
    <w:rsid w:val="00150FC7"/>
    <w:rsid w:val="00156EC4"/>
    <w:rsid w:val="00157823"/>
    <w:rsid w:val="00163D95"/>
    <w:rsid w:val="00165E3F"/>
    <w:rsid w:val="00166EE6"/>
    <w:rsid w:val="0017201D"/>
    <w:rsid w:val="00172A0E"/>
    <w:rsid w:val="00176DCA"/>
    <w:rsid w:val="00177B6A"/>
    <w:rsid w:val="001867F6"/>
    <w:rsid w:val="00191CA5"/>
    <w:rsid w:val="001A4448"/>
    <w:rsid w:val="001A58E6"/>
    <w:rsid w:val="001A5FF2"/>
    <w:rsid w:val="001A7C9D"/>
    <w:rsid w:val="001B15E2"/>
    <w:rsid w:val="001B4FA3"/>
    <w:rsid w:val="001B7AC4"/>
    <w:rsid w:val="001C130A"/>
    <w:rsid w:val="001C2AE0"/>
    <w:rsid w:val="001C3AFB"/>
    <w:rsid w:val="001C55F0"/>
    <w:rsid w:val="001C6D49"/>
    <w:rsid w:val="001C7621"/>
    <w:rsid w:val="001E7CC0"/>
    <w:rsid w:val="001F2538"/>
    <w:rsid w:val="001F3A18"/>
    <w:rsid w:val="001F3DF6"/>
    <w:rsid w:val="0020240A"/>
    <w:rsid w:val="00202943"/>
    <w:rsid w:val="00205C54"/>
    <w:rsid w:val="002103C8"/>
    <w:rsid w:val="002104F4"/>
    <w:rsid w:val="0021112A"/>
    <w:rsid w:val="00211FFF"/>
    <w:rsid w:val="0021259F"/>
    <w:rsid w:val="002147A6"/>
    <w:rsid w:val="002163DB"/>
    <w:rsid w:val="00221550"/>
    <w:rsid w:val="00223384"/>
    <w:rsid w:val="00223B0F"/>
    <w:rsid w:val="002247E6"/>
    <w:rsid w:val="002260F6"/>
    <w:rsid w:val="00226664"/>
    <w:rsid w:val="00226B21"/>
    <w:rsid w:val="00227E94"/>
    <w:rsid w:val="00234967"/>
    <w:rsid w:val="002367D2"/>
    <w:rsid w:val="00237E93"/>
    <w:rsid w:val="00253D78"/>
    <w:rsid w:val="00256681"/>
    <w:rsid w:val="00256B1E"/>
    <w:rsid w:val="002578B2"/>
    <w:rsid w:val="00260DA3"/>
    <w:rsid w:val="00264332"/>
    <w:rsid w:val="00264E1C"/>
    <w:rsid w:val="00270FD0"/>
    <w:rsid w:val="002713A6"/>
    <w:rsid w:val="00273532"/>
    <w:rsid w:val="0027513E"/>
    <w:rsid w:val="00275A7C"/>
    <w:rsid w:val="002761DA"/>
    <w:rsid w:val="00276676"/>
    <w:rsid w:val="0028095C"/>
    <w:rsid w:val="00280CFB"/>
    <w:rsid w:val="00281CDC"/>
    <w:rsid w:val="00282E62"/>
    <w:rsid w:val="00290026"/>
    <w:rsid w:val="00292E10"/>
    <w:rsid w:val="00294566"/>
    <w:rsid w:val="002A4683"/>
    <w:rsid w:val="002A59B5"/>
    <w:rsid w:val="002A6889"/>
    <w:rsid w:val="002A7D87"/>
    <w:rsid w:val="002B628E"/>
    <w:rsid w:val="002B71BD"/>
    <w:rsid w:val="002C0527"/>
    <w:rsid w:val="002C27F6"/>
    <w:rsid w:val="002C3B96"/>
    <w:rsid w:val="002C4B3C"/>
    <w:rsid w:val="002C7A42"/>
    <w:rsid w:val="002D4AD5"/>
    <w:rsid w:val="002D7171"/>
    <w:rsid w:val="002E06B4"/>
    <w:rsid w:val="002E0EE4"/>
    <w:rsid w:val="002E3048"/>
    <w:rsid w:val="002E3075"/>
    <w:rsid w:val="002E3949"/>
    <w:rsid w:val="002E58CB"/>
    <w:rsid w:val="002E6AA6"/>
    <w:rsid w:val="002F0CB1"/>
    <w:rsid w:val="002F13F7"/>
    <w:rsid w:val="002F2BF7"/>
    <w:rsid w:val="003006CA"/>
    <w:rsid w:val="00302A42"/>
    <w:rsid w:val="0030541F"/>
    <w:rsid w:val="00306B50"/>
    <w:rsid w:val="00310A19"/>
    <w:rsid w:val="003120EF"/>
    <w:rsid w:val="00313D23"/>
    <w:rsid w:val="00313F55"/>
    <w:rsid w:val="0031545F"/>
    <w:rsid w:val="003158FD"/>
    <w:rsid w:val="003161E7"/>
    <w:rsid w:val="00317F2C"/>
    <w:rsid w:val="00321801"/>
    <w:rsid w:val="00322AC8"/>
    <w:rsid w:val="00325413"/>
    <w:rsid w:val="00327416"/>
    <w:rsid w:val="00336BE6"/>
    <w:rsid w:val="00340F2D"/>
    <w:rsid w:val="003432BF"/>
    <w:rsid w:val="0034549F"/>
    <w:rsid w:val="00350B16"/>
    <w:rsid w:val="00350F0B"/>
    <w:rsid w:val="00352712"/>
    <w:rsid w:val="00355DC5"/>
    <w:rsid w:val="00360D36"/>
    <w:rsid w:val="00362B63"/>
    <w:rsid w:val="00374629"/>
    <w:rsid w:val="0038084D"/>
    <w:rsid w:val="003828F5"/>
    <w:rsid w:val="0038378C"/>
    <w:rsid w:val="00384309"/>
    <w:rsid w:val="00387A87"/>
    <w:rsid w:val="00390576"/>
    <w:rsid w:val="003905B5"/>
    <w:rsid w:val="003A01B8"/>
    <w:rsid w:val="003A72AC"/>
    <w:rsid w:val="003B0A72"/>
    <w:rsid w:val="003B42DA"/>
    <w:rsid w:val="003B5834"/>
    <w:rsid w:val="003B785E"/>
    <w:rsid w:val="003C2C9E"/>
    <w:rsid w:val="003D4B5E"/>
    <w:rsid w:val="003D4DD5"/>
    <w:rsid w:val="003D5568"/>
    <w:rsid w:val="003D6828"/>
    <w:rsid w:val="003D789C"/>
    <w:rsid w:val="003D7CF2"/>
    <w:rsid w:val="003E509E"/>
    <w:rsid w:val="003F0D71"/>
    <w:rsid w:val="003F1917"/>
    <w:rsid w:val="003F3943"/>
    <w:rsid w:val="003F6347"/>
    <w:rsid w:val="00401478"/>
    <w:rsid w:val="0040295F"/>
    <w:rsid w:val="00403BE7"/>
    <w:rsid w:val="0040479B"/>
    <w:rsid w:val="00407673"/>
    <w:rsid w:val="00407C60"/>
    <w:rsid w:val="00410805"/>
    <w:rsid w:val="00412591"/>
    <w:rsid w:val="00413B5A"/>
    <w:rsid w:val="004211A3"/>
    <w:rsid w:val="0042324E"/>
    <w:rsid w:val="00424422"/>
    <w:rsid w:val="00425AC3"/>
    <w:rsid w:val="00426750"/>
    <w:rsid w:val="00431048"/>
    <w:rsid w:val="00435F0D"/>
    <w:rsid w:val="00437CA9"/>
    <w:rsid w:val="0044676A"/>
    <w:rsid w:val="00446DCC"/>
    <w:rsid w:val="0044738F"/>
    <w:rsid w:val="00450B40"/>
    <w:rsid w:val="00454F4B"/>
    <w:rsid w:val="0045598D"/>
    <w:rsid w:val="00455F38"/>
    <w:rsid w:val="0046193E"/>
    <w:rsid w:val="00464E4C"/>
    <w:rsid w:val="0046640B"/>
    <w:rsid w:val="004677B3"/>
    <w:rsid w:val="00471645"/>
    <w:rsid w:val="004718EA"/>
    <w:rsid w:val="0047257A"/>
    <w:rsid w:val="004756C5"/>
    <w:rsid w:val="0048096A"/>
    <w:rsid w:val="00481990"/>
    <w:rsid w:val="004823E3"/>
    <w:rsid w:val="00485534"/>
    <w:rsid w:val="0049305F"/>
    <w:rsid w:val="004A15D8"/>
    <w:rsid w:val="004A1E20"/>
    <w:rsid w:val="004A236C"/>
    <w:rsid w:val="004A5EC8"/>
    <w:rsid w:val="004A67C5"/>
    <w:rsid w:val="004B5F24"/>
    <w:rsid w:val="004B5F74"/>
    <w:rsid w:val="004C07AD"/>
    <w:rsid w:val="004D1C8A"/>
    <w:rsid w:val="004D2459"/>
    <w:rsid w:val="004D4F7F"/>
    <w:rsid w:val="004D5CE8"/>
    <w:rsid w:val="004D5E59"/>
    <w:rsid w:val="004E25BC"/>
    <w:rsid w:val="004E357B"/>
    <w:rsid w:val="004F2983"/>
    <w:rsid w:val="004F3828"/>
    <w:rsid w:val="004F4D56"/>
    <w:rsid w:val="005041C0"/>
    <w:rsid w:val="0051036F"/>
    <w:rsid w:val="00510949"/>
    <w:rsid w:val="0051361B"/>
    <w:rsid w:val="005164C3"/>
    <w:rsid w:val="00516B42"/>
    <w:rsid w:val="00522488"/>
    <w:rsid w:val="005237FE"/>
    <w:rsid w:val="005241B3"/>
    <w:rsid w:val="00534277"/>
    <w:rsid w:val="0053666B"/>
    <w:rsid w:val="00540554"/>
    <w:rsid w:val="00541D90"/>
    <w:rsid w:val="00544ED8"/>
    <w:rsid w:val="00545F74"/>
    <w:rsid w:val="00551034"/>
    <w:rsid w:val="0055479B"/>
    <w:rsid w:val="0055691D"/>
    <w:rsid w:val="00560F44"/>
    <w:rsid w:val="005631D5"/>
    <w:rsid w:val="005643E1"/>
    <w:rsid w:val="0056445B"/>
    <w:rsid w:val="00565E67"/>
    <w:rsid w:val="005665DA"/>
    <w:rsid w:val="005739E1"/>
    <w:rsid w:val="00575995"/>
    <w:rsid w:val="0057618B"/>
    <w:rsid w:val="00577A2A"/>
    <w:rsid w:val="005856DB"/>
    <w:rsid w:val="005857A4"/>
    <w:rsid w:val="00591289"/>
    <w:rsid w:val="00592268"/>
    <w:rsid w:val="00592A70"/>
    <w:rsid w:val="005938F5"/>
    <w:rsid w:val="005963DE"/>
    <w:rsid w:val="005A16C1"/>
    <w:rsid w:val="005A18A5"/>
    <w:rsid w:val="005A2719"/>
    <w:rsid w:val="005B1D60"/>
    <w:rsid w:val="005B2889"/>
    <w:rsid w:val="005B28BD"/>
    <w:rsid w:val="005B4399"/>
    <w:rsid w:val="005B49AC"/>
    <w:rsid w:val="005B50FE"/>
    <w:rsid w:val="005B7663"/>
    <w:rsid w:val="005C225A"/>
    <w:rsid w:val="005C52C1"/>
    <w:rsid w:val="005C6A2F"/>
    <w:rsid w:val="005D34A0"/>
    <w:rsid w:val="005D77D2"/>
    <w:rsid w:val="005E3ADA"/>
    <w:rsid w:val="005E523D"/>
    <w:rsid w:val="005F416A"/>
    <w:rsid w:val="005F518A"/>
    <w:rsid w:val="005F70EB"/>
    <w:rsid w:val="005F74BC"/>
    <w:rsid w:val="0060000F"/>
    <w:rsid w:val="00600E3D"/>
    <w:rsid w:val="00600F39"/>
    <w:rsid w:val="006059BB"/>
    <w:rsid w:val="0060619A"/>
    <w:rsid w:val="00612314"/>
    <w:rsid w:val="00613B26"/>
    <w:rsid w:val="006166EF"/>
    <w:rsid w:val="006175F9"/>
    <w:rsid w:val="006207EB"/>
    <w:rsid w:val="006215D2"/>
    <w:rsid w:val="0062303D"/>
    <w:rsid w:val="00624DA4"/>
    <w:rsid w:val="00625263"/>
    <w:rsid w:val="00626A16"/>
    <w:rsid w:val="006304B6"/>
    <w:rsid w:val="00636394"/>
    <w:rsid w:val="006378FC"/>
    <w:rsid w:val="00644BF0"/>
    <w:rsid w:val="00645B94"/>
    <w:rsid w:val="006508FA"/>
    <w:rsid w:val="00655747"/>
    <w:rsid w:val="00660666"/>
    <w:rsid w:val="006610AA"/>
    <w:rsid w:val="00662B74"/>
    <w:rsid w:val="00666D0A"/>
    <w:rsid w:val="00666FB3"/>
    <w:rsid w:val="00667609"/>
    <w:rsid w:val="00667774"/>
    <w:rsid w:val="00670577"/>
    <w:rsid w:val="00670CF6"/>
    <w:rsid w:val="0067295E"/>
    <w:rsid w:val="006750AB"/>
    <w:rsid w:val="00680CAD"/>
    <w:rsid w:val="006846DE"/>
    <w:rsid w:val="00684956"/>
    <w:rsid w:val="00685E6E"/>
    <w:rsid w:val="00686F4D"/>
    <w:rsid w:val="00696216"/>
    <w:rsid w:val="006A7B5F"/>
    <w:rsid w:val="006B21AE"/>
    <w:rsid w:val="006B3C5D"/>
    <w:rsid w:val="006B53BB"/>
    <w:rsid w:val="006C192A"/>
    <w:rsid w:val="006C2336"/>
    <w:rsid w:val="006D3F44"/>
    <w:rsid w:val="006D5271"/>
    <w:rsid w:val="006E5799"/>
    <w:rsid w:val="006E6E25"/>
    <w:rsid w:val="006F1044"/>
    <w:rsid w:val="006F3F8D"/>
    <w:rsid w:val="006F59A0"/>
    <w:rsid w:val="007016F7"/>
    <w:rsid w:val="00701AA0"/>
    <w:rsid w:val="00701D64"/>
    <w:rsid w:val="007042FF"/>
    <w:rsid w:val="007132B9"/>
    <w:rsid w:val="007137C9"/>
    <w:rsid w:val="0072044B"/>
    <w:rsid w:val="00722378"/>
    <w:rsid w:val="00724292"/>
    <w:rsid w:val="00724C0F"/>
    <w:rsid w:val="00725C89"/>
    <w:rsid w:val="007322CA"/>
    <w:rsid w:val="007329AA"/>
    <w:rsid w:val="00733673"/>
    <w:rsid w:val="007423AC"/>
    <w:rsid w:val="00747ECA"/>
    <w:rsid w:val="007530C4"/>
    <w:rsid w:val="00754077"/>
    <w:rsid w:val="00756D26"/>
    <w:rsid w:val="00763F9C"/>
    <w:rsid w:val="007703EF"/>
    <w:rsid w:val="00770598"/>
    <w:rsid w:val="007712F2"/>
    <w:rsid w:val="007716D1"/>
    <w:rsid w:val="00777FFC"/>
    <w:rsid w:val="0078244E"/>
    <w:rsid w:val="00782994"/>
    <w:rsid w:val="007830B7"/>
    <w:rsid w:val="00783AC0"/>
    <w:rsid w:val="00785F3C"/>
    <w:rsid w:val="007870C0"/>
    <w:rsid w:val="0078767F"/>
    <w:rsid w:val="00787EAA"/>
    <w:rsid w:val="00791BEA"/>
    <w:rsid w:val="007A10B9"/>
    <w:rsid w:val="007A428B"/>
    <w:rsid w:val="007A47F9"/>
    <w:rsid w:val="007B7493"/>
    <w:rsid w:val="007B7B11"/>
    <w:rsid w:val="007C05FA"/>
    <w:rsid w:val="007C5974"/>
    <w:rsid w:val="007C5B1D"/>
    <w:rsid w:val="007D2D93"/>
    <w:rsid w:val="007D59A9"/>
    <w:rsid w:val="007D6759"/>
    <w:rsid w:val="007E3B62"/>
    <w:rsid w:val="007F2CAE"/>
    <w:rsid w:val="007F48AC"/>
    <w:rsid w:val="007F4EB8"/>
    <w:rsid w:val="007F5FC2"/>
    <w:rsid w:val="008065A5"/>
    <w:rsid w:val="008074A6"/>
    <w:rsid w:val="00815850"/>
    <w:rsid w:val="008158FA"/>
    <w:rsid w:val="008161FF"/>
    <w:rsid w:val="00820825"/>
    <w:rsid w:val="00821273"/>
    <w:rsid w:val="008213F3"/>
    <w:rsid w:val="008241D3"/>
    <w:rsid w:val="008271CD"/>
    <w:rsid w:val="008302D9"/>
    <w:rsid w:val="00832AE9"/>
    <w:rsid w:val="00835083"/>
    <w:rsid w:val="008350F6"/>
    <w:rsid w:val="00835BC2"/>
    <w:rsid w:val="008427F1"/>
    <w:rsid w:val="00845374"/>
    <w:rsid w:val="00851900"/>
    <w:rsid w:val="00854D0A"/>
    <w:rsid w:val="00857FC4"/>
    <w:rsid w:val="00862B58"/>
    <w:rsid w:val="00863A28"/>
    <w:rsid w:val="00864E9E"/>
    <w:rsid w:val="008662B4"/>
    <w:rsid w:val="00866575"/>
    <w:rsid w:val="00866DCC"/>
    <w:rsid w:val="0086779D"/>
    <w:rsid w:val="00876992"/>
    <w:rsid w:val="00876EB5"/>
    <w:rsid w:val="0088276A"/>
    <w:rsid w:val="008841F3"/>
    <w:rsid w:val="00887960"/>
    <w:rsid w:val="00890D6E"/>
    <w:rsid w:val="00891ABC"/>
    <w:rsid w:val="00895314"/>
    <w:rsid w:val="008967AD"/>
    <w:rsid w:val="00897DCF"/>
    <w:rsid w:val="008A453D"/>
    <w:rsid w:val="008A4BC0"/>
    <w:rsid w:val="008A6EE7"/>
    <w:rsid w:val="008B043B"/>
    <w:rsid w:val="008B17E1"/>
    <w:rsid w:val="008B1F52"/>
    <w:rsid w:val="008B797E"/>
    <w:rsid w:val="008C1AFF"/>
    <w:rsid w:val="008C1D02"/>
    <w:rsid w:val="008C2261"/>
    <w:rsid w:val="008C7EF2"/>
    <w:rsid w:val="008D067D"/>
    <w:rsid w:val="008D1ABC"/>
    <w:rsid w:val="008D2CBA"/>
    <w:rsid w:val="008D342F"/>
    <w:rsid w:val="008D5630"/>
    <w:rsid w:val="008D761A"/>
    <w:rsid w:val="008E1E68"/>
    <w:rsid w:val="008E2649"/>
    <w:rsid w:val="008E7138"/>
    <w:rsid w:val="008E7636"/>
    <w:rsid w:val="008E7959"/>
    <w:rsid w:val="008F0343"/>
    <w:rsid w:val="008F04C4"/>
    <w:rsid w:val="008F26E1"/>
    <w:rsid w:val="00902157"/>
    <w:rsid w:val="0090489A"/>
    <w:rsid w:val="009206E1"/>
    <w:rsid w:val="0092165D"/>
    <w:rsid w:val="009251B6"/>
    <w:rsid w:val="00932E0B"/>
    <w:rsid w:val="009439B8"/>
    <w:rsid w:val="00944E41"/>
    <w:rsid w:val="009455DB"/>
    <w:rsid w:val="009455F9"/>
    <w:rsid w:val="009501F2"/>
    <w:rsid w:val="009526EF"/>
    <w:rsid w:val="00956F81"/>
    <w:rsid w:val="009632E3"/>
    <w:rsid w:val="00967476"/>
    <w:rsid w:val="009725E2"/>
    <w:rsid w:val="00973A81"/>
    <w:rsid w:val="00974547"/>
    <w:rsid w:val="00975262"/>
    <w:rsid w:val="00976913"/>
    <w:rsid w:val="00977E87"/>
    <w:rsid w:val="00991C71"/>
    <w:rsid w:val="00992B16"/>
    <w:rsid w:val="0099394A"/>
    <w:rsid w:val="009A1B59"/>
    <w:rsid w:val="009A2470"/>
    <w:rsid w:val="009A26FC"/>
    <w:rsid w:val="009A6ED8"/>
    <w:rsid w:val="009A75EC"/>
    <w:rsid w:val="009B275F"/>
    <w:rsid w:val="009B3228"/>
    <w:rsid w:val="009C071D"/>
    <w:rsid w:val="009D0CC7"/>
    <w:rsid w:val="009D1ECB"/>
    <w:rsid w:val="009D2888"/>
    <w:rsid w:val="009D4E90"/>
    <w:rsid w:val="009D7A09"/>
    <w:rsid w:val="009E0D05"/>
    <w:rsid w:val="009E2A9F"/>
    <w:rsid w:val="009E6ED6"/>
    <w:rsid w:val="009F662E"/>
    <w:rsid w:val="009F740B"/>
    <w:rsid w:val="00A002DC"/>
    <w:rsid w:val="00A16104"/>
    <w:rsid w:val="00A167BF"/>
    <w:rsid w:val="00A2173A"/>
    <w:rsid w:val="00A24068"/>
    <w:rsid w:val="00A24CDF"/>
    <w:rsid w:val="00A2634D"/>
    <w:rsid w:val="00A27EA6"/>
    <w:rsid w:val="00A34913"/>
    <w:rsid w:val="00A35169"/>
    <w:rsid w:val="00A3667B"/>
    <w:rsid w:val="00A3715A"/>
    <w:rsid w:val="00A379F7"/>
    <w:rsid w:val="00A43828"/>
    <w:rsid w:val="00A44426"/>
    <w:rsid w:val="00A447F5"/>
    <w:rsid w:val="00A44919"/>
    <w:rsid w:val="00A509B0"/>
    <w:rsid w:val="00A53CF1"/>
    <w:rsid w:val="00A577C4"/>
    <w:rsid w:val="00A6051B"/>
    <w:rsid w:val="00A639D4"/>
    <w:rsid w:val="00A7517C"/>
    <w:rsid w:val="00A75472"/>
    <w:rsid w:val="00A77BAC"/>
    <w:rsid w:val="00A8018B"/>
    <w:rsid w:val="00A8066A"/>
    <w:rsid w:val="00A8428E"/>
    <w:rsid w:val="00A90C5C"/>
    <w:rsid w:val="00A91893"/>
    <w:rsid w:val="00A96E40"/>
    <w:rsid w:val="00A9728B"/>
    <w:rsid w:val="00AA33F5"/>
    <w:rsid w:val="00AA4CE2"/>
    <w:rsid w:val="00AA68E9"/>
    <w:rsid w:val="00AB27C9"/>
    <w:rsid w:val="00AB717B"/>
    <w:rsid w:val="00AC07CD"/>
    <w:rsid w:val="00AC0934"/>
    <w:rsid w:val="00AC3500"/>
    <w:rsid w:val="00AC4047"/>
    <w:rsid w:val="00AC7A14"/>
    <w:rsid w:val="00AD1648"/>
    <w:rsid w:val="00AD2763"/>
    <w:rsid w:val="00AD40A9"/>
    <w:rsid w:val="00AE0FF3"/>
    <w:rsid w:val="00AE2EA8"/>
    <w:rsid w:val="00AE34C7"/>
    <w:rsid w:val="00AE48FD"/>
    <w:rsid w:val="00AE5CC3"/>
    <w:rsid w:val="00AE77A6"/>
    <w:rsid w:val="00AE7F63"/>
    <w:rsid w:val="00AF1F74"/>
    <w:rsid w:val="00AF28C8"/>
    <w:rsid w:val="00AF3B20"/>
    <w:rsid w:val="00B00DE2"/>
    <w:rsid w:val="00B044B7"/>
    <w:rsid w:val="00B05993"/>
    <w:rsid w:val="00B07FD3"/>
    <w:rsid w:val="00B105D2"/>
    <w:rsid w:val="00B12E10"/>
    <w:rsid w:val="00B13F6B"/>
    <w:rsid w:val="00B25147"/>
    <w:rsid w:val="00B25382"/>
    <w:rsid w:val="00B27DBF"/>
    <w:rsid w:val="00B344EA"/>
    <w:rsid w:val="00B35134"/>
    <w:rsid w:val="00B41256"/>
    <w:rsid w:val="00B41CD1"/>
    <w:rsid w:val="00B46D2A"/>
    <w:rsid w:val="00B533F5"/>
    <w:rsid w:val="00B57C70"/>
    <w:rsid w:val="00B62B94"/>
    <w:rsid w:val="00B70791"/>
    <w:rsid w:val="00B746B4"/>
    <w:rsid w:val="00B762BA"/>
    <w:rsid w:val="00B80EB4"/>
    <w:rsid w:val="00B838E1"/>
    <w:rsid w:val="00B868AF"/>
    <w:rsid w:val="00B8761F"/>
    <w:rsid w:val="00B92CCD"/>
    <w:rsid w:val="00BA0BA6"/>
    <w:rsid w:val="00BA2F28"/>
    <w:rsid w:val="00BB15B6"/>
    <w:rsid w:val="00BB41A1"/>
    <w:rsid w:val="00BB43B9"/>
    <w:rsid w:val="00BC1D1F"/>
    <w:rsid w:val="00BC337A"/>
    <w:rsid w:val="00BC4CF9"/>
    <w:rsid w:val="00BC5D81"/>
    <w:rsid w:val="00BC6A26"/>
    <w:rsid w:val="00BD01F6"/>
    <w:rsid w:val="00BD077E"/>
    <w:rsid w:val="00BD5039"/>
    <w:rsid w:val="00BD7AC1"/>
    <w:rsid w:val="00BE0E27"/>
    <w:rsid w:val="00BF528B"/>
    <w:rsid w:val="00BF5820"/>
    <w:rsid w:val="00BF6397"/>
    <w:rsid w:val="00C069ED"/>
    <w:rsid w:val="00C074DB"/>
    <w:rsid w:val="00C130A6"/>
    <w:rsid w:val="00C15F2F"/>
    <w:rsid w:val="00C16C37"/>
    <w:rsid w:val="00C20CD7"/>
    <w:rsid w:val="00C210C6"/>
    <w:rsid w:val="00C23AA8"/>
    <w:rsid w:val="00C26F90"/>
    <w:rsid w:val="00C30EA7"/>
    <w:rsid w:val="00C3330E"/>
    <w:rsid w:val="00C416EE"/>
    <w:rsid w:val="00C42EEA"/>
    <w:rsid w:val="00C430A5"/>
    <w:rsid w:val="00C442D7"/>
    <w:rsid w:val="00C4584B"/>
    <w:rsid w:val="00C46237"/>
    <w:rsid w:val="00C47803"/>
    <w:rsid w:val="00C5759E"/>
    <w:rsid w:val="00C64821"/>
    <w:rsid w:val="00C6561B"/>
    <w:rsid w:val="00C66239"/>
    <w:rsid w:val="00C70AB8"/>
    <w:rsid w:val="00C73226"/>
    <w:rsid w:val="00C73BC2"/>
    <w:rsid w:val="00C74B36"/>
    <w:rsid w:val="00C74CC2"/>
    <w:rsid w:val="00C75D32"/>
    <w:rsid w:val="00C76088"/>
    <w:rsid w:val="00C802FE"/>
    <w:rsid w:val="00C80721"/>
    <w:rsid w:val="00C81AB1"/>
    <w:rsid w:val="00C81DCC"/>
    <w:rsid w:val="00C8401F"/>
    <w:rsid w:val="00C8469D"/>
    <w:rsid w:val="00C861B7"/>
    <w:rsid w:val="00C87ABD"/>
    <w:rsid w:val="00C91BBE"/>
    <w:rsid w:val="00C937F1"/>
    <w:rsid w:val="00C95DDF"/>
    <w:rsid w:val="00C97273"/>
    <w:rsid w:val="00CB0040"/>
    <w:rsid w:val="00CB0C1A"/>
    <w:rsid w:val="00CB36EE"/>
    <w:rsid w:val="00CB4E5D"/>
    <w:rsid w:val="00CC14D7"/>
    <w:rsid w:val="00CC6764"/>
    <w:rsid w:val="00CC6857"/>
    <w:rsid w:val="00CD0740"/>
    <w:rsid w:val="00CE01E3"/>
    <w:rsid w:val="00CE3799"/>
    <w:rsid w:val="00CE392D"/>
    <w:rsid w:val="00CF4A90"/>
    <w:rsid w:val="00CF6C58"/>
    <w:rsid w:val="00D02017"/>
    <w:rsid w:val="00D02E28"/>
    <w:rsid w:val="00D03450"/>
    <w:rsid w:val="00D03E5F"/>
    <w:rsid w:val="00D05478"/>
    <w:rsid w:val="00D06278"/>
    <w:rsid w:val="00D0628C"/>
    <w:rsid w:val="00D070AF"/>
    <w:rsid w:val="00D1670D"/>
    <w:rsid w:val="00D17722"/>
    <w:rsid w:val="00D2197F"/>
    <w:rsid w:val="00D243BE"/>
    <w:rsid w:val="00D25D59"/>
    <w:rsid w:val="00D31338"/>
    <w:rsid w:val="00D32038"/>
    <w:rsid w:val="00D32526"/>
    <w:rsid w:val="00D33F62"/>
    <w:rsid w:val="00D41679"/>
    <w:rsid w:val="00D4327A"/>
    <w:rsid w:val="00D46FAF"/>
    <w:rsid w:val="00D4737B"/>
    <w:rsid w:val="00D477A7"/>
    <w:rsid w:val="00D512E2"/>
    <w:rsid w:val="00D51E5E"/>
    <w:rsid w:val="00D53694"/>
    <w:rsid w:val="00D568FF"/>
    <w:rsid w:val="00D57A20"/>
    <w:rsid w:val="00D633D9"/>
    <w:rsid w:val="00D63BE0"/>
    <w:rsid w:val="00D64203"/>
    <w:rsid w:val="00D7146C"/>
    <w:rsid w:val="00D73E27"/>
    <w:rsid w:val="00D77B03"/>
    <w:rsid w:val="00D77BBF"/>
    <w:rsid w:val="00D87308"/>
    <w:rsid w:val="00D91287"/>
    <w:rsid w:val="00D941C8"/>
    <w:rsid w:val="00D951B2"/>
    <w:rsid w:val="00D96171"/>
    <w:rsid w:val="00D97A99"/>
    <w:rsid w:val="00DA088C"/>
    <w:rsid w:val="00DA4FBF"/>
    <w:rsid w:val="00DA56C5"/>
    <w:rsid w:val="00DA630B"/>
    <w:rsid w:val="00DB1146"/>
    <w:rsid w:val="00DB2C68"/>
    <w:rsid w:val="00DC43BA"/>
    <w:rsid w:val="00DC60C5"/>
    <w:rsid w:val="00DD4AC9"/>
    <w:rsid w:val="00DD6347"/>
    <w:rsid w:val="00DE0FF3"/>
    <w:rsid w:val="00DE3467"/>
    <w:rsid w:val="00DE3514"/>
    <w:rsid w:val="00DF0F95"/>
    <w:rsid w:val="00DF21E9"/>
    <w:rsid w:val="00DF3883"/>
    <w:rsid w:val="00E00D30"/>
    <w:rsid w:val="00E11379"/>
    <w:rsid w:val="00E1562F"/>
    <w:rsid w:val="00E22CC5"/>
    <w:rsid w:val="00E2408C"/>
    <w:rsid w:val="00E2545A"/>
    <w:rsid w:val="00E267FA"/>
    <w:rsid w:val="00E30F80"/>
    <w:rsid w:val="00E321AA"/>
    <w:rsid w:val="00E329AA"/>
    <w:rsid w:val="00E408C7"/>
    <w:rsid w:val="00E5005E"/>
    <w:rsid w:val="00E50932"/>
    <w:rsid w:val="00E53300"/>
    <w:rsid w:val="00E53537"/>
    <w:rsid w:val="00E5508B"/>
    <w:rsid w:val="00E56C8A"/>
    <w:rsid w:val="00E57756"/>
    <w:rsid w:val="00E6587E"/>
    <w:rsid w:val="00E77E37"/>
    <w:rsid w:val="00E80142"/>
    <w:rsid w:val="00E869D4"/>
    <w:rsid w:val="00E92BF9"/>
    <w:rsid w:val="00E964B3"/>
    <w:rsid w:val="00EA21D1"/>
    <w:rsid w:val="00EA2FE8"/>
    <w:rsid w:val="00EA3160"/>
    <w:rsid w:val="00EA4A2A"/>
    <w:rsid w:val="00EB3FBF"/>
    <w:rsid w:val="00EB4340"/>
    <w:rsid w:val="00EB6BFC"/>
    <w:rsid w:val="00EB6FBD"/>
    <w:rsid w:val="00EB7DF1"/>
    <w:rsid w:val="00EC60D7"/>
    <w:rsid w:val="00ED17C8"/>
    <w:rsid w:val="00ED1BAD"/>
    <w:rsid w:val="00ED1F4E"/>
    <w:rsid w:val="00ED2E94"/>
    <w:rsid w:val="00ED583D"/>
    <w:rsid w:val="00ED7FB7"/>
    <w:rsid w:val="00EE0695"/>
    <w:rsid w:val="00EE5D43"/>
    <w:rsid w:val="00EE6108"/>
    <w:rsid w:val="00EE639E"/>
    <w:rsid w:val="00EE691D"/>
    <w:rsid w:val="00EE6EC5"/>
    <w:rsid w:val="00F06666"/>
    <w:rsid w:val="00F06A9C"/>
    <w:rsid w:val="00F10CCC"/>
    <w:rsid w:val="00F11073"/>
    <w:rsid w:val="00F117DB"/>
    <w:rsid w:val="00F12512"/>
    <w:rsid w:val="00F12B9F"/>
    <w:rsid w:val="00F20E62"/>
    <w:rsid w:val="00F224DC"/>
    <w:rsid w:val="00F259FF"/>
    <w:rsid w:val="00F26690"/>
    <w:rsid w:val="00F3133D"/>
    <w:rsid w:val="00F314D6"/>
    <w:rsid w:val="00F34F39"/>
    <w:rsid w:val="00F35CF2"/>
    <w:rsid w:val="00F36A3D"/>
    <w:rsid w:val="00F4217A"/>
    <w:rsid w:val="00F45D85"/>
    <w:rsid w:val="00F47BF8"/>
    <w:rsid w:val="00F47D7D"/>
    <w:rsid w:val="00F5174E"/>
    <w:rsid w:val="00F52E1E"/>
    <w:rsid w:val="00F56EC9"/>
    <w:rsid w:val="00F609F2"/>
    <w:rsid w:val="00F62086"/>
    <w:rsid w:val="00F622DF"/>
    <w:rsid w:val="00F6242B"/>
    <w:rsid w:val="00F627BF"/>
    <w:rsid w:val="00F74403"/>
    <w:rsid w:val="00F74735"/>
    <w:rsid w:val="00F764AE"/>
    <w:rsid w:val="00F77697"/>
    <w:rsid w:val="00F77C9F"/>
    <w:rsid w:val="00F83DE6"/>
    <w:rsid w:val="00F87D59"/>
    <w:rsid w:val="00F90455"/>
    <w:rsid w:val="00F91D55"/>
    <w:rsid w:val="00F94D76"/>
    <w:rsid w:val="00F97A8F"/>
    <w:rsid w:val="00FA2187"/>
    <w:rsid w:val="00FA362B"/>
    <w:rsid w:val="00FA61C0"/>
    <w:rsid w:val="00FB3B5F"/>
    <w:rsid w:val="00FB48C0"/>
    <w:rsid w:val="00FB6D40"/>
    <w:rsid w:val="00FC0F49"/>
    <w:rsid w:val="00FC1950"/>
    <w:rsid w:val="00FC1CC7"/>
    <w:rsid w:val="00FC4AB2"/>
    <w:rsid w:val="00FC6109"/>
    <w:rsid w:val="00FD2EC7"/>
    <w:rsid w:val="00FD39BF"/>
    <w:rsid w:val="00FD5355"/>
    <w:rsid w:val="00FD6E6D"/>
    <w:rsid w:val="00FE5EE9"/>
    <w:rsid w:val="00FF0502"/>
    <w:rsid w:val="00FF0B42"/>
    <w:rsid w:val="00FF188C"/>
    <w:rsid w:val="00FF6227"/>
    <w:rsid w:val="00FF7B48"/>
    <w:rsid w:val="0899836A"/>
    <w:rsid w:val="0BBDD7C7"/>
    <w:rsid w:val="0D27BB9A"/>
    <w:rsid w:val="0D9EF46C"/>
    <w:rsid w:val="1407ADFA"/>
    <w:rsid w:val="18F4529C"/>
    <w:rsid w:val="223B3337"/>
    <w:rsid w:val="2346ED6F"/>
    <w:rsid w:val="23B3C5F5"/>
    <w:rsid w:val="2F2E6263"/>
    <w:rsid w:val="2FF8F75F"/>
    <w:rsid w:val="31F02EE2"/>
    <w:rsid w:val="32F7C76E"/>
    <w:rsid w:val="37DCA088"/>
    <w:rsid w:val="3EE2A5AF"/>
    <w:rsid w:val="47B96278"/>
    <w:rsid w:val="4AA12332"/>
    <w:rsid w:val="4ADE8310"/>
    <w:rsid w:val="4ED2E88A"/>
    <w:rsid w:val="5115AB6B"/>
    <w:rsid w:val="514EEAA0"/>
    <w:rsid w:val="5338BF73"/>
    <w:rsid w:val="597B02DF"/>
    <w:rsid w:val="5E278099"/>
    <w:rsid w:val="68A9198C"/>
    <w:rsid w:val="71DCCFCF"/>
    <w:rsid w:val="7260D834"/>
    <w:rsid w:val="728578C0"/>
    <w:rsid w:val="767140A0"/>
    <w:rsid w:val="7D6E81F8"/>
    <w:rsid w:val="7EB8A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0354D"/>
  <w15:docId w15:val="{CCA7B521-66F5-44B8-9EF5-C99C81F2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513E"/>
    <w:pPr>
      <w:spacing w:after="0" w:line="240" w:lineRule="auto"/>
    </w:pPr>
    <w:rPr>
      <w:rFonts w:ascii="Cambria" w:eastAsia="MS ??" w:hAnsi="Cambria" w:cs="Cambria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7016F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B3C5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7513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58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84B"/>
    <w:rPr>
      <w:rFonts w:ascii="Tahoma" w:eastAsia="MS ??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223384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1036F"/>
    <w:rPr>
      <w:color w:val="605E5C"/>
      <w:shd w:val="clear" w:color="auto" w:fill="E1DFDD"/>
    </w:rPr>
  </w:style>
  <w:style w:type="character" w:customStyle="1" w:styleId="st">
    <w:name w:val="st"/>
    <w:basedOn w:val="Standardnpsmoodstavce"/>
    <w:rsid w:val="003F6347"/>
  </w:style>
  <w:style w:type="character" w:styleId="Zdraznn">
    <w:name w:val="Emphasis"/>
    <w:basedOn w:val="Standardnpsmoodstavce"/>
    <w:uiPriority w:val="20"/>
    <w:qFormat/>
    <w:rsid w:val="003F6347"/>
    <w:rPr>
      <w:i/>
      <w:iCs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45F74"/>
    <w:rPr>
      <w:color w:val="605E5C"/>
      <w:shd w:val="clear" w:color="auto" w:fill="E1DFDD"/>
    </w:rPr>
  </w:style>
  <w:style w:type="paragraph" w:styleId="Bezmezer">
    <w:name w:val="No Spacing"/>
    <w:link w:val="BezmezerChar"/>
    <w:uiPriority w:val="1"/>
    <w:qFormat/>
    <w:rsid w:val="001F2538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1F2538"/>
    <w:rPr>
      <w:rFonts w:eastAsiaTheme="minorEastAsia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575995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8519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5190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51900"/>
    <w:rPr>
      <w:rFonts w:ascii="Cambria" w:eastAsia="MS ??" w:hAnsi="Cambria" w:cs="Cambri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19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1900"/>
    <w:rPr>
      <w:rFonts w:ascii="Cambria" w:eastAsia="MS ??" w:hAnsi="Cambria" w:cs="Cambria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C20CD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B4FA3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666D0A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rmlnweb">
    <w:name w:val="Normal (Web)"/>
    <w:basedOn w:val="Normln"/>
    <w:uiPriority w:val="99"/>
    <w:unhideWhenUsed/>
    <w:rsid w:val="004716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016F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7F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7FC4"/>
    <w:rPr>
      <w:rFonts w:ascii="Cambria" w:eastAsia="MS ??" w:hAnsi="Cambria" w:cs="Cambr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57F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7FC4"/>
    <w:rPr>
      <w:rFonts w:ascii="Cambria" w:eastAsia="MS ??" w:hAnsi="Cambria" w:cs="Cambria"/>
      <w:sz w:val="24"/>
      <w:szCs w:val="24"/>
    </w:rPr>
  </w:style>
  <w:style w:type="table" w:styleId="Mkatabulky">
    <w:name w:val="Table Grid"/>
    <w:basedOn w:val="Normlntabulka"/>
    <w:uiPriority w:val="39"/>
    <w:rsid w:val="00F91D55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44738F"/>
    <w:pPr>
      <w:spacing w:after="0" w:line="240" w:lineRule="auto"/>
    </w:pPr>
    <w:rPr>
      <w:rFonts w:ascii="Cambria" w:eastAsia="MS ??" w:hAnsi="Cambria" w:cs="Cambria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B3C5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4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0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eldmann.cz/aku-strunova-sekacka-20v-fzs-70105-0" TargetMode="External"/><Relationship Id="rId13" Type="http://schemas.openxmlformats.org/officeDocument/2006/relationships/hyperlink" Target="https://www.fieldmann.cz/aku-vysokotlaka-mycka-20v-fdw-70905-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fieldmann.cz/aku-zahradni-vysavac-2-x-20-v-fzf-70725-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ieldmann.cz/aku-fukar-20v-fzf-70605-0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va@phoenixcom.cz" TargetMode="External"/><Relationship Id="rId10" Type="http://schemas.openxmlformats.org/officeDocument/2006/relationships/hyperlink" Target="https://www.fieldmann.cz/aku-mini-pila-20v-fzp-70105-0-20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eldmann.cz/aku-plotove-nuzky-20-v-fzn-70205-0" TargetMode="External"/><Relationship Id="rId14" Type="http://schemas.openxmlformats.org/officeDocument/2006/relationships/hyperlink" Target="https://www.fieldmann.cz/fast-aku-20v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933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Kašparová | PHOENIXCOM</dc:creator>
  <cp:lastModifiedBy>Eva Kašparová | PHOENIXCOM</cp:lastModifiedBy>
  <cp:revision>2</cp:revision>
  <dcterms:created xsi:type="dcterms:W3CDTF">2026-09-03T12:55:00Z</dcterms:created>
  <dcterms:modified xsi:type="dcterms:W3CDTF">2026-09-03T12:55:00Z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25b5a127-a9a2-4381-89a4-9b94391ee281</vt:lpwstr>
  </property>
</Properties>
</file>