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E7EE" w14:textId="732D707E" w:rsidR="001217CF" w:rsidRDefault="001217CF" w:rsidP="00FD7722">
      <w:pPr>
        <w:jc w:val="both"/>
        <w:rPr>
          <w:rFonts w:ascii="Aptos" w:hAnsi="Aptos" w:cs="Calibri"/>
          <w:b/>
          <w:bCs/>
          <w:color w:val="008000"/>
        </w:rPr>
      </w:pPr>
      <w:r w:rsidRPr="00F91D55">
        <w:rPr>
          <w:rFonts w:ascii="Aptos" w:hAnsi="Aptos"/>
          <w:noProof/>
          <w:lang w:eastAsia="cs-CZ"/>
        </w:rPr>
        <w:drawing>
          <wp:anchor distT="0" distB="0" distL="114300" distR="114300" simplePos="0" relativeHeight="251646976" behindDoc="1" locked="0" layoutInCell="1" allowOverlap="1" wp14:anchorId="3BA56D87" wp14:editId="7DF6C05C">
            <wp:simplePos x="0" y="0"/>
            <wp:positionH relativeFrom="margin">
              <wp:posOffset>4518660</wp:posOffset>
            </wp:positionH>
            <wp:positionV relativeFrom="paragraph">
              <wp:posOffset>0</wp:posOffset>
            </wp:positionV>
            <wp:extent cx="1714500" cy="487045"/>
            <wp:effectExtent l="0" t="0" r="0" b="8255"/>
            <wp:wrapTight wrapText="bothSides">
              <wp:wrapPolygon edited="0">
                <wp:start x="0" y="0"/>
                <wp:lineTo x="0" y="21121"/>
                <wp:lineTo x="21360" y="21121"/>
                <wp:lineTo x="2136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487045"/>
                    </a:xfrm>
                    <a:prstGeom prst="rect">
                      <a:avLst/>
                    </a:prstGeom>
                    <a:noFill/>
                  </pic:spPr>
                </pic:pic>
              </a:graphicData>
            </a:graphic>
            <wp14:sizeRelH relativeFrom="page">
              <wp14:pctWidth>0</wp14:pctWidth>
            </wp14:sizeRelH>
            <wp14:sizeRelV relativeFrom="page">
              <wp14:pctHeight>0</wp14:pctHeight>
            </wp14:sizeRelV>
          </wp:anchor>
        </w:drawing>
      </w:r>
    </w:p>
    <w:p w14:paraId="39C6A9F2" w14:textId="648CA9A3" w:rsidR="00384309" w:rsidRDefault="00384309" w:rsidP="00FD7722">
      <w:pPr>
        <w:jc w:val="both"/>
        <w:rPr>
          <w:rFonts w:ascii="Aptos" w:hAnsi="Aptos" w:cs="Calibri"/>
          <w:b/>
          <w:bCs/>
          <w:color w:val="008000"/>
        </w:rPr>
      </w:pPr>
    </w:p>
    <w:p w14:paraId="06156EF1" w14:textId="77777777" w:rsidR="00B8761F" w:rsidRDefault="00B8761F" w:rsidP="00FD7722">
      <w:pPr>
        <w:jc w:val="both"/>
        <w:rPr>
          <w:rFonts w:ascii="Aptos" w:hAnsi="Aptos" w:cs="Calibri"/>
          <w:b/>
          <w:bCs/>
          <w:color w:val="008000"/>
        </w:rPr>
      </w:pPr>
    </w:p>
    <w:p w14:paraId="5CBD0105" w14:textId="19C427C7" w:rsidR="0027513E" w:rsidRPr="00F91D55" w:rsidRDefault="0027513E" w:rsidP="00FD7722">
      <w:pPr>
        <w:jc w:val="both"/>
        <w:rPr>
          <w:rFonts w:ascii="Aptos" w:hAnsi="Aptos" w:cs="Calibri"/>
          <w:b/>
          <w:bCs/>
          <w:color w:val="008000"/>
        </w:rPr>
      </w:pPr>
      <w:r w:rsidRPr="00F91D55">
        <w:rPr>
          <w:rFonts w:ascii="Aptos" w:hAnsi="Aptos"/>
          <w:noProof/>
          <w:lang w:eastAsia="cs-CZ"/>
        </w:rPr>
        <mc:AlternateContent>
          <mc:Choice Requires="wps">
            <w:drawing>
              <wp:anchor distT="4294967294" distB="4294967294" distL="114300" distR="114300" simplePos="0" relativeHeight="251645952" behindDoc="0" locked="0" layoutInCell="1" allowOverlap="1" wp14:anchorId="25B5093C" wp14:editId="7016B0FE">
                <wp:simplePos x="0" y="0"/>
                <wp:positionH relativeFrom="margin">
                  <wp:align>left</wp:align>
                </wp:positionH>
                <wp:positionV relativeFrom="paragraph">
                  <wp:posOffset>38100</wp:posOffset>
                </wp:positionV>
                <wp:extent cx="6238875" cy="9525"/>
                <wp:effectExtent l="0" t="0" r="28575" b="28575"/>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38875" cy="9525"/>
                        </a:xfrm>
                        <a:prstGeom prst="line">
                          <a:avLst/>
                        </a:prstGeom>
                        <a:noFill/>
                        <a:ln w="9525">
                          <a:solidFill>
                            <a:srgbClr val="99CC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83E22B" id="Přímá spojnice 3" o:spid="_x0000_s1026" style="position:absolute;flip:y;z-index:251645952;visibility:visible;mso-wrap-style:square;mso-width-percent:0;mso-height-percent:0;mso-wrap-distance-left:9pt;mso-wrap-distance-top:-6e-5mm;mso-wrap-distance-right:9pt;mso-wrap-distance-bottom:-6e-5mm;mso-position-horizontal:left;mso-position-horizontal-relative:margin;mso-position-vertical:absolute;mso-position-vertical-relative:text;mso-width-percent:0;mso-height-percent:0;mso-width-relative:page;mso-height-relative:page" from="0,3pt" to="491.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xerQEAAD8DAAAOAAAAZHJzL2Uyb0RvYy54bWysUstu2zAQvBfoPxC811JcOLUFyzk4TS9p&#10;ayBt7jQfFlGKS3BpS/77LmnFfeRW9ELsC8OZ2V3fjb1jJx3Rgm/5zazmTHsJyvpDy79/e3i35AyT&#10;8Eo48LrlZ438bvP2zXoIjZ5DB07pyAjEYzOElncphaaqUHa6FziDoD01DcReJErjoVJRDITeu2pe&#10;17fVAFGFCFIjUvX+0uSbgm+MlumrMagTcy0nbqm8sbz7/FabtWgOUYTOyomG+AcWvbCePr1C3Ysk&#10;2DHaV1C9lREQTJpJ6CswxkpdNJCam/ovNU+dCLpoIXMwXG3C/wcrv5y2fhczdTn6p/AI8geSKdUQ&#10;sLk2c4JhF9l++AyK1iiOCYre0cSeGWfDM22/VEgTG4vB56vBekxMUvF2/n65/LDgTFJvtZgvsv+V&#10;aDJKphAipk8aepaDljvrs3zRiNMjpsvoy0gue3iwzpUVOs+GCTJ3EJxVuVmSeNhvXWQnQUewWm23&#10;ddk7/fvHWISjVwWs00J9nOIkrLvENO/85Ew2I98YNntQ513M3HJGWyqCpovKZ/B7XqZ+3f3mJwAA&#10;AP//AwBQSwMEFAAGAAgAAAAhAMinkq/bAAAABAEAAA8AAABkcnMvZG93bnJldi54bWxMj81OwzAQ&#10;hO9IvIO1SNyok4r0J82mqpDKgRulB45OvCRR7XWw3Tbw9JgTnFajGc18W20na8SFfBgcI+SzDARx&#10;6/TAHcLxbf+wAhGiYq2MY0L4ogDb+vamUqV2V36lyyF2IpVwKBVCH+NYShnanqwKMzcSJ+/Deati&#10;kr6T2qtrKrdGzrNsIa0aOC30aqSnntrT4WwRTBNpX/Axf/98fHne+VzT93KNeH837TYgIk3xLwy/&#10;+Akd6sTUuDPrIAxCeiQiLNJJ5no1L0A0CMsCZF3J//D1DwAAAP//AwBQSwECLQAUAAYACAAAACEA&#10;toM4kv4AAADhAQAAEwAAAAAAAAAAAAAAAAAAAAAAW0NvbnRlbnRfVHlwZXNdLnhtbFBLAQItABQA&#10;BgAIAAAAIQA4/SH/1gAAAJQBAAALAAAAAAAAAAAAAAAAAC8BAABfcmVscy8ucmVsc1BLAQItABQA&#10;BgAIAAAAIQB2fXxerQEAAD8DAAAOAAAAAAAAAAAAAAAAAC4CAABkcnMvZTJvRG9jLnhtbFBLAQIt&#10;ABQABgAIAAAAIQDIp5Kv2wAAAAQBAAAPAAAAAAAAAAAAAAAAAAcEAABkcnMvZG93bnJldi54bWxQ&#10;SwUGAAAAAAQABADzAAAADwUAAAAA&#10;" strokecolor="#9c0">
                <o:lock v:ext="edit" shapetype="f"/>
                <w10:wrap anchorx="margin"/>
              </v:line>
            </w:pict>
          </mc:Fallback>
        </mc:AlternateContent>
      </w:r>
    </w:p>
    <w:p w14:paraId="25DEE136" w14:textId="77777777" w:rsidR="000E3A6F" w:rsidRPr="000E3A6F" w:rsidRDefault="000E3A6F" w:rsidP="00FD7722">
      <w:pPr>
        <w:rPr>
          <w:rFonts w:ascii="Aptos" w:hAnsi="Aptos" w:cs="Calibri"/>
          <w:b/>
          <w:bCs/>
          <w:color w:val="006600"/>
          <w:sz w:val="36"/>
          <w:szCs w:val="36"/>
        </w:rPr>
      </w:pPr>
      <w:bookmarkStart w:id="0" w:name="_Hlk193100751"/>
      <w:bookmarkStart w:id="1" w:name="_Hlk2665165"/>
      <w:r w:rsidRPr="000E3A6F">
        <w:rPr>
          <w:rFonts w:ascii="Aptos" w:hAnsi="Aptos" w:cs="Calibri"/>
          <w:b/>
          <w:bCs/>
          <w:color w:val="006600"/>
          <w:sz w:val="36"/>
          <w:szCs w:val="36"/>
        </w:rPr>
        <w:t>Jarní prořezávka stromů</w:t>
      </w:r>
      <w:r w:rsidRPr="000E3A6F">
        <w:rPr>
          <w:rFonts w:ascii="Arial" w:hAnsi="Arial" w:cs="Arial"/>
          <w:b/>
          <w:bCs/>
          <w:color w:val="006600"/>
          <w:sz w:val="36"/>
          <w:szCs w:val="36"/>
        </w:rPr>
        <w:t>​</w:t>
      </w:r>
    </w:p>
    <w:p w14:paraId="4C6ACCB9" w14:textId="77777777" w:rsidR="00FD7722" w:rsidRDefault="00FD7722" w:rsidP="00FD7722">
      <w:pPr>
        <w:rPr>
          <w:rFonts w:ascii="Aptos" w:eastAsia="Aptos" w:hAnsi="Aptos" w:cs="Times New Roman"/>
          <w:kern w:val="2"/>
          <w:sz w:val="22"/>
          <w:szCs w:val="22"/>
          <w14:ligatures w14:val="standardContextual"/>
        </w:rPr>
      </w:pPr>
    </w:p>
    <w:p w14:paraId="68480BCD" w14:textId="77777777" w:rsidR="00C072BB" w:rsidRDefault="00FD7722" w:rsidP="00C072BB">
      <w:pPr>
        <w:rPr>
          <w:rFonts w:ascii="Aptos" w:eastAsia="Aptos" w:hAnsi="Aptos" w:cs="Times New Roman"/>
          <w:b/>
          <w:bCs/>
          <w:kern w:val="2"/>
          <w:sz w:val="22"/>
          <w:szCs w:val="22"/>
          <w14:ligatures w14:val="standardContextual"/>
        </w:rPr>
      </w:pPr>
      <w:r>
        <w:rPr>
          <w:rFonts w:ascii="Aptos" w:eastAsia="Aptos" w:hAnsi="Aptos" w:cs="Times New Roman"/>
          <w:kern w:val="2"/>
          <w:sz w:val="22"/>
          <w:szCs w:val="22"/>
          <w14:ligatures w14:val="standardContextual"/>
        </w:rPr>
        <w:t>Praha, 18.3.</w:t>
      </w:r>
      <w:r w:rsidR="00EB234A">
        <w:rPr>
          <w:rFonts w:ascii="Aptos" w:eastAsia="Aptos" w:hAnsi="Aptos" w:cs="Times New Roman"/>
          <w:kern w:val="2"/>
          <w:sz w:val="22"/>
          <w:szCs w:val="22"/>
          <w14:ligatures w14:val="standardContextual"/>
        </w:rPr>
        <w:t>2025</w:t>
      </w:r>
      <w:r>
        <w:rPr>
          <w:rFonts w:ascii="Aptos" w:eastAsia="Aptos" w:hAnsi="Aptos" w:cs="Times New Roman"/>
          <w:kern w:val="2"/>
          <w:sz w:val="22"/>
          <w:szCs w:val="22"/>
          <w14:ligatures w14:val="standardContextual"/>
        </w:rPr>
        <w:t xml:space="preserve"> - </w:t>
      </w:r>
      <w:r w:rsidR="00C072BB" w:rsidRPr="00C072BB">
        <w:rPr>
          <w:rFonts w:ascii="Aptos" w:eastAsia="Aptos" w:hAnsi="Aptos" w:cs="Times New Roman"/>
          <w:b/>
          <w:bCs/>
          <w:kern w:val="2"/>
          <w:sz w:val="22"/>
          <w:szCs w:val="22"/>
          <w14:ligatures w14:val="standardContextual"/>
        </w:rPr>
        <w:t xml:space="preserve">Zbytky zimy s každým dnem odeznívají a neúprosně přichází čas na jarní prořezávku stromů, která je jedním z prvních sezonních úkolů při práci na zahradě nebo v ovocném sadu. Důvodů pro každoroční prořezávku je hned několik: podpora zdravého růstu, zvýšení úrody u ovocných stromů, prevence proti působení nemocí a škůdců, zajištění bezpečnosti kolem stromu a samozřejmě také estetický prožitek, který kvalitně ošetřený strom poskytuje. </w:t>
      </w:r>
      <w:proofErr w:type="spellStart"/>
      <w:r w:rsidR="00C072BB" w:rsidRPr="00C072BB">
        <w:rPr>
          <w:rFonts w:ascii="Aptos" w:eastAsia="Aptos" w:hAnsi="Aptos" w:cs="Times New Roman"/>
          <w:b/>
          <w:bCs/>
          <w:kern w:val="2"/>
          <w:sz w:val="22"/>
          <w:szCs w:val="22"/>
          <w14:ligatures w14:val="standardContextual"/>
        </w:rPr>
        <w:t>Fieldmann</w:t>
      </w:r>
      <w:proofErr w:type="spellEnd"/>
      <w:r w:rsidR="00C072BB" w:rsidRPr="00C072BB">
        <w:rPr>
          <w:rFonts w:ascii="Aptos" w:eastAsia="Aptos" w:hAnsi="Aptos" w:cs="Times New Roman"/>
          <w:b/>
          <w:bCs/>
          <w:kern w:val="2"/>
          <w:sz w:val="22"/>
          <w:szCs w:val="22"/>
          <w14:ligatures w14:val="standardContextual"/>
        </w:rPr>
        <w:t xml:space="preserve"> pro tuto příležitost nabízí nástroje profesionální úrovně, které práci bez kompromisů odvedou. </w:t>
      </w:r>
    </w:p>
    <w:p w14:paraId="5F2927D3" w14:textId="77777777" w:rsidR="00C072BB" w:rsidRPr="00C072BB" w:rsidRDefault="00C072BB" w:rsidP="00C072BB">
      <w:pPr>
        <w:rPr>
          <w:rFonts w:ascii="Aptos" w:eastAsia="Aptos" w:hAnsi="Aptos" w:cs="Times New Roman"/>
          <w:b/>
          <w:bCs/>
          <w:kern w:val="2"/>
          <w:sz w:val="22"/>
          <w:szCs w:val="22"/>
          <w14:ligatures w14:val="standardContextual"/>
        </w:rPr>
      </w:pPr>
    </w:p>
    <w:p w14:paraId="2EF9A4CB" w14:textId="0E648866" w:rsidR="00C072BB" w:rsidRDefault="00C072BB" w:rsidP="00C072BB">
      <w:pPr>
        <w:rPr>
          <w:rFonts w:ascii="Aptos" w:eastAsia="Aptos" w:hAnsi="Aptos" w:cs="Times New Roman"/>
          <w:kern w:val="2"/>
          <w:sz w:val="22"/>
          <w:szCs w:val="22"/>
          <w14:ligatures w14:val="standardContextual"/>
        </w:rPr>
      </w:pPr>
      <w:r w:rsidRPr="00C072BB">
        <w:rPr>
          <w:rFonts w:ascii="Aptos" w:eastAsia="Aptos" w:hAnsi="Aptos" w:cs="Times New Roman"/>
          <w:kern w:val="2"/>
          <w:sz w:val="22"/>
          <w:szCs w:val="22"/>
          <w14:ligatures w14:val="standardContextual"/>
        </w:rPr>
        <w:t xml:space="preserve">Zásadní pro provádění řezů je používání ostrých a čistých nástrojů, které za sebou zanechají </w:t>
      </w:r>
      <w:r w:rsidR="009A7AD1">
        <w:rPr>
          <w:rFonts w:ascii="Aptos" w:eastAsia="Aptos" w:hAnsi="Aptos" w:cs="Times New Roman"/>
          <w:kern w:val="2"/>
          <w:sz w:val="22"/>
          <w:szCs w:val="22"/>
          <w14:ligatures w14:val="standardContextual"/>
        </w:rPr>
        <w:t>přesný</w:t>
      </w:r>
      <w:r w:rsidRPr="00C072BB">
        <w:rPr>
          <w:rFonts w:ascii="Aptos" w:eastAsia="Aptos" w:hAnsi="Aptos" w:cs="Times New Roman"/>
          <w:kern w:val="2"/>
          <w:sz w:val="22"/>
          <w:szCs w:val="22"/>
          <w14:ligatures w14:val="standardContextual"/>
        </w:rPr>
        <w:t xml:space="preserve"> řez bez odštěpků. Ideální je řetězová pila nebo prořezávač. Nástroje mohou být poháněny benzínovým, elektrickým nebo elektrickým motorem poháněným akumulátorem. Pokud uživatel požaduje maximální výkon, benzínový motor bude ideální volbou. Pro úpravu stromů kolem rodinného domu, v dosahu elektrické zásuvky, se zase může dobře hodit elektrický nástroj.</w:t>
      </w:r>
    </w:p>
    <w:p w14:paraId="4A1A3D71" w14:textId="77777777" w:rsidR="00C072BB" w:rsidRPr="00C072BB" w:rsidRDefault="00C072BB" w:rsidP="00C072BB">
      <w:pPr>
        <w:rPr>
          <w:rFonts w:ascii="Aptos" w:eastAsia="Aptos" w:hAnsi="Aptos" w:cs="Times New Roman"/>
          <w:kern w:val="2"/>
          <w:sz w:val="22"/>
          <w:szCs w:val="22"/>
          <w14:ligatures w14:val="standardContextual"/>
        </w:rPr>
      </w:pPr>
    </w:p>
    <w:p w14:paraId="3A33DA1C" w14:textId="77777777" w:rsidR="00C072BB" w:rsidRPr="00C072BB" w:rsidRDefault="00C072BB" w:rsidP="00C072BB">
      <w:pPr>
        <w:rPr>
          <w:rFonts w:ascii="Aptos" w:eastAsia="Aptos" w:hAnsi="Aptos" w:cs="Times New Roman"/>
          <w:kern w:val="2"/>
          <w:sz w:val="22"/>
          <w:szCs w:val="22"/>
          <w14:ligatures w14:val="standardContextual"/>
        </w:rPr>
      </w:pPr>
      <w:r w:rsidRPr="00C072BB">
        <w:rPr>
          <w:rFonts w:ascii="Aptos" w:eastAsia="Aptos" w:hAnsi="Aptos" w:cs="Times New Roman"/>
          <w:kern w:val="2"/>
          <w:sz w:val="22"/>
          <w:szCs w:val="22"/>
          <w14:ligatures w14:val="standardContextual"/>
        </w:rPr>
        <w:t xml:space="preserve">Hitem posledních let jsou pak akumulátorové nástroje, kdy lze jednu baterii měnit ve více typech aku nástrojů. V případě aku systému FAST POWER 20 značky </w:t>
      </w:r>
      <w:proofErr w:type="spellStart"/>
      <w:r w:rsidRPr="00C072BB">
        <w:rPr>
          <w:rFonts w:ascii="Aptos" w:eastAsia="Aptos" w:hAnsi="Aptos" w:cs="Times New Roman"/>
          <w:kern w:val="2"/>
          <w:sz w:val="22"/>
          <w:szCs w:val="22"/>
          <w14:ligatures w14:val="standardContextual"/>
        </w:rPr>
        <w:t>Fieldmann</w:t>
      </w:r>
      <w:proofErr w:type="spellEnd"/>
      <w:r w:rsidRPr="00C072BB">
        <w:rPr>
          <w:rFonts w:ascii="Aptos" w:eastAsia="Aptos" w:hAnsi="Aptos" w:cs="Times New Roman"/>
          <w:kern w:val="2"/>
          <w:sz w:val="22"/>
          <w:szCs w:val="22"/>
          <w14:ligatures w14:val="standardContextual"/>
        </w:rPr>
        <w:t xml:space="preserve"> se jedná o komplexní řadu 35 nástrojů poháněných jedním typem baterie.</w:t>
      </w:r>
    </w:p>
    <w:p w14:paraId="24F86B09" w14:textId="77777777" w:rsidR="00C072BB" w:rsidRDefault="00C072BB" w:rsidP="00C072BB">
      <w:pPr>
        <w:rPr>
          <w:rFonts w:ascii="Aptos" w:hAnsi="Aptos" w:cs="Calibri"/>
          <w:b/>
          <w:bCs/>
          <w:color w:val="006600"/>
          <w:sz w:val="28"/>
          <w:szCs w:val="28"/>
        </w:rPr>
      </w:pPr>
    </w:p>
    <w:p w14:paraId="4532A1F8" w14:textId="7C780F85" w:rsidR="000E3A6F" w:rsidRDefault="000E3A6F" w:rsidP="00C072BB">
      <w:pPr>
        <w:rPr>
          <w:rFonts w:ascii="Aptos" w:hAnsi="Aptos" w:cs="Calibri"/>
          <w:b/>
          <w:bCs/>
          <w:color w:val="006600"/>
          <w:sz w:val="28"/>
          <w:szCs w:val="28"/>
        </w:rPr>
      </w:pPr>
      <w:r w:rsidRPr="000E3A6F">
        <w:rPr>
          <w:rFonts w:ascii="Aptos" w:hAnsi="Aptos" w:cs="Calibri"/>
          <w:b/>
          <w:bCs/>
          <w:color w:val="006600"/>
          <w:sz w:val="28"/>
          <w:szCs w:val="28"/>
        </w:rPr>
        <w:t>Jak prořezávku provést</w:t>
      </w:r>
    </w:p>
    <w:p w14:paraId="723BDAAA" w14:textId="77777777" w:rsidR="00FD7722" w:rsidRPr="000E3A6F" w:rsidRDefault="00FD7722" w:rsidP="00FD7722">
      <w:pPr>
        <w:rPr>
          <w:rFonts w:ascii="Aptos" w:hAnsi="Aptos" w:cs="Calibri"/>
          <w:b/>
          <w:bCs/>
          <w:color w:val="006600"/>
          <w:sz w:val="28"/>
          <w:szCs w:val="28"/>
        </w:rPr>
      </w:pPr>
    </w:p>
    <w:bookmarkEnd w:id="0"/>
    <w:bookmarkEnd w:id="1"/>
    <w:p w14:paraId="3989E921" w14:textId="77777777" w:rsidR="00C072BB" w:rsidRDefault="00C072BB" w:rsidP="00C072BB">
      <w:pPr>
        <w:jc w:val="both"/>
        <w:rPr>
          <w:rFonts w:ascii="Aptos" w:eastAsia="Aptos" w:hAnsi="Aptos" w:cs="Times New Roman"/>
          <w:kern w:val="2"/>
          <w:sz w:val="22"/>
          <w:szCs w:val="22"/>
          <w14:ligatures w14:val="standardContextual"/>
        </w:rPr>
      </w:pPr>
      <w:r w:rsidRPr="00C072BB">
        <w:rPr>
          <w:rFonts w:ascii="Aptos" w:eastAsia="Aptos" w:hAnsi="Aptos" w:cs="Times New Roman"/>
          <w:kern w:val="2"/>
          <w:sz w:val="22"/>
          <w:szCs w:val="22"/>
          <w14:ligatures w14:val="standardContextual"/>
        </w:rPr>
        <w:t>Prvním kritériem pro prořezávku stromů je doba, kdy má být provedena. U takzvaných jádrovin (jabloně, hrušně) je ideální prořezávat brzy na jaře, tedy již v období února a března, než začnou rašit pupeny. Peckoviny (švestky, meruňky, třešně) se prořezávají spíše v létě, aby se předešlo infekcím. U okrasných stromů jde o konkrétní druh, ale obecně platí, že se prořezávají před rašením pupenů. Jehličnany výrazné řezy obvykle nevyžadují, a tak je stačí pouze tvarovat případně lehce prořezat v období jara (v březnu nebo dubnu), kdy stromy začíná proudit míza a mají tak lepší schopnost regenerace.</w:t>
      </w:r>
    </w:p>
    <w:p w14:paraId="17BB7FC6" w14:textId="77777777" w:rsidR="00C072BB" w:rsidRPr="00C072BB" w:rsidRDefault="00C072BB" w:rsidP="00C072BB">
      <w:pPr>
        <w:jc w:val="both"/>
        <w:rPr>
          <w:rFonts w:ascii="Aptos" w:eastAsia="Aptos" w:hAnsi="Aptos" w:cs="Times New Roman"/>
          <w:kern w:val="2"/>
          <w:sz w:val="22"/>
          <w:szCs w:val="22"/>
          <w14:ligatures w14:val="standardContextual"/>
        </w:rPr>
      </w:pPr>
    </w:p>
    <w:p w14:paraId="7AC170AD" w14:textId="77777777" w:rsidR="00C072BB" w:rsidRDefault="00C072BB" w:rsidP="00C072BB">
      <w:pPr>
        <w:jc w:val="both"/>
        <w:rPr>
          <w:rFonts w:ascii="Aptos" w:eastAsia="Aptos" w:hAnsi="Aptos" w:cs="Times New Roman"/>
          <w:kern w:val="2"/>
          <w:sz w:val="22"/>
          <w:szCs w:val="22"/>
          <w14:ligatures w14:val="standardContextual"/>
        </w:rPr>
      </w:pPr>
      <w:r w:rsidRPr="00C072BB">
        <w:rPr>
          <w:rFonts w:ascii="Aptos" w:eastAsia="Aptos" w:hAnsi="Aptos" w:cs="Times New Roman"/>
          <w:kern w:val="2"/>
          <w:sz w:val="22"/>
          <w:szCs w:val="22"/>
          <w14:ligatures w14:val="standardContextual"/>
        </w:rPr>
        <w:t>Stromy je dobré průběžně kontrolovat, jestli nemají poranění. Menší rány (do 2 cm) se samy zahojí a není nutné je jakkoliv ošetřovat. Větší rány (nad 3 cm) je dobré zatřít stromovým balzámem nebo štěpařským voskem, aby se předešlo infekcím a vysychání.</w:t>
      </w:r>
    </w:p>
    <w:p w14:paraId="16606141" w14:textId="77777777" w:rsidR="00C072BB" w:rsidRPr="00C072BB" w:rsidRDefault="00C072BB" w:rsidP="00C072BB">
      <w:pPr>
        <w:jc w:val="both"/>
        <w:rPr>
          <w:rFonts w:ascii="Aptos" w:eastAsia="Aptos" w:hAnsi="Aptos" w:cs="Times New Roman"/>
          <w:kern w:val="2"/>
          <w:sz w:val="22"/>
          <w:szCs w:val="22"/>
          <w14:ligatures w14:val="standardContextual"/>
        </w:rPr>
      </w:pPr>
    </w:p>
    <w:p w14:paraId="6A0C86F2" w14:textId="77777777" w:rsidR="00C072BB" w:rsidRPr="00C072BB" w:rsidRDefault="00C072BB" w:rsidP="00C072BB">
      <w:pPr>
        <w:jc w:val="both"/>
        <w:rPr>
          <w:rFonts w:ascii="Aptos" w:eastAsia="Aptos" w:hAnsi="Aptos" w:cs="Times New Roman"/>
          <w:kern w:val="2"/>
          <w:sz w:val="22"/>
          <w:szCs w:val="22"/>
          <w14:ligatures w14:val="standardContextual"/>
        </w:rPr>
      </w:pPr>
      <w:r w:rsidRPr="00C072BB">
        <w:rPr>
          <w:rFonts w:ascii="Aptos" w:eastAsia="Aptos" w:hAnsi="Aptos" w:cs="Times New Roman"/>
          <w:kern w:val="2"/>
          <w:sz w:val="22"/>
          <w:szCs w:val="22"/>
          <w14:ligatures w14:val="standardContextual"/>
        </w:rPr>
        <w:t xml:space="preserve">Správná prořezávka pomáhá stromům lépe růst, plodit a být odolnější vůči škůdcům a nemocem. Pro ideální péči je dobré se před zásahem poradit se zahradníkem či </w:t>
      </w:r>
      <w:proofErr w:type="spellStart"/>
      <w:r w:rsidRPr="00C072BB">
        <w:rPr>
          <w:rFonts w:ascii="Aptos" w:eastAsia="Aptos" w:hAnsi="Aptos" w:cs="Times New Roman"/>
          <w:kern w:val="2"/>
          <w:sz w:val="22"/>
          <w:szCs w:val="22"/>
          <w14:ligatures w14:val="standardContextual"/>
        </w:rPr>
        <w:t>arboristou</w:t>
      </w:r>
      <w:proofErr w:type="spellEnd"/>
      <w:r w:rsidRPr="00C072BB">
        <w:rPr>
          <w:rFonts w:ascii="Aptos" w:eastAsia="Aptos" w:hAnsi="Aptos" w:cs="Times New Roman"/>
          <w:kern w:val="2"/>
          <w:sz w:val="22"/>
          <w:szCs w:val="22"/>
          <w14:ligatures w14:val="standardContextual"/>
        </w:rPr>
        <w:t xml:space="preserve"> a k ošetření používat kvalitní pilu nebo prořezávač. Značka </w:t>
      </w:r>
      <w:proofErr w:type="spellStart"/>
      <w:r w:rsidRPr="00C072BB">
        <w:rPr>
          <w:rFonts w:ascii="Aptos" w:eastAsia="Aptos" w:hAnsi="Aptos" w:cs="Times New Roman"/>
          <w:kern w:val="2"/>
          <w:sz w:val="22"/>
          <w:szCs w:val="22"/>
          <w14:ligatures w14:val="standardContextual"/>
        </w:rPr>
        <w:t>Fieldmann</w:t>
      </w:r>
      <w:proofErr w:type="spellEnd"/>
      <w:r w:rsidRPr="00C072BB">
        <w:rPr>
          <w:rFonts w:ascii="Aptos" w:eastAsia="Aptos" w:hAnsi="Aptos" w:cs="Times New Roman"/>
          <w:kern w:val="2"/>
          <w:sz w:val="22"/>
          <w:szCs w:val="22"/>
          <w14:ligatures w14:val="standardContextual"/>
        </w:rPr>
        <w:t xml:space="preserve"> jich nabízí celou řadu, ať už se pro konkrétní využití více hodí benzínový, elektrický či akumulátorový nástroj.</w:t>
      </w:r>
    </w:p>
    <w:p w14:paraId="473D5702" w14:textId="203AF178" w:rsidR="00EB6FBD" w:rsidRDefault="00EB6FBD" w:rsidP="00FD7722">
      <w:pPr>
        <w:jc w:val="both"/>
        <w:rPr>
          <w:noProof/>
        </w:rPr>
      </w:pPr>
    </w:p>
    <w:p w14:paraId="33FDFB6A" w14:textId="6CE9B73D" w:rsidR="0034549F" w:rsidRPr="00FD7722" w:rsidRDefault="0034549F" w:rsidP="00FD7722">
      <w:pPr>
        <w:rPr>
          <w:rFonts w:ascii="Aptos" w:eastAsia="Times New Roman" w:hAnsi="Aptos" w:cs="Arial"/>
          <w:b/>
          <w:bCs/>
          <w:caps/>
          <w:color w:val="5C8100"/>
          <w:kern w:val="36"/>
          <w:lang w:eastAsia="cs-CZ"/>
        </w:rPr>
      </w:pPr>
    </w:p>
    <w:p w14:paraId="7368AE1E" w14:textId="26C36D58" w:rsidR="00FD7722" w:rsidRPr="00FD7722" w:rsidRDefault="00FD7722" w:rsidP="00FD7722">
      <w:pPr>
        <w:rPr>
          <w:rFonts w:ascii="Aptos" w:eastAsia="Times New Roman" w:hAnsi="Aptos" w:cs="Arial"/>
          <w:b/>
          <w:bCs/>
          <w:caps/>
          <w:color w:val="5C8100"/>
          <w:kern w:val="36"/>
          <w:lang w:eastAsia="cs-CZ"/>
        </w:rPr>
      </w:pPr>
      <w:bookmarkStart w:id="2" w:name="_Hlk193101000"/>
      <w:r w:rsidRPr="00FD7722">
        <w:rPr>
          <w:rFonts w:ascii="Aptos" w:eastAsia="Times New Roman" w:hAnsi="Aptos" w:cs="Arial"/>
          <w:b/>
          <w:bCs/>
          <w:caps/>
          <w:color w:val="5C8100"/>
          <w:kern w:val="36"/>
          <w:lang w:eastAsia="cs-CZ"/>
        </w:rPr>
        <w:t>Elektrický prořezávač větví Fieldmann | FZP 6005-E</w:t>
      </w:r>
    </w:p>
    <w:bookmarkEnd w:id="2"/>
    <w:p w14:paraId="19106FBE" w14:textId="3A076390" w:rsidR="00FD7722" w:rsidRDefault="00FD7722" w:rsidP="00FD7722">
      <w:pPr>
        <w:rPr>
          <w:rFonts w:ascii="Aptos" w:eastAsia="Aptos" w:hAnsi="Aptos" w:cs="Times New Roman"/>
          <w:kern w:val="2"/>
          <w:sz w:val="22"/>
          <w:szCs w:val="22"/>
          <w14:ligatures w14:val="standardContextual"/>
        </w:rPr>
      </w:pPr>
      <w:r w:rsidRPr="00FD7722">
        <w:rPr>
          <w:rFonts w:ascii="Aptos" w:eastAsia="Aptos" w:hAnsi="Aptos" w:cs="Times New Roman"/>
          <w:noProof/>
          <w:kern w:val="2"/>
          <w:sz w:val="22"/>
          <w:szCs w:val="22"/>
          <w14:ligatures w14:val="standardContextual"/>
        </w:rPr>
        <w:drawing>
          <wp:anchor distT="0" distB="0" distL="114300" distR="114300" simplePos="0" relativeHeight="251676672" behindDoc="0" locked="0" layoutInCell="1" allowOverlap="1" wp14:anchorId="7926DD4E" wp14:editId="7840ADA4">
            <wp:simplePos x="0" y="0"/>
            <wp:positionH relativeFrom="column">
              <wp:posOffset>4913630</wp:posOffset>
            </wp:positionH>
            <wp:positionV relativeFrom="paragraph">
              <wp:posOffset>11430</wp:posOffset>
            </wp:positionV>
            <wp:extent cx="1781175" cy="1514475"/>
            <wp:effectExtent l="0" t="0" r="9525" b="9525"/>
            <wp:wrapSquare wrapText="bothSides"/>
            <wp:docPr id="766559816" name="Obrázek 1" descr="Elektrický prořezávač větv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ktrický prořezávač větví"/>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822" r="1023" b="10021"/>
                    <a:stretch/>
                  </pic:blipFill>
                  <pic:spPr bwMode="auto">
                    <a:xfrm>
                      <a:off x="0" y="0"/>
                      <a:ext cx="1781175" cy="1514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0EF6A4" w14:textId="153F25FB" w:rsidR="00FD7722" w:rsidRPr="00FD7722" w:rsidRDefault="00FD7722" w:rsidP="00FD7722">
      <w:pPr>
        <w:rPr>
          <w:rFonts w:ascii="Aptos" w:eastAsia="Aptos" w:hAnsi="Aptos" w:cs="Times New Roman"/>
          <w:kern w:val="2"/>
          <w:sz w:val="22"/>
          <w:szCs w:val="22"/>
          <w14:ligatures w14:val="standardContextual"/>
        </w:rPr>
      </w:pPr>
      <w:r w:rsidRPr="00FD7722">
        <w:rPr>
          <w:rFonts w:ascii="Aptos" w:eastAsia="Aptos" w:hAnsi="Aptos" w:cs="Times New Roman"/>
          <w:kern w:val="2"/>
          <w:sz w:val="22"/>
          <w:szCs w:val="22"/>
          <w14:ligatures w14:val="standardContextual"/>
        </w:rPr>
        <w:t xml:space="preserve">Elektrický prořezávač </w:t>
      </w:r>
      <w:proofErr w:type="spellStart"/>
      <w:r w:rsidRPr="00FD7722">
        <w:rPr>
          <w:rFonts w:ascii="Aptos" w:eastAsia="Aptos" w:hAnsi="Aptos" w:cs="Times New Roman"/>
          <w:kern w:val="2"/>
          <w:sz w:val="22"/>
          <w:szCs w:val="22"/>
          <w14:ligatures w14:val="standardContextual"/>
        </w:rPr>
        <w:t>Fieldmann</w:t>
      </w:r>
      <w:proofErr w:type="spellEnd"/>
      <w:r w:rsidRPr="00FD7722">
        <w:rPr>
          <w:rFonts w:ascii="Aptos" w:eastAsia="Aptos" w:hAnsi="Aptos" w:cs="Times New Roman"/>
          <w:kern w:val="2"/>
          <w:sz w:val="22"/>
          <w:szCs w:val="22"/>
          <w14:ligatures w14:val="standardContextual"/>
        </w:rPr>
        <w:t xml:space="preserve"> FZP 6005-E se výborně hodí na úpravu a pravidelné prořezávání vzrostlých stromů. K nepřístupným větvím se pohodlně dostane díky možnosti nastavení úhlu řezné rány ve třech pozicích a s výkonem 600 W si dokáže poradit i se silnými větvemi. Pomocí měkčené teleskopické rukojeti, kterou lze prodloužit až do délky 290 cm, je možné provádět prořezávku i ve velké výšce. Váhu prořezávače 3,8 kg tak jednoduše unese každý díky ramennímu popruhu.</w:t>
      </w:r>
    </w:p>
    <w:p w14:paraId="7618C6D8" w14:textId="77777777" w:rsidR="00FD7722" w:rsidRPr="00FD7722" w:rsidRDefault="00FD7722" w:rsidP="00FD7722">
      <w:pPr>
        <w:rPr>
          <w:rFonts w:ascii="Aptos" w:eastAsia="Aptos" w:hAnsi="Aptos" w:cs="Times New Roman"/>
          <w:kern w:val="2"/>
          <w:sz w:val="22"/>
          <w:szCs w:val="22"/>
          <w14:ligatures w14:val="standardContextual"/>
        </w:rPr>
      </w:pPr>
    </w:p>
    <w:p w14:paraId="0FEA3DE6" w14:textId="4DE024F0" w:rsidR="0034549F" w:rsidRDefault="00FD7722" w:rsidP="00FD7722">
      <w:pPr>
        <w:rPr>
          <w:rFonts w:ascii="Aptos" w:eastAsia="Aptos" w:hAnsi="Aptos" w:cs="Times New Roman"/>
          <w:kern w:val="2"/>
          <w:sz w:val="22"/>
          <w:szCs w:val="22"/>
          <w14:ligatures w14:val="standardContextual"/>
        </w:rPr>
      </w:pPr>
      <w:r w:rsidRPr="00FD7722">
        <w:rPr>
          <w:rFonts w:ascii="Aptos" w:eastAsia="Aptos" w:hAnsi="Aptos" w:cs="Times New Roman"/>
          <w:kern w:val="2"/>
          <w:sz w:val="22"/>
          <w:szCs w:val="22"/>
          <w14:ligatures w14:val="standardContextual"/>
        </w:rPr>
        <w:lastRenderedPageBreak/>
        <w:t xml:space="preserve">Cena elektrického prořezávače větví </w:t>
      </w:r>
      <w:hyperlink r:id="rId12" w:history="1">
        <w:proofErr w:type="spellStart"/>
        <w:r w:rsidRPr="00D779DD">
          <w:rPr>
            <w:rStyle w:val="Hypertextovodkaz"/>
            <w:rFonts w:ascii="Aptos" w:eastAsia="Aptos" w:hAnsi="Aptos" w:cs="Times New Roman"/>
            <w:kern w:val="2"/>
            <w:sz w:val="22"/>
            <w:szCs w:val="22"/>
            <w14:ligatures w14:val="standardContextual"/>
          </w:rPr>
          <w:t>Fieldmann</w:t>
        </w:r>
        <w:proofErr w:type="spellEnd"/>
        <w:r w:rsidR="00D779DD" w:rsidRPr="00D779DD">
          <w:rPr>
            <w:rStyle w:val="Hypertextovodkaz"/>
            <w:rFonts w:ascii="Aptos" w:eastAsia="Aptos" w:hAnsi="Aptos" w:cs="Times New Roman"/>
            <w:kern w:val="2"/>
            <w:sz w:val="22"/>
            <w:szCs w:val="22"/>
            <w14:ligatures w14:val="standardContextual"/>
          </w:rPr>
          <w:t xml:space="preserve"> FZP 6005-E</w:t>
        </w:r>
      </w:hyperlink>
      <w:r w:rsidRPr="00FD7722">
        <w:rPr>
          <w:rFonts w:ascii="Aptos" w:eastAsia="Aptos" w:hAnsi="Aptos" w:cs="Times New Roman"/>
          <w:kern w:val="2"/>
          <w:sz w:val="22"/>
          <w:szCs w:val="22"/>
          <w14:ligatures w14:val="standardContextual"/>
        </w:rPr>
        <w:t xml:space="preserve"> na online eshopu činí 1 899 Kč.</w:t>
      </w:r>
    </w:p>
    <w:p w14:paraId="34E78028" w14:textId="77777777" w:rsidR="00D779DD" w:rsidRPr="0034549F" w:rsidRDefault="00D779DD" w:rsidP="00FD7722">
      <w:pPr>
        <w:rPr>
          <w:rFonts w:ascii="Aptos" w:eastAsia="Aptos" w:hAnsi="Aptos" w:cs="Arial"/>
          <w:b/>
          <w:bCs/>
          <w:kern w:val="2"/>
          <w14:ligatures w14:val="standardContextual"/>
        </w:rPr>
      </w:pPr>
    </w:p>
    <w:p w14:paraId="3A68EFBE" w14:textId="2269BF64" w:rsidR="00FD7722" w:rsidRDefault="00FD7722" w:rsidP="00D779DD">
      <w:pPr>
        <w:spacing w:after="200" w:line="276" w:lineRule="auto"/>
        <w:rPr>
          <w:rFonts w:ascii="Aptos" w:eastAsia="Times New Roman" w:hAnsi="Aptos" w:cs="Arial"/>
          <w:b/>
          <w:bCs/>
          <w:caps/>
          <w:noProof/>
          <w:color w:val="5C8100"/>
          <w:kern w:val="36"/>
          <w:lang w:eastAsia="cs-CZ"/>
        </w:rPr>
      </w:pPr>
      <w:r w:rsidRPr="00FD7722">
        <w:rPr>
          <w:rFonts w:ascii="Aptos" w:eastAsia="Times New Roman" w:hAnsi="Aptos" w:cs="Arial"/>
          <w:b/>
          <w:bCs/>
          <w:caps/>
          <w:noProof/>
          <w:color w:val="5C8100"/>
          <w:kern w:val="36"/>
          <w:lang w:eastAsia="cs-CZ"/>
        </w:rPr>
        <w:t>Jednoruční benzínová pila Fieldmann | FZP 25410-B</w:t>
      </w:r>
    </w:p>
    <w:p w14:paraId="3ECF1C81" w14:textId="302C5AB2" w:rsidR="00FD7722" w:rsidRPr="00FD7722" w:rsidRDefault="00FD7722" w:rsidP="00FD7722">
      <w:pPr>
        <w:rPr>
          <w:rFonts w:ascii="Aptos" w:eastAsia="Aptos" w:hAnsi="Aptos" w:cs="Times New Roman"/>
          <w:kern w:val="2"/>
          <w:sz w:val="22"/>
          <w:szCs w:val="22"/>
          <w14:ligatures w14:val="standardContextual"/>
        </w:rPr>
      </w:pPr>
      <w:r w:rsidRPr="00FD7722">
        <w:rPr>
          <w:rFonts w:ascii="Aptos" w:eastAsia="Aptos" w:hAnsi="Aptos" w:cs="Times New Roman"/>
          <w:noProof/>
          <w:kern w:val="2"/>
          <w:sz w:val="22"/>
          <w:szCs w:val="22"/>
          <w14:ligatures w14:val="standardContextual"/>
        </w:rPr>
        <w:drawing>
          <wp:anchor distT="0" distB="0" distL="114300" distR="114300" simplePos="0" relativeHeight="251677696" behindDoc="0" locked="0" layoutInCell="1" allowOverlap="1" wp14:anchorId="0FFFE15F" wp14:editId="2CDFD12B">
            <wp:simplePos x="0" y="0"/>
            <wp:positionH relativeFrom="column">
              <wp:posOffset>4979670</wp:posOffset>
            </wp:positionH>
            <wp:positionV relativeFrom="paragraph">
              <wp:posOffset>12065</wp:posOffset>
            </wp:positionV>
            <wp:extent cx="1819275" cy="904875"/>
            <wp:effectExtent l="0" t="0" r="9525" b="9525"/>
            <wp:wrapSquare wrapText="bothSides"/>
            <wp:docPr id="78842800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20657" r="-1165" b="29026"/>
                    <a:stretch/>
                  </pic:blipFill>
                  <pic:spPr bwMode="auto">
                    <a:xfrm>
                      <a:off x="0" y="0"/>
                      <a:ext cx="1819275"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D7722">
        <w:rPr>
          <w:rFonts w:ascii="Aptos" w:eastAsia="Aptos" w:hAnsi="Aptos" w:cs="Times New Roman"/>
          <w:kern w:val="2"/>
          <w:sz w:val="22"/>
          <w:szCs w:val="22"/>
          <w14:ligatures w14:val="standardContextual"/>
        </w:rPr>
        <w:t xml:space="preserve">Při pohybu v korunách velkých stromů a prořezávce silnějších větví se hodí jednoruční nářadí. Benzínová jednoruční pila </w:t>
      </w:r>
      <w:proofErr w:type="spellStart"/>
      <w:r w:rsidRPr="00FD7722">
        <w:rPr>
          <w:rFonts w:ascii="Aptos" w:eastAsia="Aptos" w:hAnsi="Aptos" w:cs="Times New Roman"/>
          <w:kern w:val="2"/>
          <w:sz w:val="22"/>
          <w:szCs w:val="22"/>
          <w14:ligatures w14:val="standardContextual"/>
        </w:rPr>
        <w:t>Fieldmann</w:t>
      </w:r>
      <w:proofErr w:type="spellEnd"/>
      <w:r w:rsidRPr="00FD7722">
        <w:rPr>
          <w:rFonts w:ascii="Aptos" w:eastAsia="Aptos" w:hAnsi="Aptos" w:cs="Times New Roman"/>
          <w:kern w:val="2"/>
          <w:sz w:val="22"/>
          <w:szCs w:val="22"/>
          <w14:ligatures w14:val="standardContextual"/>
        </w:rPr>
        <w:t xml:space="preserve"> FZP 25410-B o výkonu 0,7 kW a lištou řetězu o délce 250 mm je pro svou velikost velmi obratná. Hodit se tak může i v dílně či na stavbě. V balení je kromě lišty a řetězu také láhev na míchání paliva. Objem palivové nádrže pily je 0,28 l a váha stroje činí 3,8 kg.</w:t>
      </w:r>
    </w:p>
    <w:p w14:paraId="019E7024" w14:textId="77777777" w:rsidR="00D779DD" w:rsidRDefault="00D779DD" w:rsidP="00FD7722">
      <w:pPr>
        <w:rPr>
          <w:rFonts w:ascii="Aptos" w:eastAsia="Aptos" w:hAnsi="Aptos" w:cs="Times New Roman"/>
          <w:kern w:val="2"/>
          <w:sz w:val="22"/>
          <w:szCs w:val="22"/>
          <w14:ligatures w14:val="standardContextual"/>
        </w:rPr>
      </w:pPr>
    </w:p>
    <w:p w14:paraId="5834E5BA" w14:textId="33849D97" w:rsidR="00FD7722" w:rsidRPr="00FD7722" w:rsidRDefault="00FD7722" w:rsidP="00FD7722">
      <w:pPr>
        <w:rPr>
          <w:rFonts w:ascii="Aptos" w:eastAsia="Aptos" w:hAnsi="Aptos" w:cs="Times New Roman"/>
          <w:kern w:val="2"/>
          <w:sz w:val="22"/>
          <w:szCs w:val="22"/>
          <w14:ligatures w14:val="standardContextual"/>
        </w:rPr>
      </w:pPr>
      <w:r w:rsidRPr="00FD7722">
        <w:rPr>
          <w:rFonts w:ascii="Aptos" w:eastAsia="Aptos" w:hAnsi="Aptos" w:cs="Times New Roman"/>
          <w:kern w:val="2"/>
          <w:sz w:val="22"/>
          <w:szCs w:val="22"/>
          <w14:ligatures w14:val="standardContextual"/>
        </w:rPr>
        <w:t xml:space="preserve">Cena jednoruční </w:t>
      </w:r>
      <w:hyperlink r:id="rId14" w:history="1">
        <w:r w:rsidRPr="00FD7722">
          <w:rPr>
            <w:rStyle w:val="Hypertextovodkaz"/>
            <w:rFonts w:ascii="Aptos" w:eastAsia="Aptos" w:hAnsi="Aptos" w:cs="Times New Roman"/>
            <w:kern w:val="2"/>
            <w:sz w:val="22"/>
            <w:szCs w:val="22"/>
            <w14:ligatures w14:val="standardContextual"/>
          </w:rPr>
          <w:t xml:space="preserve">benzínové pily </w:t>
        </w:r>
        <w:proofErr w:type="spellStart"/>
        <w:r w:rsidRPr="00FD7722">
          <w:rPr>
            <w:rStyle w:val="Hypertextovodkaz"/>
            <w:rFonts w:ascii="Aptos" w:eastAsia="Aptos" w:hAnsi="Aptos" w:cs="Times New Roman"/>
            <w:kern w:val="2"/>
            <w:sz w:val="22"/>
            <w:szCs w:val="22"/>
            <w14:ligatures w14:val="standardContextual"/>
          </w:rPr>
          <w:t>Fieldmann</w:t>
        </w:r>
        <w:proofErr w:type="spellEnd"/>
        <w:r w:rsidRPr="00FD7722">
          <w:rPr>
            <w:rStyle w:val="Hypertextovodkaz"/>
            <w:rFonts w:ascii="Aptos" w:eastAsia="Aptos" w:hAnsi="Aptos" w:cs="Times New Roman"/>
            <w:kern w:val="2"/>
            <w:sz w:val="22"/>
            <w:szCs w:val="22"/>
            <w14:ligatures w14:val="standardContextual"/>
          </w:rPr>
          <w:t xml:space="preserve"> FZP 25410-B</w:t>
        </w:r>
      </w:hyperlink>
      <w:r w:rsidRPr="00FD7722">
        <w:rPr>
          <w:rFonts w:ascii="Aptos" w:eastAsia="Aptos" w:hAnsi="Aptos" w:cs="Times New Roman"/>
          <w:kern w:val="2"/>
          <w:sz w:val="22"/>
          <w:szCs w:val="22"/>
          <w14:ligatures w14:val="standardContextual"/>
        </w:rPr>
        <w:t xml:space="preserve"> na online eshopu činí 1 999 Kč.</w:t>
      </w:r>
    </w:p>
    <w:p w14:paraId="1AF188A4" w14:textId="3E6ED724" w:rsidR="006D5271" w:rsidRPr="00F91D55" w:rsidRDefault="006D5271" w:rsidP="00FD7722">
      <w:pPr>
        <w:widowControl w:val="0"/>
        <w:autoSpaceDE w:val="0"/>
        <w:autoSpaceDN w:val="0"/>
        <w:adjustRightInd w:val="0"/>
        <w:rPr>
          <w:rFonts w:ascii="Aptos" w:hAnsi="Aptos" w:cs="Arial"/>
        </w:rPr>
      </w:pPr>
    </w:p>
    <w:p w14:paraId="749396B3" w14:textId="54272745" w:rsidR="006D5271" w:rsidRPr="00F91D55" w:rsidRDefault="006D5271" w:rsidP="00FD7722">
      <w:pPr>
        <w:widowControl w:val="0"/>
        <w:autoSpaceDE w:val="0"/>
        <w:autoSpaceDN w:val="0"/>
        <w:adjustRightInd w:val="0"/>
        <w:rPr>
          <w:rFonts w:ascii="Aptos" w:hAnsi="Aptos" w:cs="Arial"/>
        </w:rPr>
      </w:pPr>
    </w:p>
    <w:p w14:paraId="7ECD7AA0" w14:textId="27303CFC" w:rsidR="00FD7722" w:rsidRPr="00FD7722" w:rsidRDefault="00F91D55" w:rsidP="00FD7722">
      <w:pPr>
        <w:rPr>
          <w:rFonts w:ascii="Aptos" w:eastAsia="Times New Roman" w:hAnsi="Aptos" w:cs="Arial"/>
          <w:b/>
          <w:bCs/>
          <w:caps/>
          <w:color w:val="5C8100"/>
          <w:kern w:val="36"/>
          <w:lang w:eastAsia="cs-CZ"/>
        </w:rPr>
      </w:pPr>
      <w:r w:rsidRPr="00F91D55">
        <w:rPr>
          <w:rFonts w:ascii="Aptos" w:hAnsi="Aptos"/>
          <w:noProof/>
        </w:rPr>
        <w:drawing>
          <wp:anchor distT="0" distB="0" distL="114300" distR="114300" simplePos="0" relativeHeight="251657216" behindDoc="1" locked="1" layoutInCell="1" allowOverlap="1" wp14:anchorId="30711E95" wp14:editId="2300C345">
            <wp:simplePos x="0" y="0"/>
            <wp:positionH relativeFrom="column">
              <wp:posOffset>-11430</wp:posOffset>
            </wp:positionH>
            <wp:positionV relativeFrom="paragraph">
              <wp:posOffset>24130</wp:posOffset>
            </wp:positionV>
            <wp:extent cx="739140" cy="697865"/>
            <wp:effectExtent l="0" t="0" r="3810" b="6985"/>
            <wp:wrapTight wrapText="bothSides">
              <wp:wrapPolygon edited="0">
                <wp:start x="1113" y="0"/>
                <wp:lineTo x="0" y="12382"/>
                <wp:lineTo x="0" y="18278"/>
                <wp:lineTo x="557" y="18868"/>
                <wp:lineTo x="4454" y="21227"/>
                <wp:lineTo x="5010" y="21227"/>
                <wp:lineTo x="8351" y="21227"/>
                <wp:lineTo x="21155" y="20047"/>
                <wp:lineTo x="21155" y="590"/>
                <wp:lineTo x="20041" y="0"/>
                <wp:lineTo x="1113" y="0"/>
              </wp:wrapPolygon>
            </wp:wrapTight>
            <wp:docPr id="1138014379" name="Obrázek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9140" cy="697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49F" w:rsidRPr="0034549F">
        <w:rPr>
          <w:rFonts w:asciiTheme="minorHAnsi" w:eastAsiaTheme="minorHAnsi" w:hAnsiTheme="minorHAnsi" w:cstheme="minorBidi"/>
          <w:b/>
          <w:bCs/>
          <w:kern w:val="2"/>
          <w14:ligatures w14:val="standardContextual"/>
        </w:rPr>
        <w:t xml:space="preserve"> </w:t>
      </w:r>
      <w:bookmarkStart w:id="3" w:name="_Hlk193101233"/>
      <w:r w:rsidR="00FD7722" w:rsidRPr="00FD7722">
        <w:rPr>
          <w:rFonts w:ascii="Aptos" w:eastAsia="Times New Roman" w:hAnsi="Aptos" w:cs="Arial"/>
          <w:b/>
          <w:bCs/>
          <w:caps/>
          <w:color w:val="5C8100"/>
          <w:kern w:val="36"/>
          <w:lang w:eastAsia="cs-CZ"/>
        </w:rPr>
        <w:t>Aku mini pila Fieldmann | FZP 70105-0</w:t>
      </w:r>
    </w:p>
    <w:p w14:paraId="2BE65625" w14:textId="15DFA43C" w:rsidR="00FD7722" w:rsidRDefault="00D779DD" w:rsidP="00FD7722">
      <w:r>
        <w:rPr>
          <w:noProof/>
        </w:rPr>
        <w:drawing>
          <wp:anchor distT="0" distB="0" distL="114300" distR="114300" simplePos="0" relativeHeight="251680768" behindDoc="0" locked="0" layoutInCell="1" allowOverlap="1" wp14:anchorId="3DBB479C" wp14:editId="30A0222D">
            <wp:simplePos x="0" y="0"/>
            <wp:positionH relativeFrom="column">
              <wp:posOffset>5828030</wp:posOffset>
            </wp:positionH>
            <wp:positionV relativeFrom="paragraph">
              <wp:posOffset>10160</wp:posOffset>
            </wp:positionV>
            <wp:extent cx="723900" cy="1685925"/>
            <wp:effectExtent l="0" t="0" r="0" b="9525"/>
            <wp:wrapSquare wrapText="bothSides"/>
            <wp:docPr id="1993527943" name="Obrázek 3" descr="Aku mini p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ku mini pila"/>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9640" t="1588" r="30134" b="4728"/>
                    <a:stretch/>
                  </pic:blipFill>
                  <pic:spPr bwMode="auto">
                    <a:xfrm>
                      <a:off x="0" y="0"/>
                      <a:ext cx="723900" cy="16859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3243797" w14:textId="6D223C1D" w:rsidR="00FD7722" w:rsidRPr="00FD7722" w:rsidRDefault="00FD7722" w:rsidP="00FD7722">
      <w:pPr>
        <w:rPr>
          <w:rFonts w:ascii="Aptos" w:eastAsia="Aptos" w:hAnsi="Aptos" w:cs="Times New Roman"/>
          <w:kern w:val="2"/>
          <w:sz w:val="22"/>
          <w:szCs w:val="22"/>
          <w14:ligatures w14:val="standardContextual"/>
        </w:rPr>
      </w:pPr>
      <w:r w:rsidRPr="00FD7722">
        <w:rPr>
          <w:rFonts w:ascii="Aptos" w:eastAsia="Aptos" w:hAnsi="Aptos" w:cs="Times New Roman"/>
          <w:kern w:val="2"/>
          <w:sz w:val="22"/>
          <w:szCs w:val="22"/>
          <w14:ligatures w14:val="standardContextual"/>
        </w:rPr>
        <w:t xml:space="preserve">Nejrychleji jsou vždy k použití připraveny elektrické nástroje. Akumulátorová mini pila FZP 70105-0 s délkou řetězu pouhých 127 mm a hmotností 1,2 kg je součástí systému FAST POWER 20 značky </w:t>
      </w:r>
      <w:proofErr w:type="spellStart"/>
      <w:r w:rsidRPr="00FD7722">
        <w:rPr>
          <w:rFonts w:ascii="Aptos" w:eastAsia="Aptos" w:hAnsi="Aptos" w:cs="Times New Roman"/>
          <w:kern w:val="2"/>
          <w:sz w:val="22"/>
          <w:szCs w:val="22"/>
          <w14:ligatures w14:val="standardContextual"/>
        </w:rPr>
        <w:t>Fieldmann</w:t>
      </w:r>
      <w:proofErr w:type="spellEnd"/>
      <w:r w:rsidRPr="00FD7722">
        <w:rPr>
          <w:rFonts w:ascii="Aptos" w:eastAsia="Aptos" w:hAnsi="Aptos" w:cs="Times New Roman"/>
          <w:kern w:val="2"/>
          <w:sz w:val="22"/>
          <w:szCs w:val="22"/>
          <w14:ligatures w14:val="standardContextual"/>
        </w:rPr>
        <w:t>. Se stejným akumulátorem tak je možné napájet celou řadu nástrojů.</w:t>
      </w:r>
      <w:r w:rsidR="00D779DD">
        <w:rPr>
          <w:rFonts w:ascii="Aptos" w:eastAsia="Aptos" w:hAnsi="Aptos" w:cs="Times New Roman"/>
          <w:kern w:val="2"/>
          <w:sz w:val="22"/>
          <w:szCs w:val="22"/>
          <w14:ligatures w14:val="standardContextual"/>
        </w:rPr>
        <w:t xml:space="preserve"> </w:t>
      </w:r>
      <w:r w:rsidRPr="00FD7722">
        <w:rPr>
          <w:rFonts w:ascii="Aptos" w:eastAsia="Aptos" w:hAnsi="Aptos" w:cs="Times New Roman"/>
          <w:kern w:val="2"/>
          <w:sz w:val="22"/>
          <w:szCs w:val="22"/>
          <w14:ligatures w14:val="standardContextual"/>
        </w:rPr>
        <w:t>O plynulý chod řetězu pily se stará automatická olejová pumpa a s rychlostí řetězu 8,5 – 11 m/s si pila hravě poradí s jakoukoliv větví běžných stromů z ovocného sadu či zahrady.</w:t>
      </w:r>
    </w:p>
    <w:p w14:paraId="1F754106" w14:textId="4C8E9B10" w:rsidR="00FD7722" w:rsidRPr="00FD7722" w:rsidRDefault="00FD7722" w:rsidP="00FD7722">
      <w:pPr>
        <w:rPr>
          <w:rFonts w:ascii="Aptos" w:eastAsia="Aptos" w:hAnsi="Aptos" w:cs="Times New Roman"/>
          <w:kern w:val="2"/>
          <w:sz w:val="22"/>
          <w:szCs w:val="22"/>
          <w14:ligatures w14:val="standardContextual"/>
        </w:rPr>
      </w:pPr>
    </w:p>
    <w:p w14:paraId="4470699E" w14:textId="53B04E9A" w:rsidR="00EB6FBD" w:rsidRPr="00FD7722" w:rsidRDefault="00FD7722" w:rsidP="00FD7722">
      <w:pPr>
        <w:widowControl w:val="0"/>
        <w:autoSpaceDE w:val="0"/>
        <w:autoSpaceDN w:val="0"/>
        <w:adjustRightInd w:val="0"/>
        <w:rPr>
          <w:rFonts w:ascii="Aptos" w:eastAsia="Aptos" w:hAnsi="Aptos" w:cs="Times New Roman"/>
          <w:kern w:val="2"/>
          <w:sz w:val="22"/>
          <w:szCs w:val="22"/>
          <w14:ligatures w14:val="standardContextual"/>
        </w:rPr>
      </w:pPr>
      <w:r w:rsidRPr="00FD7722">
        <w:rPr>
          <w:rFonts w:ascii="Aptos" w:eastAsia="Aptos" w:hAnsi="Aptos" w:cs="Times New Roman"/>
          <w:kern w:val="2"/>
          <w:sz w:val="22"/>
          <w:szCs w:val="22"/>
          <w14:ligatures w14:val="standardContextual"/>
        </w:rPr>
        <w:t xml:space="preserve">Cena </w:t>
      </w:r>
      <w:hyperlink r:id="rId17" w:history="1">
        <w:r w:rsidRPr="00D779DD">
          <w:rPr>
            <w:rStyle w:val="Hypertextovodkaz"/>
            <w:rFonts w:ascii="Aptos" w:eastAsia="Aptos" w:hAnsi="Aptos" w:cs="Times New Roman"/>
            <w:kern w:val="2"/>
            <w:sz w:val="22"/>
            <w:szCs w:val="22"/>
            <w14:ligatures w14:val="standardContextual"/>
          </w:rPr>
          <w:t xml:space="preserve">akumulátorové mini pily </w:t>
        </w:r>
        <w:proofErr w:type="spellStart"/>
        <w:r w:rsidRPr="00D779DD">
          <w:rPr>
            <w:rStyle w:val="Hypertextovodkaz"/>
            <w:rFonts w:ascii="Aptos" w:eastAsia="Aptos" w:hAnsi="Aptos" w:cs="Times New Roman"/>
            <w:kern w:val="2"/>
            <w:sz w:val="22"/>
            <w:szCs w:val="22"/>
            <w14:ligatures w14:val="standardContextual"/>
          </w:rPr>
          <w:t>Fieldmann</w:t>
        </w:r>
        <w:proofErr w:type="spellEnd"/>
        <w:r w:rsidRPr="00D779DD">
          <w:rPr>
            <w:rStyle w:val="Hypertextovodkaz"/>
            <w:rFonts w:ascii="Aptos" w:eastAsia="Aptos" w:hAnsi="Aptos" w:cs="Times New Roman"/>
            <w:kern w:val="2"/>
            <w:sz w:val="22"/>
            <w:szCs w:val="22"/>
            <w14:ligatures w14:val="standardContextual"/>
          </w:rPr>
          <w:t xml:space="preserve"> FZP 70105-0</w:t>
        </w:r>
      </w:hyperlink>
      <w:r w:rsidRPr="00FD7722">
        <w:rPr>
          <w:rFonts w:ascii="Aptos" w:eastAsia="Aptos" w:hAnsi="Aptos" w:cs="Times New Roman"/>
          <w:kern w:val="2"/>
          <w:sz w:val="22"/>
          <w:szCs w:val="22"/>
          <w14:ligatures w14:val="standardContextual"/>
        </w:rPr>
        <w:t xml:space="preserve"> na online eshopu činí 1 999 Kč.</w:t>
      </w:r>
      <w:bookmarkEnd w:id="3"/>
    </w:p>
    <w:p w14:paraId="72DF00D5" w14:textId="77777777" w:rsidR="00EB6FBD" w:rsidRDefault="00EB6FBD" w:rsidP="00FD7722">
      <w:pPr>
        <w:widowControl w:val="0"/>
        <w:autoSpaceDE w:val="0"/>
        <w:autoSpaceDN w:val="0"/>
        <w:adjustRightInd w:val="0"/>
        <w:rPr>
          <w:rFonts w:ascii="Aptos" w:hAnsi="Aptos" w:cstheme="minorHAnsi"/>
        </w:rPr>
      </w:pPr>
    </w:p>
    <w:p w14:paraId="5BBD735E" w14:textId="31D1BB77" w:rsidR="000F3CC8" w:rsidRPr="000F3CC8" w:rsidRDefault="002147A6" w:rsidP="00FD7722">
      <w:pPr>
        <w:widowControl w:val="0"/>
        <w:autoSpaceDE w:val="0"/>
        <w:autoSpaceDN w:val="0"/>
        <w:adjustRightInd w:val="0"/>
        <w:rPr>
          <w:rFonts w:ascii="Aptos" w:hAnsi="Aptos" w:cstheme="minorHAnsi"/>
        </w:rPr>
      </w:pPr>
      <w:r>
        <w:rPr>
          <w:rFonts w:ascii="Aptos" w:hAnsi="Aptos" w:cstheme="minorHAnsi"/>
        </w:rPr>
        <w:t>_</w:t>
      </w:r>
      <w:r w:rsidR="000F3CC8" w:rsidRPr="000F3CC8">
        <w:rPr>
          <w:rFonts w:ascii="Aptos" w:hAnsi="Aptos" w:cstheme="minorHAnsi"/>
        </w:rPr>
        <w:t xml:space="preserve"> _ _ </w:t>
      </w:r>
    </w:p>
    <w:p w14:paraId="1A6526EE" w14:textId="77777777" w:rsidR="0044738F" w:rsidRDefault="0044738F" w:rsidP="00FD7722">
      <w:pPr>
        <w:jc w:val="both"/>
        <w:rPr>
          <w:rFonts w:ascii="Aptos" w:hAnsi="Aptos"/>
          <w:b/>
          <w:bCs/>
          <w:sz w:val="22"/>
          <w:szCs w:val="22"/>
        </w:rPr>
      </w:pPr>
    </w:p>
    <w:p w14:paraId="3F96E7F9" w14:textId="77777777" w:rsidR="00EA4A2A" w:rsidRPr="00D779DD" w:rsidRDefault="00EA4A2A" w:rsidP="00FD7722">
      <w:pPr>
        <w:jc w:val="both"/>
        <w:rPr>
          <w:rFonts w:ascii="Aptos" w:hAnsi="Aptos" w:cs="Calibri"/>
          <w:b/>
          <w:bCs/>
          <w:color w:val="006600"/>
        </w:rPr>
      </w:pPr>
      <w:r w:rsidRPr="00D779DD">
        <w:rPr>
          <w:rFonts w:ascii="Aptos" w:hAnsi="Aptos" w:cs="Calibri"/>
          <w:b/>
          <w:bCs/>
          <w:color w:val="006600"/>
        </w:rPr>
        <w:t>O značce FIELDMANN</w:t>
      </w:r>
    </w:p>
    <w:p w14:paraId="6B73FFD9" w14:textId="392D448B" w:rsidR="00EA4A2A" w:rsidRDefault="00EA4A2A" w:rsidP="00FD7722">
      <w:pPr>
        <w:jc w:val="both"/>
        <w:rPr>
          <w:rFonts w:ascii="Aptos" w:hAnsi="Aptos"/>
          <w:sz w:val="22"/>
          <w:szCs w:val="22"/>
        </w:rPr>
      </w:pPr>
      <w:r w:rsidRPr="00D779DD">
        <w:rPr>
          <w:rFonts w:ascii="Aptos" w:hAnsi="Aptos"/>
          <w:b/>
          <w:bCs/>
          <w:sz w:val="22"/>
          <w:szCs w:val="22"/>
        </w:rPr>
        <w:t>Česká značka FIELDMANN</w:t>
      </w:r>
      <w:r w:rsidRPr="000F3CC8">
        <w:rPr>
          <w:rFonts w:ascii="Aptos" w:hAnsi="Aptos"/>
          <w:sz w:val="22"/>
          <w:szCs w:val="22"/>
        </w:rPr>
        <w:t xml:space="preserve"> vznikla v roce 2010. </w:t>
      </w:r>
      <w:r>
        <w:rPr>
          <w:rFonts w:ascii="Aptos" w:hAnsi="Aptos"/>
          <w:sz w:val="22"/>
          <w:szCs w:val="22"/>
        </w:rPr>
        <w:t>Její p</w:t>
      </w:r>
      <w:r w:rsidRPr="000F3CC8">
        <w:rPr>
          <w:rFonts w:ascii="Aptos" w:hAnsi="Aptos"/>
          <w:sz w:val="22"/>
          <w:szCs w:val="22"/>
        </w:rPr>
        <w:t>rodukty spojuje snaha o porozumění zákazníkovi</w:t>
      </w:r>
      <w:r>
        <w:rPr>
          <w:rFonts w:ascii="Aptos" w:hAnsi="Aptos"/>
          <w:sz w:val="22"/>
          <w:szCs w:val="22"/>
        </w:rPr>
        <w:t xml:space="preserve">, </w:t>
      </w:r>
      <w:r w:rsidRPr="000F3CC8">
        <w:rPr>
          <w:rFonts w:ascii="Aptos" w:hAnsi="Aptos"/>
          <w:sz w:val="22"/>
          <w:szCs w:val="22"/>
        </w:rPr>
        <w:t>důraz na funkčnost, kvalitu, bezpečnost, ergonomii a snadné použití či ovládání, využití současných technologií</w:t>
      </w:r>
      <w:r>
        <w:rPr>
          <w:rFonts w:ascii="Aptos" w:hAnsi="Aptos"/>
          <w:sz w:val="22"/>
          <w:szCs w:val="22"/>
        </w:rPr>
        <w:t xml:space="preserve"> a moderní</w:t>
      </w:r>
      <w:r w:rsidRPr="000F3CC8">
        <w:rPr>
          <w:rFonts w:ascii="Aptos" w:hAnsi="Aptos"/>
          <w:sz w:val="22"/>
          <w:szCs w:val="22"/>
        </w:rPr>
        <w:t xml:space="preserve"> design. </w:t>
      </w:r>
      <w:r>
        <w:rPr>
          <w:rFonts w:ascii="Aptos" w:hAnsi="Aptos"/>
          <w:sz w:val="22"/>
          <w:szCs w:val="22"/>
        </w:rPr>
        <w:t>Mezi priority</w:t>
      </w:r>
      <w:r w:rsidRPr="000F3CC8">
        <w:rPr>
          <w:rFonts w:ascii="Aptos" w:hAnsi="Aptos"/>
          <w:sz w:val="22"/>
          <w:szCs w:val="22"/>
        </w:rPr>
        <w:t xml:space="preserve"> značky</w:t>
      </w:r>
      <w:r>
        <w:rPr>
          <w:rFonts w:ascii="Aptos" w:hAnsi="Aptos"/>
          <w:sz w:val="22"/>
          <w:szCs w:val="22"/>
        </w:rPr>
        <w:t xml:space="preserve"> patří</w:t>
      </w:r>
      <w:r w:rsidRPr="000F3CC8">
        <w:rPr>
          <w:rFonts w:ascii="Aptos" w:hAnsi="Aptos"/>
          <w:sz w:val="22"/>
          <w:szCs w:val="22"/>
        </w:rPr>
        <w:t xml:space="preserve"> </w:t>
      </w:r>
      <w:r>
        <w:rPr>
          <w:rFonts w:ascii="Aptos" w:hAnsi="Aptos"/>
          <w:sz w:val="22"/>
          <w:szCs w:val="22"/>
        </w:rPr>
        <w:t xml:space="preserve">i </w:t>
      </w:r>
      <w:r w:rsidRPr="000F3CC8">
        <w:rPr>
          <w:rFonts w:ascii="Aptos" w:hAnsi="Aptos"/>
          <w:sz w:val="22"/>
          <w:szCs w:val="22"/>
        </w:rPr>
        <w:t>cenová dostupnost výrobků</w:t>
      </w:r>
      <w:r>
        <w:rPr>
          <w:rFonts w:ascii="Aptos" w:hAnsi="Aptos"/>
          <w:sz w:val="22"/>
          <w:szCs w:val="22"/>
        </w:rPr>
        <w:t xml:space="preserve"> a </w:t>
      </w:r>
      <w:r w:rsidRPr="000F3CC8">
        <w:rPr>
          <w:rFonts w:ascii="Aptos" w:hAnsi="Aptos"/>
          <w:sz w:val="22"/>
          <w:szCs w:val="22"/>
        </w:rPr>
        <w:t>kvalitní, dobře dostupný zákaznický servis. Svou nabídkou pokryje značka FIELDMANN většinu potřeb spojených s péčí o zahradu a okolí domu, ale také o byt, dílnu či garáž</w:t>
      </w:r>
      <w:r>
        <w:rPr>
          <w:rFonts w:ascii="Aptos" w:hAnsi="Aptos"/>
          <w:sz w:val="22"/>
          <w:szCs w:val="22"/>
        </w:rPr>
        <w:t xml:space="preserve"> v základním i prémiovém provedení.</w:t>
      </w:r>
      <w:r w:rsidRPr="000F3CC8">
        <w:rPr>
          <w:rFonts w:ascii="Aptos" w:hAnsi="Aptos"/>
          <w:sz w:val="22"/>
          <w:szCs w:val="22"/>
        </w:rPr>
        <w:t xml:space="preserve"> V</w:t>
      </w:r>
      <w:r>
        <w:rPr>
          <w:rFonts w:ascii="Aptos" w:hAnsi="Aptos"/>
          <w:sz w:val="22"/>
          <w:szCs w:val="22"/>
        </w:rPr>
        <w:t xml:space="preserve"> rámci vývoje a výroby se značka v </w:t>
      </w:r>
      <w:r w:rsidRPr="000F3CC8">
        <w:rPr>
          <w:rFonts w:ascii="Aptos" w:hAnsi="Aptos"/>
          <w:sz w:val="22"/>
          <w:szCs w:val="22"/>
        </w:rPr>
        <w:t xml:space="preserve">posledních letech </w:t>
      </w:r>
      <w:r>
        <w:rPr>
          <w:rFonts w:ascii="Aptos" w:hAnsi="Aptos"/>
          <w:sz w:val="22"/>
          <w:szCs w:val="22"/>
        </w:rPr>
        <w:t>soustřeďuje na rozšiřování</w:t>
      </w:r>
      <w:r w:rsidRPr="000F3CC8">
        <w:rPr>
          <w:rFonts w:ascii="Aptos" w:hAnsi="Aptos"/>
          <w:sz w:val="22"/>
          <w:szCs w:val="22"/>
        </w:rPr>
        <w:t xml:space="preserve"> nabídk</w:t>
      </w:r>
      <w:r>
        <w:rPr>
          <w:rFonts w:ascii="Aptos" w:hAnsi="Aptos"/>
          <w:sz w:val="22"/>
          <w:szCs w:val="22"/>
        </w:rPr>
        <w:t>y</w:t>
      </w:r>
      <w:r w:rsidRPr="000F3CC8">
        <w:rPr>
          <w:rFonts w:ascii="Aptos" w:hAnsi="Aptos"/>
          <w:sz w:val="22"/>
          <w:szCs w:val="22"/>
        </w:rPr>
        <w:t xml:space="preserve"> AKU přístrojů. </w:t>
      </w:r>
    </w:p>
    <w:p w14:paraId="4C354A88" w14:textId="77777777" w:rsidR="000F3CC8" w:rsidRDefault="000F3CC8" w:rsidP="00FD7722">
      <w:pPr>
        <w:jc w:val="both"/>
        <w:rPr>
          <w:rFonts w:ascii="Aptos" w:hAnsi="Aptos"/>
          <w:sz w:val="22"/>
          <w:szCs w:val="22"/>
        </w:rPr>
      </w:pPr>
    </w:p>
    <w:p w14:paraId="47F3BC11" w14:textId="77777777" w:rsidR="000F3CC8" w:rsidRDefault="000F3CC8" w:rsidP="00FD7722">
      <w:pPr>
        <w:jc w:val="both"/>
        <w:rPr>
          <w:rFonts w:ascii="Aptos" w:hAnsi="Aptos"/>
          <w:sz w:val="22"/>
          <w:szCs w:val="22"/>
        </w:rPr>
      </w:pPr>
    </w:p>
    <w:p w14:paraId="4FFB6263" w14:textId="0D1A1BDB" w:rsidR="000F3CC8" w:rsidRPr="000F3CC8" w:rsidRDefault="000F3CC8" w:rsidP="00FD7722">
      <w:pPr>
        <w:jc w:val="both"/>
        <w:rPr>
          <w:rFonts w:ascii="Aptos" w:hAnsi="Aptos"/>
          <w:b/>
          <w:bCs/>
          <w:i/>
          <w:iCs/>
          <w:sz w:val="22"/>
          <w:szCs w:val="22"/>
        </w:rPr>
      </w:pPr>
      <w:r w:rsidRPr="000F3CC8">
        <w:rPr>
          <w:rFonts w:ascii="Aptos" w:hAnsi="Aptos"/>
          <w:b/>
          <w:bCs/>
          <w:i/>
          <w:iCs/>
          <w:sz w:val="22"/>
          <w:szCs w:val="22"/>
        </w:rPr>
        <w:t>Pro více informací kontaktujte:</w:t>
      </w:r>
    </w:p>
    <w:p w14:paraId="6ECCA592" w14:textId="74903030" w:rsidR="000F3CC8" w:rsidRDefault="000F3CC8" w:rsidP="00FD7722">
      <w:pPr>
        <w:jc w:val="both"/>
        <w:rPr>
          <w:rFonts w:ascii="Aptos" w:hAnsi="Aptos"/>
          <w:i/>
          <w:iCs/>
          <w:sz w:val="22"/>
          <w:szCs w:val="22"/>
        </w:rPr>
      </w:pPr>
      <w:r w:rsidRPr="000F3CC8">
        <w:rPr>
          <w:rFonts w:ascii="Aptos" w:hAnsi="Aptos"/>
          <w:i/>
          <w:iCs/>
          <w:sz w:val="22"/>
          <w:szCs w:val="22"/>
        </w:rPr>
        <w:t>Eva Kašparová</w:t>
      </w:r>
    </w:p>
    <w:p w14:paraId="5D15BE60" w14:textId="5B8DA6F3" w:rsidR="00EA4A2A" w:rsidRDefault="00EA4A2A" w:rsidP="00FD7722">
      <w:pPr>
        <w:jc w:val="both"/>
        <w:rPr>
          <w:rFonts w:ascii="Aptos" w:hAnsi="Aptos"/>
          <w:i/>
          <w:iCs/>
          <w:sz w:val="22"/>
          <w:szCs w:val="22"/>
        </w:rPr>
      </w:pPr>
      <w:r>
        <w:rPr>
          <w:rFonts w:ascii="Aptos" w:hAnsi="Aptos"/>
          <w:i/>
          <w:iCs/>
          <w:sz w:val="22"/>
          <w:szCs w:val="22"/>
        </w:rPr>
        <w:t>Senior PR konzultant</w:t>
      </w:r>
    </w:p>
    <w:p w14:paraId="2245B90F" w14:textId="4979D023" w:rsidR="00F77C9F" w:rsidRDefault="00F77C9F" w:rsidP="00FD7722">
      <w:pPr>
        <w:jc w:val="both"/>
        <w:rPr>
          <w:rFonts w:ascii="Aptos" w:hAnsi="Aptos"/>
          <w:i/>
          <w:iCs/>
          <w:sz w:val="22"/>
          <w:szCs w:val="22"/>
        </w:rPr>
      </w:pPr>
      <w:r>
        <w:rPr>
          <w:rFonts w:ascii="Aptos" w:hAnsi="Aptos"/>
          <w:i/>
          <w:iCs/>
          <w:sz w:val="22"/>
          <w:szCs w:val="22"/>
        </w:rPr>
        <w:t xml:space="preserve">E: </w:t>
      </w:r>
      <w:hyperlink r:id="rId18" w:history="1">
        <w:r w:rsidRPr="002C6543">
          <w:rPr>
            <w:rStyle w:val="Hypertextovodkaz"/>
            <w:rFonts w:ascii="Aptos" w:hAnsi="Aptos"/>
            <w:i/>
            <w:iCs/>
            <w:sz w:val="22"/>
            <w:szCs w:val="22"/>
          </w:rPr>
          <w:t>eva@phoenixcom.cz</w:t>
        </w:r>
      </w:hyperlink>
    </w:p>
    <w:p w14:paraId="06F7CCF8" w14:textId="0D814739" w:rsidR="00F77C9F" w:rsidRPr="000F3CC8" w:rsidRDefault="00F77C9F" w:rsidP="00FD7722">
      <w:pPr>
        <w:jc w:val="both"/>
        <w:rPr>
          <w:rFonts w:ascii="Aptos" w:hAnsi="Aptos"/>
          <w:i/>
          <w:iCs/>
          <w:sz w:val="22"/>
          <w:szCs w:val="22"/>
        </w:rPr>
      </w:pPr>
      <w:r>
        <w:rPr>
          <w:rFonts w:ascii="Aptos" w:hAnsi="Aptos"/>
          <w:i/>
          <w:iCs/>
          <w:sz w:val="22"/>
          <w:szCs w:val="22"/>
        </w:rPr>
        <w:t>T: +420 608 678 581</w:t>
      </w:r>
    </w:p>
    <w:p w14:paraId="350B9481" w14:textId="07104585" w:rsidR="000F3CC8" w:rsidRPr="000F3CC8" w:rsidRDefault="000F3CC8" w:rsidP="00FD7722">
      <w:pPr>
        <w:jc w:val="both"/>
        <w:rPr>
          <w:rFonts w:ascii="Aptos" w:hAnsi="Aptos"/>
          <w:i/>
          <w:iCs/>
          <w:sz w:val="22"/>
          <w:szCs w:val="22"/>
        </w:rPr>
      </w:pPr>
      <w:r w:rsidRPr="000F3CC8">
        <w:rPr>
          <w:rFonts w:ascii="Aptos" w:hAnsi="Aptos"/>
          <w:i/>
          <w:iCs/>
          <w:sz w:val="22"/>
          <w:szCs w:val="22"/>
        </w:rPr>
        <w:t xml:space="preserve">Phoenix </w:t>
      </w:r>
      <w:proofErr w:type="spellStart"/>
      <w:r w:rsidRPr="000F3CC8">
        <w:rPr>
          <w:rFonts w:ascii="Aptos" w:hAnsi="Aptos"/>
          <w:i/>
          <w:iCs/>
          <w:sz w:val="22"/>
          <w:szCs w:val="22"/>
        </w:rPr>
        <w:t>Communication</w:t>
      </w:r>
      <w:proofErr w:type="spellEnd"/>
      <w:r w:rsidRPr="000F3CC8">
        <w:rPr>
          <w:rFonts w:ascii="Aptos" w:hAnsi="Aptos"/>
          <w:i/>
          <w:iCs/>
          <w:sz w:val="22"/>
          <w:szCs w:val="22"/>
        </w:rPr>
        <w:t>, a.s.</w:t>
      </w:r>
    </w:p>
    <w:p w14:paraId="18C6D125" w14:textId="56118C3C" w:rsidR="000F3CC8" w:rsidRPr="00F91D55" w:rsidRDefault="000F3CC8" w:rsidP="00FD7722">
      <w:pPr>
        <w:jc w:val="both"/>
        <w:rPr>
          <w:rFonts w:ascii="Aptos" w:hAnsi="Aptos" w:cstheme="minorHAnsi"/>
        </w:rPr>
      </w:pPr>
      <w:r w:rsidRPr="000F3CC8">
        <w:rPr>
          <w:rFonts w:ascii="Aptos" w:hAnsi="Aptos"/>
          <w:i/>
          <w:iCs/>
          <w:sz w:val="22"/>
          <w:szCs w:val="22"/>
        </w:rPr>
        <w:t xml:space="preserve">Opletalova </w:t>
      </w:r>
      <w:r w:rsidR="00F77C9F">
        <w:rPr>
          <w:rFonts w:ascii="Aptos" w:hAnsi="Aptos"/>
          <w:i/>
          <w:iCs/>
          <w:sz w:val="22"/>
          <w:szCs w:val="22"/>
        </w:rPr>
        <w:t>918/7</w:t>
      </w:r>
      <w:r w:rsidRPr="000F3CC8">
        <w:rPr>
          <w:rFonts w:ascii="Aptos" w:hAnsi="Aptos"/>
          <w:i/>
          <w:iCs/>
          <w:sz w:val="22"/>
          <w:szCs w:val="22"/>
        </w:rPr>
        <w:t>, Praha 1</w:t>
      </w:r>
    </w:p>
    <w:sectPr w:rsidR="000F3CC8" w:rsidRPr="00F91D55" w:rsidSect="00B762BA">
      <w:headerReference w:type="default" r:id="rId19"/>
      <w:pgSz w:w="11906" w:h="16838"/>
      <w:pgMar w:top="1134" w:right="992" w:bottom="1134"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3288" w14:textId="77777777" w:rsidR="00D16B66" w:rsidRDefault="00D16B66" w:rsidP="00857FC4">
      <w:r>
        <w:separator/>
      </w:r>
    </w:p>
  </w:endnote>
  <w:endnote w:type="continuationSeparator" w:id="0">
    <w:p w14:paraId="47697E7A" w14:textId="77777777" w:rsidR="00D16B66" w:rsidRDefault="00D16B66" w:rsidP="00857FC4">
      <w:r>
        <w:continuationSeparator/>
      </w:r>
    </w:p>
  </w:endnote>
  <w:endnote w:type="continuationNotice" w:id="1">
    <w:p w14:paraId="0D087EE3" w14:textId="77777777" w:rsidR="00D16B66" w:rsidRDefault="00D16B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35FCF" w14:textId="77777777" w:rsidR="00D16B66" w:rsidRDefault="00D16B66" w:rsidP="00857FC4">
      <w:r>
        <w:separator/>
      </w:r>
    </w:p>
  </w:footnote>
  <w:footnote w:type="continuationSeparator" w:id="0">
    <w:p w14:paraId="6FD1002F" w14:textId="77777777" w:rsidR="00D16B66" w:rsidRDefault="00D16B66" w:rsidP="00857FC4">
      <w:r>
        <w:continuationSeparator/>
      </w:r>
    </w:p>
  </w:footnote>
  <w:footnote w:type="continuationNotice" w:id="1">
    <w:p w14:paraId="7F070368" w14:textId="77777777" w:rsidR="00D16B66" w:rsidRDefault="00D16B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F259" w14:textId="2DD01F70" w:rsidR="00857FC4" w:rsidRDefault="00857FC4" w:rsidP="00857FC4">
    <w:pPr>
      <w:pStyle w:val="Zhlav"/>
      <w:tabs>
        <w:tab w:val="clear" w:pos="4536"/>
        <w:tab w:val="clear" w:pos="9072"/>
        <w:tab w:val="left" w:pos="59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B43DB"/>
    <w:multiLevelType w:val="multilevel"/>
    <w:tmpl w:val="F34C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646EA"/>
    <w:multiLevelType w:val="multilevel"/>
    <w:tmpl w:val="9D30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86487"/>
    <w:multiLevelType w:val="multilevel"/>
    <w:tmpl w:val="C656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751625"/>
    <w:multiLevelType w:val="hybridMultilevel"/>
    <w:tmpl w:val="DB3624F2"/>
    <w:lvl w:ilvl="0" w:tplc="9F88A1B2">
      <w:start w:val="51"/>
      <w:numFmt w:val="bullet"/>
      <w:lvlText w:val="-"/>
      <w:lvlJc w:val="left"/>
      <w:pPr>
        <w:ind w:left="720" w:hanging="360"/>
      </w:pPr>
      <w:rPr>
        <w:rFonts w:ascii="Aptos" w:eastAsia="MS ??" w:hAnsi="Apto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DB050C1"/>
    <w:multiLevelType w:val="multilevel"/>
    <w:tmpl w:val="9CFAC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164967">
    <w:abstractNumId w:val="1"/>
  </w:num>
  <w:num w:numId="2" w16cid:durableId="293609137">
    <w:abstractNumId w:val="0"/>
  </w:num>
  <w:num w:numId="3" w16cid:durableId="1487630311">
    <w:abstractNumId w:val="2"/>
  </w:num>
  <w:num w:numId="4" w16cid:durableId="1202984118">
    <w:abstractNumId w:val="4"/>
  </w:num>
  <w:num w:numId="5" w16cid:durableId="9425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3E"/>
    <w:rsid w:val="00000EC3"/>
    <w:rsid w:val="00012153"/>
    <w:rsid w:val="00012754"/>
    <w:rsid w:val="00013AE4"/>
    <w:rsid w:val="00016B42"/>
    <w:rsid w:val="00023A20"/>
    <w:rsid w:val="000240D2"/>
    <w:rsid w:val="00027216"/>
    <w:rsid w:val="000374A1"/>
    <w:rsid w:val="00041538"/>
    <w:rsid w:val="00044DC8"/>
    <w:rsid w:val="00046181"/>
    <w:rsid w:val="00052C39"/>
    <w:rsid w:val="00054C3F"/>
    <w:rsid w:val="000608BD"/>
    <w:rsid w:val="00063C36"/>
    <w:rsid w:val="000651CA"/>
    <w:rsid w:val="00066479"/>
    <w:rsid w:val="0007352F"/>
    <w:rsid w:val="000740BC"/>
    <w:rsid w:val="00076DB9"/>
    <w:rsid w:val="00096217"/>
    <w:rsid w:val="00096863"/>
    <w:rsid w:val="00097289"/>
    <w:rsid w:val="000A07C5"/>
    <w:rsid w:val="000A1AEF"/>
    <w:rsid w:val="000B2C8C"/>
    <w:rsid w:val="000B319D"/>
    <w:rsid w:val="000B3910"/>
    <w:rsid w:val="000B6656"/>
    <w:rsid w:val="000C2846"/>
    <w:rsid w:val="000C7C5A"/>
    <w:rsid w:val="000D65BA"/>
    <w:rsid w:val="000E3A6F"/>
    <w:rsid w:val="000E6B09"/>
    <w:rsid w:val="000F337B"/>
    <w:rsid w:val="000F3CC8"/>
    <w:rsid w:val="00103594"/>
    <w:rsid w:val="00105514"/>
    <w:rsid w:val="00110BD7"/>
    <w:rsid w:val="0011147E"/>
    <w:rsid w:val="00111C62"/>
    <w:rsid w:val="00112D70"/>
    <w:rsid w:val="0011335D"/>
    <w:rsid w:val="001204A2"/>
    <w:rsid w:val="001217CF"/>
    <w:rsid w:val="00123749"/>
    <w:rsid w:val="00125FD8"/>
    <w:rsid w:val="00132D86"/>
    <w:rsid w:val="0014407C"/>
    <w:rsid w:val="00150FC7"/>
    <w:rsid w:val="00156EC4"/>
    <w:rsid w:val="00157823"/>
    <w:rsid w:val="00163D95"/>
    <w:rsid w:val="00165E3F"/>
    <w:rsid w:val="00166EE6"/>
    <w:rsid w:val="00172A0E"/>
    <w:rsid w:val="00176DCA"/>
    <w:rsid w:val="00191CA5"/>
    <w:rsid w:val="001A58E6"/>
    <w:rsid w:val="001A5FF2"/>
    <w:rsid w:val="001A7C9D"/>
    <w:rsid w:val="001B15E2"/>
    <w:rsid w:val="001B4FA3"/>
    <w:rsid w:val="001B7AC4"/>
    <w:rsid w:val="001C130A"/>
    <w:rsid w:val="001C2AE0"/>
    <w:rsid w:val="001C3AFB"/>
    <w:rsid w:val="001C55F0"/>
    <w:rsid w:val="001E7CC0"/>
    <w:rsid w:val="001F2538"/>
    <w:rsid w:val="001F3A18"/>
    <w:rsid w:val="001F3DF6"/>
    <w:rsid w:val="00202943"/>
    <w:rsid w:val="00205C54"/>
    <w:rsid w:val="002103C8"/>
    <w:rsid w:val="002104F4"/>
    <w:rsid w:val="00211FFF"/>
    <w:rsid w:val="0021259F"/>
    <w:rsid w:val="002147A6"/>
    <w:rsid w:val="002163DB"/>
    <w:rsid w:val="00221550"/>
    <w:rsid w:val="00223384"/>
    <w:rsid w:val="00223B0F"/>
    <w:rsid w:val="002260F6"/>
    <w:rsid w:val="00226664"/>
    <w:rsid w:val="00226B21"/>
    <w:rsid w:val="00227E94"/>
    <w:rsid w:val="00237E93"/>
    <w:rsid w:val="00256681"/>
    <w:rsid w:val="00256B1E"/>
    <w:rsid w:val="00260DA3"/>
    <w:rsid w:val="00264332"/>
    <w:rsid w:val="00264E1C"/>
    <w:rsid w:val="00270FD0"/>
    <w:rsid w:val="0027513E"/>
    <w:rsid w:val="00275A7C"/>
    <w:rsid w:val="002761DA"/>
    <w:rsid w:val="00276676"/>
    <w:rsid w:val="0028095C"/>
    <w:rsid w:val="00280CFB"/>
    <w:rsid w:val="00281CDC"/>
    <w:rsid w:val="00290026"/>
    <w:rsid w:val="00294566"/>
    <w:rsid w:val="002A4683"/>
    <w:rsid w:val="002A6889"/>
    <w:rsid w:val="002B71BD"/>
    <w:rsid w:val="002C0527"/>
    <w:rsid w:val="002C3B96"/>
    <w:rsid w:val="002C4B3C"/>
    <w:rsid w:val="002C7A42"/>
    <w:rsid w:val="002D4AD5"/>
    <w:rsid w:val="002D7171"/>
    <w:rsid w:val="002E0EE4"/>
    <w:rsid w:val="002E3075"/>
    <w:rsid w:val="002E3949"/>
    <w:rsid w:val="002E58CB"/>
    <w:rsid w:val="002E6AA6"/>
    <w:rsid w:val="002F0CB1"/>
    <w:rsid w:val="002F2BF7"/>
    <w:rsid w:val="003006CA"/>
    <w:rsid w:val="00302A42"/>
    <w:rsid w:val="00306B50"/>
    <w:rsid w:val="00310A19"/>
    <w:rsid w:val="00313D23"/>
    <w:rsid w:val="00313F55"/>
    <w:rsid w:val="0031545F"/>
    <w:rsid w:val="003158FD"/>
    <w:rsid w:val="003161E7"/>
    <w:rsid w:val="00317F2C"/>
    <w:rsid w:val="00321801"/>
    <w:rsid w:val="00322AC8"/>
    <w:rsid w:val="00325413"/>
    <w:rsid w:val="00327416"/>
    <w:rsid w:val="00336BE6"/>
    <w:rsid w:val="003432BF"/>
    <w:rsid w:val="0034549F"/>
    <w:rsid w:val="00350B16"/>
    <w:rsid w:val="00352712"/>
    <w:rsid w:val="00355DC5"/>
    <w:rsid w:val="00360D36"/>
    <w:rsid w:val="00362B63"/>
    <w:rsid w:val="00374629"/>
    <w:rsid w:val="0038084D"/>
    <w:rsid w:val="003828F5"/>
    <w:rsid w:val="0038378C"/>
    <w:rsid w:val="00384309"/>
    <w:rsid w:val="00390576"/>
    <w:rsid w:val="003905B5"/>
    <w:rsid w:val="003A01B8"/>
    <w:rsid w:val="003A72AC"/>
    <w:rsid w:val="003B0A72"/>
    <w:rsid w:val="003B42DA"/>
    <w:rsid w:val="003B785E"/>
    <w:rsid w:val="003D0E40"/>
    <w:rsid w:val="003D4B5E"/>
    <w:rsid w:val="003D4DD5"/>
    <w:rsid w:val="003D6828"/>
    <w:rsid w:val="003D789C"/>
    <w:rsid w:val="003D7CF2"/>
    <w:rsid w:val="003F0D71"/>
    <w:rsid w:val="003F6347"/>
    <w:rsid w:val="00401478"/>
    <w:rsid w:val="0040295F"/>
    <w:rsid w:val="00403BE7"/>
    <w:rsid w:val="0040479B"/>
    <w:rsid w:val="00407673"/>
    <w:rsid w:val="00407C60"/>
    <w:rsid w:val="00410805"/>
    <w:rsid w:val="00412591"/>
    <w:rsid w:val="004211A3"/>
    <w:rsid w:val="0042324E"/>
    <w:rsid w:val="00424422"/>
    <w:rsid w:val="00426750"/>
    <w:rsid w:val="00435F0D"/>
    <w:rsid w:val="00437CA9"/>
    <w:rsid w:val="0044676A"/>
    <w:rsid w:val="00446DCC"/>
    <w:rsid w:val="0044738F"/>
    <w:rsid w:val="00450B40"/>
    <w:rsid w:val="0045598D"/>
    <w:rsid w:val="00455F38"/>
    <w:rsid w:val="0046193E"/>
    <w:rsid w:val="00464E4C"/>
    <w:rsid w:val="00471645"/>
    <w:rsid w:val="004718EA"/>
    <w:rsid w:val="0048096A"/>
    <w:rsid w:val="00481990"/>
    <w:rsid w:val="004823E3"/>
    <w:rsid w:val="004905D5"/>
    <w:rsid w:val="0049305F"/>
    <w:rsid w:val="004A15D8"/>
    <w:rsid w:val="004A5EC8"/>
    <w:rsid w:val="004A67C5"/>
    <w:rsid w:val="004C07AD"/>
    <w:rsid w:val="004F2983"/>
    <w:rsid w:val="004F4D56"/>
    <w:rsid w:val="005041C0"/>
    <w:rsid w:val="0051036F"/>
    <w:rsid w:val="00510949"/>
    <w:rsid w:val="0051361B"/>
    <w:rsid w:val="00516B42"/>
    <w:rsid w:val="005237FE"/>
    <w:rsid w:val="005241B3"/>
    <w:rsid w:val="00534277"/>
    <w:rsid w:val="0053666B"/>
    <w:rsid w:val="00540554"/>
    <w:rsid w:val="00541D90"/>
    <w:rsid w:val="00544ED8"/>
    <w:rsid w:val="00545F74"/>
    <w:rsid w:val="00551034"/>
    <w:rsid w:val="0055479B"/>
    <w:rsid w:val="0055691D"/>
    <w:rsid w:val="00560F44"/>
    <w:rsid w:val="005631D5"/>
    <w:rsid w:val="0056445B"/>
    <w:rsid w:val="00565E67"/>
    <w:rsid w:val="005665DA"/>
    <w:rsid w:val="005739E1"/>
    <w:rsid w:val="00575995"/>
    <w:rsid w:val="0057618B"/>
    <w:rsid w:val="00577A2A"/>
    <w:rsid w:val="005856DB"/>
    <w:rsid w:val="00592268"/>
    <w:rsid w:val="00592A70"/>
    <w:rsid w:val="005A18A5"/>
    <w:rsid w:val="005A2719"/>
    <w:rsid w:val="005B2889"/>
    <w:rsid w:val="005B28BD"/>
    <w:rsid w:val="005B4399"/>
    <w:rsid w:val="005B49AC"/>
    <w:rsid w:val="005B50FE"/>
    <w:rsid w:val="005B7663"/>
    <w:rsid w:val="005C225A"/>
    <w:rsid w:val="005C6A2F"/>
    <w:rsid w:val="005D34A0"/>
    <w:rsid w:val="005E3ADA"/>
    <w:rsid w:val="005E523D"/>
    <w:rsid w:val="005F518A"/>
    <w:rsid w:val="005F70EB"/>
    <w:rsid w:val="005F74BC"/>
    <w:rsid w:val="0060000F"/>
    <w:rsid w:val="00600E3D"/>
    <w:rsid w:val="0060619A"/>
    <w:rsid w:val="00612314"/>
    <w:rsid w:val="00613B26"/>
    <w:rsid w:val="006175F9"/>
    <w:rsid w:val="006207EB"/>
    <w:rsid w:val="006215D2"/>
    <w:rsid w:val="00626A16"/>
    <w:rsid w:val="006304B6"/>
    <w:rsid w:val="00636394"/>
    <w:rsid w:val="006378FC"/>
    <w:rsid w:val="00644BF0"/>
    <w:rsid w:val="006508FA"/>
    <w:rsid w:val="00655747"/>
    <w:rsid w:val="00660666"/>
    <w:rsid w:val="006610AA"/>
    <w:rsid w:val="00666D0A"/>
    <w:rsid w:val="00667609"/>
    <w:rsid w:val="00667774"/>
    <w:rsid w:val="00670CF6"/>
    <w:rsid w:val="0067295E"/>
    <w:rsid w:val="006750AB"/>
    <w:rsid w:val="006846DE"/>
    <w:rsid w:val="00684956"/>
    <w:rsid w:val="00685E6E"/>
    <w:rsid w:val="006A7B5F"/>
    <w:rsid w:val="006B21AE"/>
    <w:rsid w:val="006C192A"/>
    <w:rsid w:val="006C2336"/>
    <w:rsid w:val="006D3F44"/>
    <w:rsid w:val="006D5271"/>
    <w:rsid w:val="006E6E25"/>
    <w:rsid w:val="006F1044"/>
    <w:rsid w:val="006F59A0"/>
    <w:rsid w:val="007016F7"/>
    <w:rsid w:val="00701AA0"/>
    <w:rsid w:val="00701D64"/>
    <w:rsid w:val="007132B9"/>
    <w:rsid w:val="007137C9"/>
    <w:rsid w:val="0072044B"/>
    <w:rsid w:val="00722378"/>
    <w:rsid w:val="00724292"/>
    <w:rsid w:val="00724C0F"/>
    <w:rsid w:val="00725C89"/>
    <w:rsid w:val="007322CA"/>
    <w:rsid w:val="007329AA"/>
    <w:rsid w:val="00733673"/>
    <w:rsid w:val="007423AC"/>
    <w:rsid w:val="00747ECA"/>
    <w:rsid w:val="00754077"/>
    <w:rsid w:val="00756D26"/>
    <w:rsid w:val="00763F9C"/>
    <w:rsid w:val="007703EF"/>
    <w:rsid w:val="00770598"/>
    <w:rsid w:val="00777FFC"/>
    <w:rsid w:val="0078244E"/>
    <w:rsid w:val="00782994"/>
    <w:rsid w:val="007830B7"/>
    <w:rsid w:val="00785F3C"/>
    <w:rsid w:val="007870C0"/>
    <w:rsid w:val="0078767F"/>
    <w:rsid w:val="007A10B9"/>
    <w:rsid w:val="007A47F9"/>
    <w:rsid w:val="007C5B1D"/>
    <w:rsid w:val="007D2D93"/>
    <w:rsid w:val="007D59A9"/>
    <w:rsid w:val="007D6759"/>
    <w:rsid w:val="007F48AC"/>
    <w:rsid w:val="007F4EB8"/>
    <w:rsid w:val="008065A5"/>
    <w:rsid w:val="008074A6"/>
    <w:rsid w:val="008158FA"/>
    <w:rsid w:val="008161FF"/>
    <w:rsid w:val="00821273"/>
    <w:rsid w:val="008213F3"/>
    <w:rsid w:val="008241D3"/>
    <w:rsid w:val="008271CD"/>
    <w:rsid w:val="008302D9"/>
    <w:rsid w:val="00835BC2"/>
    <w:rsid w:val="008427F1"/>
    <w:rsid w:val="00845374"/>
    <w:rsid w:val="00851900"/>
    <w:rsid w:val="00854D0A"/>
    <w:rsid w:val="00857FC4"/>
    <w:rsid w:val="00862B58"/>
    <w:rsid w:val="00863A28"/>
    <w:rsid w:val="00864E9E"/>
    <w:rsid w:val="008662B4"/>
    <w:rsid w:val="00866575"/>
    <w:rsid w:val="00866DCC"/>
    <w:rsid w:val="00876EB5"/>
    <w:rsid w:val="0088276A"/>
    <w:rsid w:val="00887960"/>
    <w:rsid w:val="00891ABC"/>
    <w:rsid w:val="00895314"/>
    <w:rsid w:val="008967AD"/>
    <w:rsid w:val="00897DCF"/>
    <w:rsid w:val="008A453D"/>
    <w:rsid w:val="008A6EE7"/>
    <w:rsid w:val="008B043B"/>
    <w:rsid w:val="008B17E1"/>
    <w:rsid w:val="008B1F52"/>
    <w:rsid w:val="008B797E"/>
    <w:rsid w:val="008C1AFF"/>
    <w:rsid w:val="008C1D02"/>
    <w:rsid w:val="008C7EF2"/>
    <w:rsid w:val="008D067D"/>
    <w:rsid w:val="008D1ABC"/>
    <w:rsid w:val="008D2CBA"/>
    <w:rsid w:val="008D342F"/>
    <w:rsid w:val="008D761A"/>
    <w:rsid w:val="008E2649"/>
    <w:rsid w:val="008E7138"/>
    <w:rsid w:val="008E7636"/>
    <w:rsid w:val="008F04C4"/>
    <w:rsid w:val="008F26E1"/>
    <w:rsid w:val="00902157"/>
    <w:rsid w:val="0090489A"/>
    <w:rsid w:val="0092165D"/>
    <w:rsid w:val="009251B6"/>
    <w:rsid w:val="009439B8"/>
    <w:rsid w:val="00944E41"/>
    <w:rsid w:val="009455DB"/>
    <w:rsid w:val="009455F9"/>
    <w:rsid w:val="009501F2"/>
    <w:rsid w:val="00956F81"/>
    <w:rsid w:val="009632E3"/>
    <w:rsid w:val="00967476"/>
    <w:rsid w:val="009725E2"/>
    <w:rsid w:val="00974547"/>
    <w:rsid w:val="00975262"/>
    <w:rsid w:val="00976913"/>
    <w:rsid w:val="00991C71"/>
    <w:rsid w:val="0099394A"/>
    <w:rsid w:val="009A1B59"/>
    <w:rsid w:val="009A26FC"/>
    <w:rsid w:val="009A6ED8"/>
    <w:rsid w:val="009A7AD1"/>
    <w:rsid w:val="009B275F"/>
    <w:rsid w:val="009B3228"/>
    <w:rsid w:val="009D0CC7"/>
    <w:rsid w:val="009D2888"/>
    <w:rsid w:val="009D4E90"/>
    <w:rsid w:val="009D7A09"/>
    <w:rsid w:val="009E0D05"/>
    <w:rsid w:val="009E6ED6"/>
    <w:rsid w:val="009F662E"/>
    <w:rsid w:val="009F740B"/>
    <w:rsid w:val="00A002DC"/>
    <w:rsid w:val="00A16104"/>
    <w:rsid w:val="00A167BF"/>
    <w:rsid w:val="00A24068"/>
    <w:rsid w:val="00A24CDF"/>
    <w:rsid w:val="00A2634D"/>
    <w:rsid w:val="00A27EA6"/>
    <w:rsid w:val="00A34913"/>
    <w:rsid w:val="00A35169"/>
    <w:rsid w:val="00A3667B"/>
    <w:rsid w:val="00A3715A"/>
    <w:rsid w:val="00A43828"/>
    <w:rsid w:val="00A447F5"/>
    <w:rsid w:val="00A44919"/>
    <w:rsid w:val="00A53CF1"/>
    <w:rsid w:val="00A577C4"/>
    <w:rsid w:val="00A6051B"/>
    <w:rsid w:val="00A639D4"/>
    <w:rsid w:val="00A75472"/>
    <w:rsid w:val="00A77BAC"/>
    <w:rsid w:val="00A8018B"/>
    <w:rsid w:val="00A8066A"/>
    <w:rsid w:val="00A8428E"/>
    <w:rsid w:val="00A90C5C"/>
    <w:rsid w:val="00A91893"/>
    <w:rsid w:val="00A96E40"/>
    <w:rsid w:val="00AA33F5"/>
    <w:rsid w:val="00AA4CE2"/>
    <w:rsid w:val="00AB27C9"/>
    <w:rsid w:val="00AB717B"/>
    <w:rsid w:val="00AC07CD"/>
    <w:rsid w:val="00AC0934"/>
    <w:rsid w:val="00AC3500"/>
    <w:rsid w:val="00AC4047"/>
    <w:rsid w:val="00AC7A14"/>
    <w:rsid w:val="00AD40A9"/>
    <w:rsid w:val="00AE0FF3"/>
    <w:rsid w:val="00AE2EA8"/>
    <w:rsid w:val="00AE34C7"/>
    <w:rsid w:val="00AE5CC3"/>
    <w:rsid w:val="00AE77A6"/>
    <w:rsid w:val="00AE7F63"/>
    <w:rsid w:val="00AF1F74"/>
    <w:rsid w:val="00AF28C8"/>
    <w:rsid w:val="00B00DE2"/>
    <w:rsid w:val="00B07FD3"/>
    <w:rsid w:val="00B105D2"/>
    <w:rsid w:val="00B12E10"/>
    <w:rsid w:val="00B13F6B"/>
    <w:rsid w:val="00B25147"/>
    <w:rsid w:val="00B25382"/>
    <w:rsid w:val="00B27DBF"/>
    <w:rsid w:val="00B344EA"/>
    <w:rsid w:val="00B35134"/>
    <w:rsid w:val="00B41256"/>
    <w:rsid w:val="00B41CD1"/>
    <w:rsid w:val="00B46D2A"/>
    <w:rsid w:val="00B70791"/>
    <w:rsid w:val="00B762BA"/>
    <w:rsid w:val="00B868AF"/>
    <w:rsid w:val="00B8761F"/>
    <w:rsid w:val="00B92CCD"/>
    <w:rsid w:val="00BA0BA6"/>
    <w:rsid w:val="00BA2F28"/>
    <w:rsid w:val="00BB15B6"/>
    <w:rsid w:val="00BB41A1"/>
    <w:rsid w:val="00BB43B9"/>
    <w:rsid w:val="00BC1D1F"/>
    <w:rsid w:val="00BC337A"/>
    <w:rsid w:val="00BC4CF9"/>
    <w:rsid w:val="00BC5D81"/>
    <w:rsid w:val="00BD01F6"/>
    <w:rsid w:val="00BD077E"/>
    <w:rsid w:val="00BD5039"/>
    <w:rsid w:val="00BE0E27"/>
    <w:rsid w:val="00BF6397"/>
    <w:rsid w:val="00C072BB"/>
    <w:rsid w:val="00C074DB"/>
    <w:rsid w:val="00C130A6"/>
    <w:rsid w:val="00C15F2F"/>
    <w:rsid w:val="00C16C37"/>
    <w:rsid w:val="00C20CD7"/>
    <w:rsid w:val="00C30EA7"/>
    <w:rsid w:val="00C3330E"/>
    <w:rsid w:val="00C416EE"/>
    <w:rsid w:val="00C42EEA"/>
    <w:rsid w:val="00C442D7"/>
    <w:rsid w:val="00C4584B"/>
    <w:rsid w:val="00C46237"/>
    <w:rsid w:val="00C5759E"/>
    <w:rsid w:val="00C64821"/>
    <w:rsid w:val="00C6561B"/>
    <w:rsid w:val="00C70AB8"/>
    <w:rsid w:val="00C73226"/>
    <w:rsid w:val="00C73BC2"/>
    <w:rsid w:val="00C74B36"/>
    <w:rsid w:val="00C74CC2"/>
    <w:rsid w:val="00C75D32"/>
    <w:rsid w:val="00C76088"/>
    <w:rsid w:val="00C802FE"/>
    <w:rsid w:val="00C80721"/>
    <w:rsid w:val="00C81AB1"/>
    <w:rsid w:val="00C81DCC"/>
    <w:rsid w:val="00C8469D"/>
    <w:rsid w:val="00C861B7"/>
    <w:rsid w:val="00C87ABD"/>
    <w:rsid w:val="00C937F1"/>
    <w:rsid w:val="00C95DDF"/>
    <w:rsid w:val="00C97273"/>
    <w:rsid w:val="00CB0C1A"/>
    <w:rsid w:val="00CB36EE"/>
    <w:rsid w:val="00CB4E5D"/>
    <w:rsid w:val="00CC6857"/>
    <w:rsid w:val="00CE01E3"/>
    <w:rsid w:val="00CE3799"/>
    <w:rsid w:val="00CE392D"/>
    <w:rsid w:val="00CF4A90"/>
    <w:rsid w:val="00D02017"/>
    <w:rsid w:val="00D03450"/>
    <w:rsid w:val="00D03E5F"/>
    <w:rsid w:val="00D05478"/>
    <w:rsid w:val="00D0628C"/>
    <w:rsid w:val="00D070AF"/>
    <w:rsid w:val="00D1670D"/>
    <w:rsid w:val="00D16B66"/>
    <w:rsid w:val="00D17722"/>
    <w:rsid w:val="00D2197F"/>
    <w:rsid w:val="00D243BE"/>
    <w:rsid w:val="00D25D59"/>
    <w:rsid w:val="00D31338"/>
    <w:rsid w:val="00D32038"/>
    <w:rsid w:val="00D32526"/>
    <w:rsid w:val="00D33F62"/>
    <w:rsid w:val="00D41679"/>
    <w:rsid w:val="00D4327A"/>
    <w:rsid w:val="00D46FAF"/>
    <w:rsid w:val="00D512E2"/>
    <w:rsid w:val="00D51E5E"/>
    <w:rsid w:val="00D568FF"/>
    <w:rsid w:val="00D57A20"/>
    <w:rsid w:val="00D633D9"/>
    <w:rsid w:val="00D63BE0"/>
    <w:rsid w:val="00D64203"/>
    <w:rsid w:val="00D73E27"/>
    <w:rsid w:val="00D779DD"/>
    <w:rsid w:val="00D77B03"/>
    <w:rsid w:val="00D77BBF"/>
    <w:rsid w:val="00D91287"/>
    <w:rsid w:val="00D941C8"/>
    <w:rsid w:val="00D951B2"/>
    <w:rsid w:val="00D97A99"/>
    <w:rsid w:val="00DA088C"/>
    <w:rsid w:val="00DA4FBF"/>
    <w:rsid w:val="00DA56C5"/>
    <w:rsid w:val="00DB1146"/>
    <w:rsid w:val="00DB2C68"/>
    <w:rsid w:val="00DC43BA"/>
    <w:rsid w:val="00DC60C5"/>
    <w:rsid w:val="00DD4AC9"/>
    <w:rsid w:val="00DD6347"/>
    <w:rsid w:val="00DE3467"/>
    <w:rsid w:val="00DF0F95"/>
    <w:rsid w:val="00DF21E9"/>
    <w:rsid w:val="00E1562F"/>
    <w:rsid w:val="00E2408C"/>
    <w:rsid w:val="00E2545A"/>
    <w:rsid w:val="00E267FA"/>
    <w:rsid w:val="00E30F80"/>
    <w:rsid w:val="00E321AA"/>
    <w:rsid w:val="00E5005E"/>
    <w:rsid w:val="00E53300"/>
    <w:rsid w:val="00E5508B"/>
    <w:rsid w:val="00E6587E"/>
    <w:rsid w:val="00E77E37"/>
    <w:rsid w:val="00E80142"/>
    <w:rsid w:val="00EA3160"/>
    <w:rsid w:val="00EA4A2A"/>
    <w:rsid w:val="00EB234A"/>
    <w:rsid w:val="00EB3FBF"/>
    <w:rsid w:val="00EB4340"/>
    <w:rsid w:val="00EB6BFC"/>
    <w:rsid w:val="00EB6FBD"/>
    <w:rsid w:val="00EB7DF1"/>
    <w:rsid w:val="00ED17C8"/>
    <w:rsid w:val="00ED1F4E"/>
    <w:rsid w:val="00ED2E94"/>
    <w:rsid w:val="00ED7D2D"/>
    <w:rsid w:val="00ED7FB7"/>
    <w:rsid w:val="00EE5D43"/>
    <w:rsid w:val="00EE6EC5"/>
    <w:rsid w:val="00F06666"/>
    <w:rsid w:val="00F06A9C"/>
    <w:rsid w:val="00F10CCC"/>
    <w:rsid w:val="00F11073"/>
    <w:rsid w:val="00F12512"/>
    <w:rsid w:val="00F20E62"/>
    <w:rsid w:val="00F224DC"/>
    <w:rsid w:val="00F259FF"/>
    <w:rsid w:val="00F26690"/>
    <w:rsid w:val="00F314D6"/>
    <w:rsid w:val="00F34F39"/>
    <w:rsid w:val="00F35CF2"/>
    <w:rsid w:val="00F36A3D"/>
    <w:rsid w:val="00F4217A"/>
    <w:rsid w:val="00F45D85"/>
    <w:rsid w:val="00F47D7D"/>
    <w:rsid w:val="00F5174E"/>
    <w:rsid w:val="00F52E1E"/>
    <w:rsid w:val="00F56EC9"/>
    <w:rsid w:val="00F609F2"/>
    <w:rsid w:val="00F622DF"/>
    <w:rsid w:val="00F6242B"/>
    <w:rsid w:val="00F627BF"/>
    <w:rsid w:val="00F764AE"/>
    <w:rsid w:val="00F77C9F"/>
    <w:rsid w:val="00F90455"/>
    <w:rsid w:val="00F91D55"/>
    <w:rsid w:val="00F97A8F"/>
    <w:rsid w:val="00FA2187"/>
    <w:rsid w:val="00FA362B"/>
    <w:rsid w:val="00FA61C0"/>
    <w:rsid w:val="00FB3B5F"/>
    <w:rsid w:val="00FB48C0"/>
    <w:rsid w:val="00FC1950"/>
    <w:rsid w:val="00FC1CC7"/>
    <w:rsid w:val="00FC4AB2"/>
    <w:rsid w:val="00FC6109"/>
    <w:rsid w:val="00FD39BF"/>
    <w:rsid w:val="00FD6E6D"/>
    <w:rsid w:val="00FD7722"/>
    <w:rsid w:val="00FE5EE9"/>
    <w:rsid w:val="00FF0502"/>
    <w:rsid w:val="00FF0B42"/>
    <w:rsid w:val="00FF188C"/>
    <w:rsid w:val="00FF7B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354D"/>
  <w15:docId w15:val="{CAAC8EA0-E853-496D-B82E-C4F49DCD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513E"/>
    <w:pPr>
      <w:spacing w:after="0" w:line="240" w:lineRule="auto"/>
    </w:pPr>
    <w:rPr>
      <w:rFonts w:ascii="Cambria" w:eastAsia="MS ??" w:hAnsi="Cambria" w:cs="Cambria"/>
      <w:sz w:val="24"/>
      <w:szCs w:val="24"/>
    </w:rPr>
  </w:style>
  <w:style w:type="paragraph" w:styleId="Nadpis1">
    <w:name w:val="heading 1"/>
    <w:basedOn w:val="Normln"/>
    <w:link w:val="Nadpis1Char"/>
    <w:uiPriority w:val="9"/>
    <w:qFormat/>
    <w:rsid w:val="007016F7"/>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7513E"/>
    <w:rPr>
      <w:color w:val="0000FF" w:themeColor="hyperlink"/>
      <w:u w:val="single"/>
    </w:rPr>
  </w:style>
  <w:style w:type="paragraph" w:styleId="Textbubliny">
    <w:name w:val="Balloon Text"/>
    <w:basedOn w:val="Normln"/>
    <w:link w:val="TextbublinyChar"/>
    <w:uiPriority w:val="99"/>
    <w:semiHidden/>
    <w:unhideWhenUsed/>
    <w:rsid w:val="00C4584B"/>
    <w:rPr>
      <w:rFonts w:ascii="Tahoma" w:hAnsi="Tahoma" w:cs="Tahoma"/>
      <w:sz w:val="16"/>
      <w:szCs w:val="16"/>
    </w:rPr>
  </w:style>
  <w:style w:type="character" w:customStyle="1" w:styleId="TextbublinyChar">
    <w:name w:val="Text bubliny Char"/>
    <w:basedOn w:val="Standardnpsmoodstavce"/>
    <w:link w:val="Textbubliny"/>
    <w:uiPriority w:val="99"/>
    <w:semiHidden/>
    <w:rsid w:val="00C4584B"/>
    <w:rPr>
      <w:rFonts w:ascii="Tahoma" w:eastAsia="MS ??" w:hAnsi="Tahoma" w:cs="Tahoma"/>
      <w:sz w:val="16"/>
      <w:szCs w:val="16"/>
    </w:rPr>
  </w:style>
  <w:style w:type="character" w:styleId="Siln">
    <w:name w:val="Strong"/>
    <w:basedOn w:val="Standardnpsmoodstavce"/>
    <w:uiPriority w:val="22"/>
    <w:qFormat/>
    <w:rsid w:val="00223384"/>
    <w:rPr>
      <w:b/>
      <w:bCs/>
    </w:rPr>
  </w:style>
  <w:style w:type="character" w:customStyle="1" w:styleId="Nevyeenzmnka1">
    <w:name w:val="Nevyřešená zmínka1"/>
    <w:basedOn w:val="Standardnpsmoodstavce"/>
    <w:uiPriority w:val="99"/>
    <w:semiHidden/>
    <w:unhideWhenUsed/>
    <w:rsid w:val="0051036F"/>
    <w:rPr>
      <w:color w:val="605E5C"/>
      <w:shd w:val="clear" w:color="auto" w:fill="E1DFDD"/>
    </w:rPr>
  </w:style>
  <w:style w:type="character" w:customStyle="1" w:styleId="st">
    <w:name w:val="st"/>
    <w:basedOn w:val="Standardnpsmoodstavce"/>
    <w:rsid w:val="003F6347"/>
  </w:style>
  <w:style w:type="character" w:styleId="Zdraznn">
    <w:name w:val="Emphasis"/>
    <w:basedOn w:val="Standardnpsmoodstavce"/>
    <w:uiPriority w:val="20"/>
    <w:qFormat/>
    <w:rsid w:val="003F6347"/>
    <w:rPr>
      <w:i/>
      <w:iCs/>
    </w:rPr>
  </w:style>
  <w:style w:type="character" w:customStyle="1" w:styleId="Nevyeenzmnka2">
    <w:name w:val="Nevyřešená zmínka2"/>
    <w:basedOn w:val="Standardnpsmoodstavce"/>
    <w:uiPriority w:val="99"/>
    <w:semiHidden/>
    <w:unhideWhenUsed/>
    <w:rsid w:val="00545F74"/>
    <w:rPr>
      <w:color w:val="605E5C"/>
      <w:shd w:val="clear" w:color="auto" w:fill="E1DFDD"/>
    </w:rPr>
  </w:style>
  <w:style w:type="paragraph" w:styleId="Bezmezer">
    <w:name w:val="No Spacing"/>
    <w:link w:val="BezmezerChar"/>
    <w:uiPriority w:val="1"/>
    <w:qFormat/>
    <w:rsid w:val="001F253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1F2538"/>
    <w:rPr>
      <w:rFonts w:eastAsiaTheme="minorEastAsia"/>
      <w:lang w:eastAsia="cs-CZ"/>
    </w:rPr>
  </w:style>
  <w:style w:type="character" w:customStyle="1" w:styleId="Nevyeenzmnka3">
    <w:name w:val="Nevyřešená zmínka3"/>
    <w:basedOn w:val="Standardnpsmoodstavce"/>
    <w:uiPriority w:val="99"/>
    <w:semiHidden/>
    <w:unhideWhenUsed/>
    <w:rsid w:val="00575995"/>
    <w:rPr>
      <w:color w:val="605E5C"/>
      <w:shd w:val="clear" w:color="auto" w:fill="E1DFDD"/>
    </w:rPr>
  </w:style>
  <w:style w:type="character" w:styleId="Odkaznakoment">
    <w:name w:val="annotation reference"/>
    <w:basedOn w:val="Standardnpsmoodstavce"/>
    <w:uiPriority w:val="99"/>
    <w:semiHidden/>
    <w:unhideWhenUsed/>
    <w:rsid w:val="00851900"/>
    <w:rPr>
      <w:sz w:val="16"/>
      <w:szCs w:val="16"/>
    </w:rPr>
  </w:style>
  <w:style w:type="paragraph" w:styleId="Textkomente">
    <w:name w:val="annotation text"/>
    <w:basedOn w:val="Normln"/>
    <w:link w:val="TextkomenteChar"/>
    <w:uiPriority w:val="99"/>
    <w:semiHidden/>
    <w:unhideWhenUsed/>
    <w:rsid w:val="00851900"/>
    <w:rPr>
      <w:sz w:val="20"/>
      <w:szCs w:val="20"/>
    </w:rPr>
  </w:style>
  <w:style w:type="character" w:customStyle="1" w:styleId="TextkomenteChar">
    <w:name w:val="Text komentáře Char"/>
    <w:basedOn w:val="Standardnpsmoodstavce"/>
    <w:link w:val="Textkomente"/>
    <w:uiPriority w:val="99"/>
    <w:semiHidden/>
    <w:rsid w:val="00851900"/>
    <w:rPr>
      <w:rFonts w:ascii="Cambria" w:eastAsia="MS ??" w:hAnsi="Cambria" w:cs="Cambria"/>
      <w:sz w:val="20"/>
      <w:szCs w:val="20"/>
    </w:rPr>
  </w:style>
  <w:style w:type="paragraph" w:styleId="Pedmtkomente">
    <w:name w:val="annotation subject"/>
    <w:basedOn w:val="Textkomente"/>
    <w:next w:val="Textkomente"/>
    <w:link w:val="PedmtkomenteChar"/>
    <w:uiPriority w:val="99"/>
    <w:semiHidden/>
    <w:unhideWhenUsed/>
    <w:rsid w:val="00851900"/>
    <w:rPr>
      <w:b/>
      <w:bCs/>
    </w:rPr>
  </w:style>
  <w:style w:type="character" w:customStyle="1" w:styleId="PedmtkomenteChar">
    <w:name w:val="Předmět komentáře Char"/>
    <w:basedOn w:val="TextkomenteChar"/>
    <w:link w:val="Pedmtkomente"/>
    <w:uiPriority w:val="99"/>
    <w:semiHidden/>
    <w:rsid w:val="00851900"/>
    <w:rPr>
      <w:rFonts w:ascii="Cambria" w:eastAsia="MS ??" w:hAnsi="Cambria" w:cs="Cambria"/>
      <w:b/>
      <w:bCs/>
      <w:sz w:val="20"/>
      <w:szCs w:val="20"/>
    </w:rPr>
  </w:style>
  <w:style w:type="character" w:styleId="Nevyeenzmnka">
    <w:name w:val="Unresolved Mention"/>
    <w:basedOn w:val="Standardnpsmoodstavce"/>
    <w:uiPriority w:val="99"/>
    <w:semiHidden/>
    <w:unhideWhenUsed/>
    <w:rsid w:val="00C20CD7"/>
    <w:rPr>
      <w:color w:val="605E5C"/>
      <w:shd w:val="clear" w:color="auto" w:fill="E1DFDD"/>
    </w:rPr>
  </w:style>
  <w:style w:type="character" w:styleId="Sledovanodkaz">
    <w:name w:val="FollowedHyperlink"/>
    <w:basedOn w:val="Standardnpsmoodstavce"/>
    <w:uiPriority w:val="99"/>
    <w:semiHidden/>
    <w:unhideWhenUsed/>
    <w:rsid w:val="001B4FA3"/>
    <w:rPr>
      <w:color w:val="800080" w:themeColor="followedHyperlink"/>
      <w:u w:val="single"/>
    </w:rPr>
  </w:style>
  <w:style w:type="paragraph" w:styleId="Odstavecseseznamem">
    <w:name w:val="List Paragraph"/>
    <w:basedOn w:val="Normln"/>
    <w:uiPriority w:val="34"/>
    <w:qFormat/>
    <w:rsid w:val="00666D0A"/>
    <w:pPr>
      <w:ind w:left="720"/>
    </w:pPr>
    <w:rPr>
      <w:rFonts w:ascii="Calibri" w:eastAsia="Calibri" w:hAnsi="Calibri" w:cs="Calibri"/>
      <w:sz w:val="22"/>
      <w:szCs w:val="22"/>
    </w:rPr>
  </w:style>
  <w:style w:type="paragraph" w:styleId="Normlnweb">
    <w:name w:val="Normal (Web)"/>
    <w:basedOn w:val="Normln"/>
    <w:uiPriority w:val="99"/>
    <w:unhideWhenUsed/>
    <w:rsid w:val="00471645"/>
    <w:pPr>
      <w:spacing w:before="100" w:beforeAutospacing="1" w:after="100" w:afterAutospacing="1"/>
    </w:pPr>
    <w:rPr>
      <w:rFonts w:ascii="Times New Roman" w:eastAsia="Times New Roman" w:hAnsi="Times New Roman" w:cs="Times New Roman"/>
      <w:lang w:eastAsia="cs-CZ"/>
    </w:rPr>
  </w:style>
  <w:style w:type="character" w:customStyle="1" w:styleId="Nadpis1Char">
    <w:name w:val="Nadpis 1 Char"/>
    <w:basedOn w:val="Standardnpsmoodstavce"/>
    <w:link w:val="Nadpis1"/>
    <w:uiPriority w:val="9"/>
    <w:rsid w:val="007016F7"/>
    <w:rPr>
      <w:rFonts w:ascii="Times New Roman" w:eastAsia="Times New Roman" w:hAnsi="Times New Roman" w:cs="Times New Roman"/>
      <w:b/>
      <w:bCs/>
      <w:kern w:val="36"/>
      <w:sz w:val="48"/>
      <w:szCs w:val="48"/>
      <w:lang w:eastAsia="cs-CZ"/>
    </w:rPr>
  </w:style>
  <w:style w:type="paragraph" w:styleId="Zhlav">
    <w:name w:val="header"/>
    <w:basedOn w:val="Normln"/>
    <w:link w:val="ZhlavChar"/>
    <w:uiPriority w:val="99"/>
    <w:unhideWhenUsed/>
    <w:rsid w:val="00857FC4"/>
    <w:pPr>
      <w:tabs>
        <w:tab w:val="center" w:pos="4536"/>
        <w:tab w:val="right" w:pos="9072"/>
      </w:tabs>
    </w:pPr>
  </w:style>
  <w:style w:type="character" w:customStyle="1" w:styleId="ZhlavChar">
    <w:name w:val="Záhlaví Char"/>
    <w:basedOn w:val="Standardnpsmoodstavce"/>
    <w:link w:val="Zhlav"/>
    <w:uiPriority w:val="99"/>
    <w:rsid w:val="00857FC4"/>
    <w:rPr>
      <w:rFonts w:ascii="Cambria" w:eastAsia="MS ??" w:hAnsi="Cambria" w:cs="Cambria"/>
      <w:sz w:val="24"/>
      <w:szCs w:val="24"/>
    </w:rPr>
  </w:style>
  <w:style w:type="paragraph" w:styleId="Zpat">
    <w:name w:val="footer"/>
    <w:basedOn w:val="Normln"/>
    <w:link w:val="ZpatChar"/>
    <w:uiPriority w:val="99"/>
    <w:unhideWhenUsed/>
    <w:rsid w:val="00857FC4"/>
    <w:pPr>
      <w:tabs>
        <w:tab w:val="center" w:pos="4536"/>
        <w:tab w:val="right" w:pos="9072"/>
      </w:tabs>
    </w:pPr>
  </w:style>
  <w:style w:type="character" w:customStyle="1" w:styleId="ZpatChar">
    <w:name w:val="Zápatí Char"/>
    <w:basedOn w:val="Standardnpsmoodstavce"/>
    <w:link w:val="Zpat"/>
    <w:uiPriority w:val="99"/>
    <w:rsid w:val="00857FC4"/>
    <w:rPr>
      <w:rFonts w:ascii="Cambria" w:eastAsia="MS ??" w:hAnsi="Cambria" w:cs="Cambria"/>
      <w:sz w:val="24"/>
      <w:szCs w:val="24"/>
    </w:rPr>
  </w:style>
  <w:style w:type="table" w:styleId="Mkatabulky">
    <w:name w:val="Table Grid"/>
    <w:basedOn w:val="Normlntabulka"/>
    <w:uiPriority w:val="39"/>
    <w:rsid w:val="00F91D5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44738F"/>
    <w:pPr>
      <w:spacing w:after="0" w:line="240" w:lineRule="auto"/>
    </w:pPr>
    <w:rPr>
      <w:rFonts w:ascii="Cambria" w:eastAsia="MS ??"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4502">
      <w:bodyDiv w:val="1"/>
      <w:marLeft w:val="0"/>
      <w:marRight w:val="0"/>
      <w:marTop w:val="0"/>
      <w:marBottom w:val="0"/>
      <w:divBdr>
        <w:top w:val="none" w:sz="0" w:space="0" w:color="auto"/>
        <w:left w:val="none" w:sz="0" w:space="0" w:color="auto"/>
        <w:bottom w:val="none" w:sz="0" w:space="0" w:color="auto"/>
        <w:right w:val="none" w:sz="0" w:space="0" w:color="auto"/>
      </w:divBdr>
    </w:div>
    <w:div w:id="140777477">
      <w:bodyDiv w:val="1"/>
      <w:marLeft w:val="0"/>
      <w:marRight w:val="0"/>
      <w:marTop w:val="0"/>
      <w:marBottom w:val="0"/>
      <w:divBdr>
        <w:top w:val="none" w:sz="0" w:space="0" w:color="auto"/>
        <w:left w:val="none" w:sz="0" w:space="0" w:color="auto"/>
        <w:bottom w:val="none" w:sz="0" w:space="0" w:color="auto"/>
        <w:right w:val="none" w:sz="0" w:space="0" w:color="auto"/>
      </w:divBdr>
    </w:div>
    <w:div w:id="345987777">
      <w:bodyDiv w:val="1"/>
      <w:marLeft w:val="0"/>
      <w:marRight w:val="0"/>
      <w:marTop w:val="0"/>
      <w:marBottom w:val="0"/>
      <w:divBdr>
        <w:top w:val="none" w:sz="0" w:space="0" w:color="auto"/>
        <w:left w:val="none" w:sz="0" w:space="0" w:color="auto"/>
        <w:bottom w:val="none" w:sz="0" w:space="0" w:color="auto"/>
        <w:right w:val="none" w:sz="0" w:space="0" w:color="auto"/>
      </w:divBdr>
    </w:div>
    <w:div w:id="522210566">
      <w:bodyDiv w:val="1"/>
      <w:marLeft w:val="0"/>
      <w:marRight w:val="0"/>
      <w:marTop w:val="0"/>
      <w:marBottom w:val="0"/>
      <w:divBdr>
        <w:top w:val="none" w:sz="0" w:space="0" w:color="auto"/>
        <w:left w:val="none" w:sz="0" w:space="0" w:color="auto"/>
        <w:bottom w:val="none" w:sz="0" w:space="0" w:color="auto"/>
        <w:right w:val="none" w:sz="0" w:space="0" w:color="auto"/>
      </w:divBdr>
    </w:div>
    <w:div w:id="529342744">
      <w:bodyDiv w:val="1"/>
      <w:marLeft w:val="0"/>
      <w:marRight w:val="0"/>
      <w:marTop w:val="0"/>
      <w:marBottom w:val="0"/>
      <w:divBdr>
        <w:top w:val="none" w:sz="0" w:space="0" w:color="auto"/>
        <w:left w:val="none" w:sz="0" w:space="0" w:color="auto"/>
        <w:bottom w:val="none" w:sz="0" w:space="0" w:color="auto"/>
        <w:right w:val="none" w:sz="0" w:space="0" w:color="auto"/>
      </w:divBdr>
    </w:div>
    <w:div w:id="584538665">
      <w:bodyDiv w:val="1"/>
      <w:marLeft w:val="0"/>
      <w:marRight w:val="0"/>
      <w:marTop w:val="0"/>
      <w:marBottom w:val="0"/>
      <w:divBdr>
        <w:top w:val="none" w:sz="0" w:space="0" w:color="auto"/>
        <w:left w:val="none" w:sz="0" w:space="0" w:color="auto"/>
        <w:bottom w:val="none" w:sz="0" w:space="0" w:color="auto"/>
        <w:right w:val="none" w:sz="0" w:space="0" w:color="auto"/>
      </w:divBdr>
      <w:divsChild>
        <w:div w:id="973409902">
          <w:marLeft w:val="0"/>
          <w:marRight w:val="0"/>
          <w:marTop w:val="0"/>
          <w:marBottom w:val="0"/>
          <w:divBdr>
            <w:top w:val="none" w:sz="0" w:space="0" w:color="auto"/>
            <w:left w:val="none" w:sz="0" w:space="0" w:color="auto"/>
            <w:bottom w:val="none" w:sz="0" w:space="0" w:color="auto"/>
            <w:right w:val="none" w:sz="0" w:space="0" w:color="auto"/>
          </w:divBdr>
        </w:div>
      </w:divsChild>
    </w:div>
    <w:div w:id="691960415">
      <w:bodyDiv w:val="1"/>
      <w:marLeft w:val="0"/>
      <w:marRight w:val="0"/>
      <w:marTop w:val="0"/>
      <w:marBottom w:val="0"/>
      <w:divBdr>
        <w:top w:val="none" w:sz="0" w:space="0" w:color="auto"/>
        <w:left w:val="none" w:sz="0" w:space="0" w:color="auto"/>
        <w:bottom w:val="none" w:sz="0" w:space="0" w:color="auto"/>
        <w:right w:val="none" w:sz="0" w:space="0" w:color="auto"/>
      </w:divBdr>
    </w:div>
    <w:div w:id="790439577">
      <w:bodyDiv w:val="1"/>
      <w:marLeft w:val="0"/>
      <w:marRight w:val="0"/>
      <w:marTop w:val="0"/>
      <w:marBottom w:val="0"/>
      <w:divBdr>
        <w:top w:val="none" w:sz="0" w:space="0" w:color="auto"/>
        <w:left w:val="none" w:sz="0" w:space="0" w:color="auto"/>
        <w:bottom w:val="none" w:sz="0" w:space="0" w:color="auto"/>
        <w:right w:val="none" w:sz="0" w:space="0" w:color="auto"/>
      </w:divBdr>
    </w:div>
    <w:div w:id="822816516">
      <w:bodyDiv w:val="1"/>
      <w:marLeft w:val="0"/>
      <w:marRight w:val="0"/>
      <w:marTop w:val="0"/>
      <w:marBottom w:val="0"/>
      <w:divBdr>
        <w:top w:val="none" w:sz="0" w:space="0" w:color="auto"/>
        <w:left w:val="none" w:sz="0" w:space="0" w:color="auto"/>
        <w:bottom w:val="none" w:sz="0" w:space="0" w:color="auto"/>
        <w:right w:val="none" w:sz="0" w:space="0" w:color="auto"/>
      </w:divBdr>
    </w:div>
    <w:div w:id="953292068">
      <w:bodyDiv w:val="1"/>
      <w:marLeft w:val="0"/>
      <w:marRight w:val="0"/>
      <w:marTop w:val="0"/>
      <w:marBottom w:val="0"/>
      <w:divBdr>
        <w:top w:val="none" w:sz="0" w:space="0" w:color="auto"/>
        <w:left w:val="none" w:sz="0" w:space="0" w:color="auto"/>
        <w:bottom w:val="none" w:sz="0" w:space="0" w:color="auto"/>
        <w:right w:val="none" w:sz="0" w:space="0" w:color="auto"/>
      </w:divBdr>
    </w:div>
    <w:div w:id="1035354056">
      <w:bodyDiv w:val="1"/>
      <w:marLeft w:val="0"/>
      <w:marRight w:val="0"/>
      <w:marTop w:val="0"/>
      <w:marBottom w:val="0"/>
      <w:divBdr>
        <w:top w:val="none" w:sz="0" w:space="0" w:color="auto"/>
        <w:left w:val="none" w:sz="0" w:space="0" w:color="auto"/>
        <w:bottom w:val="none" w:sz="0" w:space="0" w:color="auto"/>
        <w:right w:val="none" w:sz="0" w:space="0" w:color="auto"/>
      </w:divBdr>
      <w:divsChild>
        <w:div w:id="1311406537">
          <w:marLeft w:val="0"/>
          <w:marRight w:val="0"/>
          <w:marTop w:val="0"/>
          <w:marBottom w:val="0"/>
          <w:divBdr>
            <w:top w:val="none" w:sz="0" w:space="0" w:color="auto"/>
            <w:left w:val="none" w:sz="0" w:space="0" w:color="auto"/>
            <w:bottom w:val="none" w:sz="0" w:space="0" w:color="auto"/>
            <w:right w:val="none" w:sz="0" w:space="0" w:color="auto"/>
          </w:divBdr>
        </w:div>
      </w:divsChild>
    </w:div>
    <w:div w:id="11012234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762">
          <w:marLeft w:val="0"/>
          <w:marRight w:val="0"/>
          <w:marTop w:val="0"/>
          <w:marBottom w:val="0"/>
          <w:divBdr>
            <w:top w:val="none" w:sz="0" w:space="0" w:color="auto"/>
            <w:left w:val="none" w:sz="0" w:space="0" w:color="auto"/>
            <w:bottom w:val="none" w:sz="0" w:space="0" w:color="auto"/>
            <w:right w:val="none" w:sz="0" w:space="0" w:color="auto"/>
          </w:divBdr>
        </w:div>
      </w:divsChild>
    </w:div>
    <w:div w:id="1163198869">
      <w:bodyDiv w:val="1"/>
      <w:marLeft w:val="0"/>
      <w:marRight w:val="0"/>
      <w:marTop w:val="0"/>
      <w:marBottom w:val="0"/>
      <w:divBdr>
        <w:top w:val="none" w:sz="0" w:space="0" w:color="auto"/>
        <w:left w:val="none" w:sz="0" w:space="0" w:color="auto"/>
        <w:bottom w:val="none" w:sz="0" w:space="0" w:color="auto"/>
        <w:right w:val="none" w:sz="0" w:space="0" w:color="auto"/>
      </w:divBdr>
    </w:div>
    <w:div w:id="1594970178">
      <w:bodyDiv w:val="1"/>
      <w:marLeft w:val="0"/>
      <w:marRight w:val="0"/>
      <w:marTop w:val="0"/>
      <w:marBottom w:val="0"/>
      <w:divBdr>
        <w:top w:val="none" w:sz="0" w:space="0" w:color="auto"/>
        <w:left w:val="none" w:sz="0" w:space="0" w:color="auto"/>
        <w:bottom w:val="none" w:sz="0" w:space="0" w:color="auto"/>
        <w:right w:val="none" w:sz="0" w:space="0" w:color="auto"/>
      </w:divBdr>
    </w:div>
    <w:div w:id="1749693925">
      <w:bodyDiv w:val="1"/>
      <w:marLeft w:val="0"/>
      <w:marRight w:val="0"/>
      <w:marTop w:val="0"/>
      <w:marBottom w:val="0"/>
      <w:divBdr>
        <w:top w:val="none" w:sz="0" w:space="0" w:color="auto"/>
        <w:left w:val="none" w:sz="0" w:space="0" w:color="auto"/>
        <w:bottom w:val="none" w:sz="0" w:space="0" w:color="auto"/>
        <w:right w:val="none" w:sz="0" w:space="0" w:color="auto"/>
      </w:divBdr>
    </w:div>
    <w:div w:id="187007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eva@phoenixcom.c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ieldmann.cz/teleskopicky-prorezavac/fzp-6005-e" TargetMode="External"/><Relationship Id="rId17" Type="http://schemas.openxmlformats.org/officeDocument/2006/relationships/hyperlink" Target="https://www.fieldmann.cz/akumulatorova-mini-pila/fzp-70105-0"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eldmann.cz/jednoru%C4%8Dn%C3%AD-benzinova-pila/fzp-25410-b"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dukt xmlns="1436d78f-4cad-4d53-bf09-c2ec3a3581f1" xsi:nil="true"/>
    <Zdroj xmlns="1436d78f-4cad-4d53-bf09-c2ec3a3581f1">
      <Url xsi:nil="true"/>
      <Description xsi:nil="true"/>
    </Zdroj>
    <lcf76f155ced4ddcb4097134ff3c332f xmlns="1436d78f-4cad-4d53-bf09-c2ec3a3581f1">
      <Terms xmlns="http://schemas.microsoft.com/office/infopath/2007/PartnerControls"/>
    </lcf76f155ced4ddcb4097134ff3c332f>
    <TaxCatchAll xmlns="fcaa0a5f-a965-425e-ac0d-0dde5377f61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AEE5BD030838847A862231AF510B164" ma:contentTypeVersion="23" ma:contentTypeDescription="Vytvoří nový dokument" ma:contentTypeScope="" ma:versionID="e9ffa879795aef45e8f88fa99d4848ae">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e907c9413788aa42602a24d9284c23ef"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Zdroj" minOccurs="0"/>
                <xsd:element ref="ns3:Produkt"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internalName="SharedWithDetails" ma:readOnly="true">
      <xsd:simpleType>
        <xsd:restriction base="dms:Note">
          <xsd:maxLength value="255"/>
        </xsd:restriction>
      </xsd:simpleType>
    </xsd:element>
    <xsd:element name="LastSharedByUser" ma:index="11" nillable="true" ma:displayName="Naposledy sdílel(a)" ma:description="" ma:internalName="LastSharedByUser" ma:readOnly="true">
      <xsd:simpleType>
        <xsd:restriction base="dms:Note">
          <xsd:maxLength value="255"/>
        </xsd:restriction>
      </xsd:simpleType>
    </xsd:element>
    <xsd:element name="LastSharedByTime" ma:index="12" nillable="true" ma:displayName="Čas posledního sdílení" ma:description="" ma:internalName="LastSharedByTime" ma:readOnly="true">
      <xsd:simpleType>
        <xsd:restriction base="dms:DateTime"/>
      </xsd:simpleType>
    </xsd:element>
    <xsd:element name="TaxCatchAll" ma:index="28" nillable="true" ma:displayName="Taxonomy Catch All Column" ma:hidden="true" ma:list="{661c6cda-179a-4102-a809-6a7073a378ad}" ma:internalName="TaxCatchAll" ma:showField="CatchAllData" ma:web="fcaa0a5f-a965-425e-ac0d-0dde5377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Zdroj" ma:index="24" nillable="true" ma:displayName="Zdroj" ma:format="Hyperlink" ma:internalName="Zdroj">
      <xsd:complexType>
        <xsd:complexContent>
          <xsd:extension base="dms:URL">
            <xsd:sequence>
              <xsd:element name="Url" type="dms:ValidUrl" minOccurs="0" nillable="true"/>
              <xsd:element name="Description" type="xsd:string" nillable="true"/>
            </xsd:sequence>
          </xsd:extension>
        </xsd:complexContent>
      </xsd:complexType>
    </xsd:element>
    <xsd:element name="Produkt" ma:index="25" nillable="true" ma:displayName="Produkt" ma:format="Dropdown" ma:internalName="Produkt">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Značky obrázků" ma:readOnly="false" ma:fieldId="{5cf76f15-5ced-4ddc-b409-7134ff3c332f}" ma:taxonomyMulti="true" ma:sspId="a8b674f6-7c27-4f62-b09a-18ee8ad5ae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7EDBCD-22AA-4015-BA66-48830510C651}">
  <ds:schemaRefs>
    <ds:schemaRef ds:uri="http://schemas.microsoft.com/office/2006/metadata/properties"/>
    <ds:schemaRef ds:uri="http://schemas.microsoft.com/office/infopath/2007/PartnerControls"/>
    <ds:schemaRef ds:uri="1436d78f-4cad-4d53-bf09-c2ec3a3581f1"/>
    <ds:schemaRef ds:uri="fcaa0a5f-a965-425e-ac0d-0dde5377f612"/>
  </ds:schemaRefs>
</ds:datastoreItem>
</file>

<file path=customXml/itemProps2.xml><?xml version="1.0" encoding="utf-8"?>
<ds:datastoreItem xmlns:ds="http://schemas.openxmlformats.org/officeDocument/2006/customXml" ds:itemID="{83E21284-1B62-437A-90FA-EDE76F039DC0}">
  <ds:schemaRefs>
    <ds:schemaRef ds:uri="http://schemas.microsoft.com/sharepoint/v3/contenttype/forms"/>
  </ds:schemaRefs>
</ds:datastoreItem>
</file>

<file path=customXml/itemProps3.xml><?xml version="1.0" encoding="utf-8"?>
<ds:datastoreItem xmlns:ds="http://schemas.openxmlformats.org/officeDocument/2006/customXml" ds:itemID="{BC8B3269-3B32-44FC-95C7-F7694F053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4538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 Corporation</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Matylda Kepkova</dc:creator>
  <cp:lastModifiedBy>Eva Kašparová | PHOENIXCOM</cp:lastModifiedBy>
  <cp:revision>2</cp:revision>
  <cp:lastPrinted>2022-04-10T14:08:00Z</cp:lastPrinted>
  <dcterms:created xsi:type="dcterms:W3CDTF">2025-03-17T14:23:00Z</dcterms:created>
  <dcterms:modified xsi:type="dcterms:W3CDTF">2025-03-17T14:23:00Z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0x0101003AEE5BD030838847A862231AF510B164</vt:lpwstr>
  </property>
</Properties>
</file>