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A6DA" w14:textId="77777777" w:rsidR="00BF528B" w:rsidRDefault="00BF528B" w:rsidP="00EB6FBD">
      <w:pPr>
        <w:jc w:val="both"/>
        <w:rPr>
          <w:noProof/>
        </w:rPr>
      </w:pPr>
    </w:p>
    <w:p w14:paraId="4EF7E7EE" w14:textId="057D7B0A" w:rsidR="001217CF" w:rsidRDefault="001217CF" w:rsidP="00EB6FBD">
      <w:pPr>
        <w:jc w:val="both"/>
        <w:rPr>
          <w:rFonts w:ascii="Aptos" w:hAnsi="Aptos" w:cs="Calibri"/>
          <w:b/>
          <w:bCs/>
          <w:color w:val="008000"/>
        </w:rPr>
      </w:pPr>
      <w:r w:rsidRPr="00F91D55">
        <w:rPr>
          <w:rFonts w:ascii="Aptos" w:hAnsi="Aptos"/>
          <w:noProof/>
          <w:lang w:eastAsia="cs-CZ"/>
        </w:rPr>
        <w:drawing>
          <wp:anchor distT="0" distB="0" distL="114300" distR="114300" simplePos="0" relativeHeight="251646976" behindDoc="1" locked="0" layoutInCell="1" allowOverlap="1" wp14:anchorId="3BA56D87" wp14:editId="14B9340A">
            <wp:simplePos x="0" y="0"/>
            <wp:positionH relativeFrom="margin">
              <wp:posOffset>4521200</wp:posOffset>
            </wp:positionH>
            <wp:positionV relativeFrom="paragraph">
              <wp:posOffset>35560</wp:posOffset>
            </wp:positionV>
            <wp:extent cx="1714500" cy="416560"/>
            <wp:effectExtent l="0" t="0" r="0" b="2540"/>
            <wp:wrapTight wrapText="bothSides">
              <wp:wrapPolygon edited="0">
                <wp:start x="2160" y="0"/>
                <wp:lineTo x="0" y="988"/>
                <wp:lineTo x="0" y="15805"/>
                <wp:lineTo x="1200" y="20744"/>
                <wp:lineTo x="1440" y="20744"/>
                <wp:lineTo x="2880" y="20744"/>
                <wp:lineTo x="21120" y="17780"/>
                <wp:lineTo x="21360" y="6915"/>
                <wp:lineTo x="21360" y="2963"/>
                <wp:lineTo x="3840" y="0"/>
                <wp:lineTo x="216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14500" cy="416560"/>
                    </a:xfrm>
                    <a:prstGeom prst="rect">
                      <a:avLst/>
                    </a:prstGeom>
                    <a:noFill/>
                  </pic:spPr>
                </pic:pic>
              </a:graphicData>
            </a:graphic>
            <wp14:sizeRelH relativeFrom="page">
              <wp14:pctWidth>0</wp14:pctWidth>
            </wp14:sizeRelH>
            <wp14:sizeRelV relativeFrom="page">
              <wp14:pctHeight>0</wp14:pctHeight>
            </wp14:sizeRelV>
          </wp:anchor>
        </w:drawing>
      </w:r>
    </w:p>
    <w:p w14:paraId="39C6A9F2" w14:textId="714FDF9E" w:rsidR="00384309" w:rsidRDefault="00384309" w:rsidP="00EB6FBD">
      <w:pPr>
        <w:jc w:val="both"/>
        <w:rPr>
          <w:rFonts w:ascii="Aptos" w:hAnsi="Aptos" w:cs="Calibri"/>
          <w:b/>
          <w:bCs/>
          <w:color w:val="008000"/>
        </w:rPr>
      </w:pPr>
    </w:p>
    <w:p w14:paraId="06156EF1" w14:textId="77777777" w:rsidR="00B8761F" w:rsidRDefault="00B8761F" w:rsidP="00EB6FBD">
      <w:pPr>
        <w:jc w:val="both"/>
        <w:rPr>
          <w:rFonts w:ascii="Aptos" w:hAnsi="Aptos" w:cs="Calibri"/>
          <w:b/>
          <w:bCs/>
          <w:color w:val="008000"/>
        </w:rPr>
      </w:pPr>
    </w:p>
    <w:p w14:paraId="5CBD0105" w14:textId="781CC099" w:rsidR="0027513E" w:rsidRPr="00F91D55" w:rsidRDefault="0027513E" w:rsidP="00EB6FBD">
      <w:pPr>
        <w:jc w:val="both"/>
        <w:rPr>
          <w:rFonts w:ascii="Aptos" w:hAnsi="Aptos" w:cs="Calibri"/>
          <w:b/>
          <w:bCs/>
          <w:color w:val="008000"/>
        </w:rPr>
      </w:pPr>
      <w:r w:rsidRPr="00F91D55">
        <w:rPr>
          <w:rFonts w:ascii="Aptos" w:hAnsi="Aptos"/>
          <w:noProof/>
          <w:lang w:eastAsia="cs-CZ"/>
        </w:rPr>
        <mc:AlternateContent>
          <mc:Choice Requires="wps">
            <w:drawing>
              <wp:anchor distT="4294967294" distB="4294967294" distL="114300" distR="114300" simplePos="0" relativeHeight="251645952" behindDoc="0" locked="0" layoutInCell="1" allowOverlap="1" wp14:anchorId="25B5093C" wp14:editId="139956B4">
                <wp:simplePos x="0" y="0"/>
                <wp:positionH relativeFrom="margin">
                  <wp:align>left</wp:align>
                </wp:positionH>
                <wp:positionV relativeFrom="paragraph">
                  <wp:posOffset>38100</wp:posOffset>
                </wp:positionV>
                <wp:extent cx="6238875" cy="9525"/>
                <wp:effectExtent l="0" t="0" r="28575" b="2857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38875" cy="9525"/>
                        </a:xfrm>
                        <a:prstGeom prst="line">
                          <a:avLst/>
                        </a:prstGeom>
                        <a:noFill/>
                        <a:ln w="9525">
                          <a:solidFill>
                            <a:srgbClr val="99CC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A22ED" id="Přímá spojnice 3" o:spid="_x0000_s1026" style="position:absolute;flip:y;z-index:2516459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pt" to="49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" strokecolor="#9c0">
                <o:lock v:ext="edit" shapetype="f"/>
                <w10:wrap anchorx="margin"/>
              </v:line>
            </w:pict>
          </mc:Fallback>
        </mc:AlternateContent>
      </w:r>
    </w:p>
    <w:p w14:paraId="684DC282" w14:textId="6A27070B" w:rsidR="00F87D59" w:rsidRPr="00F87D59" w:rsidRDefault="007530C4" w:rsidP="00F87D59">
      <w:pPr>
        <w:rPr>
          <w:rFonts w:ascii="Aptos" w:eastAsia="Aptos" w:hAnsi="Aptos" w:cs="Arial"/>
          <w:kern w:val="2"/>
          <w14:ligatures w14:val="standardContextual"/>
        </w:rPr>
      </w:pPr>
      <w:bookmarkStart w:id="0" w:name="_Hlk2665165"/>
      <w:r>
        <w:rPr>
          <w:rFonts w:ascii="Aptos" w:hAnsi="Aptos" w:cs="Calibri"/>
          <w:b/>
          <w:bCs/>
          <w:noProof/>
          <w:color w:val="006600"/>
          <w:sz w:val="32"/>
          <w:szCs w:val="32"/>
        </w:rPr>
        <w:t>Jak připravit gril na první grilování</w:t>
      </w:r>
      <w:r w:rsidR="00F87D59">
        <w:rPr>
          <w:rFonts w:ascii="Aptos" w:hAnsi="Aptos" w:cs="Calibri"/>
          <w:b/>
          <w:bCs/>
          <w:noProof/>
          <w:color w:val="006600"/>
          <w:sz w:val="32"/>
          <w:szCs w:val="32"/>
        </w:rPr>
        <w:t xml:space="preserve"> </w:t>
      </w:r>
    </w:p>
    <w:p w14:paraId="7F93B8DD" w14:textId="699CBB36" w:rsidR="006B53BB" w:rsidRPr="006B53BB" w:rsidRDefault="006B53BB" w:rsidP="006B3C5D">
      <w:pPr>
        <w:rPr>
          <w:rFonts w:ascii="Aptos" w:hAnsi="Aptos" w:cs="Calibri"/>
          <w:b/>
          <w:bCs/>
          <w:color w:val="006600"/>
          <w:sz w:val="28"/>
          <w:szCs w:val="28"/>
        </w:rPr>
      </w:pPr>
    </w:p>
    <w:bookmarkEnd w:id="0"/>
    <w:p w14:paraId="35612693" w14:textId="071C72EB" w:rsidR="004A236C" w:rsidRDefault="004A236C" w:rsidP="004D4F7F">
      <w:pPr>
        <w:rPr>
          <w:rFonts w:ascii="Aptos" w:eastAsia="Aptos" w:hAnsi="Aptos" w:cs="Arial"/>
          <w:b/>
          <w:bCs/>
          <w:kern w:val="2"/>
          <w14:ligatures w14:val="standardContextual"/>
        </w:rPr>
      </w:pPr>
      <w:r>
        <w:rPr>
          <w:rFonts w:ascii="Aptos" w:eastAsia="Aptos" w:hAnsi="Aptos" w:cs="Arial"/>
          <w:b/>
          <w:bCs/>
          <w:kern w:val="2"/>
          <w14:ligatures w14:val="standardContextual"/>
        </w:rPr>
        <w:t>První teplé dny jsou ideální příležitostí probrat gril ze zimního spánku. Ale než přistane na roštu první steak nebo zelenina, je potřeba gril zkontrolovat a připravit.</w:t>
      </w:r>
    </w:p>
    <w:p w14:paraId="1E29A9F8" w14:textId="77777777" w:rsidR="004A236C" w:rsidRDefault="004A236C" w:rsidP="004D4F7F">
      <w:pPr>
        <w:rPr>
          <w:rFonts w:ascii="Aptos" w:eastAsia="Aptos" w:hAnsi="Aptos" w:cs="Arial"/>
          <w:b/>
          <w:bCs/>
          <w:kern w:val="2"/>
          <w14:ligatures w14:val="standardContextual"/>
        </w:rPr>
      </w:pPr>
    </w:p>
    <w:p w14:paraId="10EBB4A7" w14:textId="764616AC" w:rsidR="00DA630B" w:rsidRDefault="004A236C" w:rsidP="00BC6A26">
      <w:pPr>
        <w:rPr>
          <w:rFonts w:ascii="Aptos" w:eastAsia="Aptos" w:hAnsi="Aptos" w:cs="Arial"/>
          <w:kern w:val="2"/>
          <w14:ligatures w14:val="standardContextual"/>
        </w:rPr>
      </w:pPr>
      <w:r>
        <w:rPr>
          <w:rFonts w:ascii="Aptos" w:eastAsia="Aptos" w:hAnsi="Aptos" w:cs="Arial"/>
          <w:kern w:val="2"/>
          <w14:ligatures w14:val="standardContextual"/>
        </w:rPr>
        <w:t>Jako první gril zkontrolujte vizuálně. Sundejte kryt</w:t>
      </w:r>
      <w:r w:rsidR="00DA630B">
        <w:rPr>
          <w:rFonts w:ascii="Aptos" w:eastAsia="Aptos" w:hAnsi="Aptos" w:cs="Arial"/>
          <w:kern w:val="2"/>
          <w14:ligatures w14:val="standardContextual"/>
        </w:rPr>
        <w:t>y</w:t>
      </w:r>
      <w:r>
        <w:rPr>
          <w:rFonts w:ascii="Aptos" w:eastAsia="Aptos" w:hAnsi="Aptos" w:cs="Arial"/>
          <w:kern w:val="2"/>
          <w14:ligatures w14:val="standardContextual"/>
        </w:rPr>
        <w:t xml:space="preserve"> a ujistěte se, že není poškozena konstrukce, neobjevila se rez.</w:t>
      </w:r>
      <w:r w:rsidR="00BC6A26">
        <w:rPr>
          <w:rFonts w:ascii="Aptos" w:eastAsia="Aptos" w:hAnsi="Aptos" w:cs="Arial"/>
          <w:kern w:val="2"/>
          <w14:ligatures w14:val="standardContextual"/>
        </w:rPr>
        <w:t xml:space="preserve"> Pokud jde o drobnou povrchovou rez, lze ji obvykle odstranit jemným kartáčem v kombinaci s přípravky na kov.</w:t>
      </w:r>
      <w:r>
        <w:rPr>
          <w:rFonts w:ascii="Aptos" w:eastAsia="Aptos" w:hAnsi="Aptos" w:cs="Arial"/>
          <w:kern w:val="2"/>
          <w14:ligatures w14:val="standardContextual"/>
        </w:rPr>
        <w:t xml:space="preserve"> Ověřte, že nejsou uvolněné šrouby nebo madla a také zda přes zimu nesloužil gril jako domeček pro hmyz, hlodavce nebo jiné zvířectvo.</w:t>
      </w:r>
      <w:r w:rsidR="00BC6A26">
        <w:rPr>
          <w:rFonts w:ascii="Aptos" w:eastAsia="Aptos" w:hAnsi="Aptos" w:cs="Arial"/>
          <w:kern w:val="2"/>
          <w14:ligatures w14:val="standardContextual"/>
        </w:rPr>
        <w:br/>
      </w:r>
      <w:r w:rsidR="00BC6A26">
        <w:rPr>
          <w:rFonts w:ascii="Aptos" w:eastAsia="Aptos" w:hAnsi="Aptos" w:cs="Arial"/>
          <w:kern w:val="2"/>
          <w14:ligatures w14:val="standardContextual"/>
        </w:rPr>
        <w:br/>
      </w:r>
      <w:r w:rsidR="00DA630B" w:rsidRPr="00DA630B">
        <w:rPr>
          <w:rFonts w:ascii="Aptos" w:eastAsia="Times New Roman" w:hAnsi="Aptos" w:cs="Arial"/>
          <w:b/>
          <w:bCs/>
          <w:caps/>
          <w:noProof/>
          <w:color w:val="5C8100"/>
          <w:kern w:val="36"/>
          <w:lang w:eastAsia="cs-CZ"/>
        </w:rPr>
        <w:t>Č</w:t>
      </w:r>
      <w:r w:rsidR="00DA630B">
        <w:rPr>
          <w:rFonts w:ascii="Aptos" w:eastAsia="Times New Roman" w:hAnsi="Aptos" w:cs="Arial"/>
          <w:b/>
          <w:bCs/>
          <w:caps/>
          <w:noProof/>
          <w:color w:val="5C8100"/>
          <w:kern w:val="36"/>
          <w:lang w:eastAsia="cs-CZ"/>
        </w:rPr>
        <w:t>i</w:t>
      </w:r>
      <w:r w:rsidR="00DA630B" w:rsidRPr="00DA630B">
        <w:rPr>
          <w:rFonts w:ascii="Aptos" w:eastAsia="Times New Roman" w:hAnsi="Aptos" w:cs="Arial"/>
          <w:b/>
          <w:bCs/>
          <w:caps/>
          <w:noProof/>
          <w:color w:val="5C8100"/>
          <w:kern w:val="36"/>
          <w:lang w:eastAsia="cs-CZ"/>
        </w:rPr>
        <w:t xml:space="preserve">štění je základ, ale i nutnost </w:t>
      </w:r>
    </w:p>
    <w:p w14:paraId="22F2D72E" w14:textId="60B72D3C" w:rsidR="00DA630B" w:rsidRDefault="00DA630B" w:rsidP="00BC6A26">
      <w:pPr>
        <w:rPr>
          <w:rFonts w:ascii="Aptos" w:eastAsia="Aptos" w:hAnsi="Aptos" w:cs="Arial"/>
          <w:kern w:val="2"/>
          <w14:ligatures w14:val="standardContextual"/>
        </w:rPr>
      </w:pPr>
      <w:r>
        <w:rPr>
          <w:rFonts w:ascii="Aptos" w:eastAsia="Aptos" w:hAnsi="Aptos" w:cs="Arial"/>
          <w:kern w:val="2"/>
          <w14:ligatures w14:val="standardContextual"/>
        </w:rPr>
        <w:t xml:space="preserve">Po zimě prostě sebelépe uskladněný gril potřebuje vyčistit minimálně od prachu. Takže vyjměte rošty a </w:t>
      </w:r>
      <w:r w:rsidRPr="004A236C">
        <w:rPr>
          <w:rFonts w:ascii="Aptos" w:eastAsia="Aptos" w:hAnsi="Aptos" w:cs="Arial"/>
          <w:kern w:val="2"/>
          <w14:ligatures w14:val="standardContextual"/>
        </w:rPr>
        <w:t>očistěte je kartáčem na gril</w:t>
      </w:r>
      <w:r w:rsidR="00350F0B">
        <w:rPr>
          <w:rFonts w:ascii="Aptos" w:eastAsia="Aptos" w:hAnsi="Aptos" w:cs="Arial"/>
          <w:kern w:val="2"/>
          <w14:ligatures w14:val="standardContextual"/>
        </w:rPr>
        <w:t xml:space="preserve"> a poté je krátce vypalte.</w:t>
      </w:r>
      <w:r>
        <w:rPr>
          <w:rFonts w:ascii="Aptos" w:eastAsia="Aptos" w:hAnsi="Aptos" w:cs="Arial"/>
          <w:kern w:val="2"/>
          <w14:ligatures w14:val="standardContextual"/>
        </w:rPr>
        <w:t xml:space="preserve"> V případě silného znečištění je namočte do teplé vody a přidejte odmašťovací prostředek.</w:t>
      </w:r>
      <w:r w:rsidR="00350F0B">
        <w:rPr>
          <w:rFonts w:ascii="Aptos" w:eastAsia="Aptos" w:hAnsi="Aptos" w:cs="Arial"/>
          <w:kern w:val="2"/>
          <w14:ligatures w14:val="standardContextual"/>
        </w:rPr>
        <w:t xml:space="preserve"> </w:t>
      </w:r>
      <w:r>
        <w:rPr>
          <w:rFonts w:ascii="Aptos" w:eastAsia="Aptos" w:hAnsi="Aptos" w:cs="Arial"/>
          <w:kern w:val="2"/>
          <w14:ligatures w14:val="standardContextual"/>
        </w:rPr>
        <w:t xml:space="preserve"> Pokud máte rošty litinové, po očistě je lehce potřete olejem – chráníte je tím před rzí.</w:t>
      </w:r>
      <w:r w:rsidR="00350F0B">
        <w:rPr>
          <w:rFonts w:ascii="Aptos" w:eastAsia="Aptos" w:hAnsi="Aptos" w:cs="Arial"/>
          <w:kern w:val="2"/>
          <w14:ligatures w14:val="standardContextual"/>
        </w:rPr>
        <w:t xml:space="preserve"> </w:t>
      </w:r>
    </w:p>
    <w:p w14:paraId="5A89A687" w14:textId="77777777" w:rsidR="00DA630B" w:rsidRDefault="00DA630B" w:rsidP="00BC6A26">
      <w:pPr>
        <w:rPr>
          <w:rFonts w:ascii="Aptos" w:eastAsia="Aptos" w:hAnsi="Aptos" w:cs="Arial"/>
          <w:kern w:val="2"/>
          <w14:ligatures w14:val="standardContextual"/>
        </w:rPr>
      </w:pPr>
    </w:p>
    <w:p w14:paraId="2D41BA2C" w14:textId="1FEED831" w:rsidR="00DA630B" w:rsidRPr="004A236C" w:rsidRDefault="00DA630B" w:rsidP="00DA630B">
      <w:pPr>
        <w:rPr>
          <w:rFonts w:ascii="Aptos" w:eastAsia="Aptos" w:hAnsi="Aptos" w:cs="Arial"/>
          <w:kern w:val="2"/>
          <w14:ligatures w14:val="standardContextual"/>
        </w:rPr>
      </w:pPr>
      <w:r>
        <w:rPr>
          <w:rFonts w:ascii="Aptos" w:eastAsia="Aptos" w:hAnsi="Aptos" w:cs="Arial"/>
          <w:kern w:val="2"/>
          <w14:ligatures w14:val="standardContextual"/>
        </w:rPr>
        <w:t xml:space="preserve">Uvnitř grilu odstraňte zbytky starého tuku a připálenin, odsajte drobky a prach.  Zaměřte se na </w:t>
      </w:r>
      <w:r w:rsidRPr="004A236C">
        <w:rPr>
          <w:rFonts w:ascii="Aptos" w:eastAsia="Aptos" w:hAnsi="Aptos" w:cs="Arial"/>
          <w:kern w:val="2"/>
          <w14:ligatures w14:val="standardContextual"/>
        </w:rPr>
        <w:t>odkapávací misku</w:t>
      </w:r>
      <w:r>
        <w:rPr>
          <w:rFonts w:ascii="Aptos" w:eastAsia="Aptos" w:hAnsi="Aptos" w:cs="Arial"/>
          <w:kern w:val="2"/>
          <w14:ligatures w14:val="standardContextual"/>
        </w:rPr>
        <w:t>, kde často bývají nečistoty</w:t>
      </w:r>
      <w:r w:rsidRPr="004A236C">
        <w:rPr>
          <w:rFonts w:ascii="Aptos" w:eastAsia="Aptos" w:hAnsi="Aptos" w:cs="Arial"/>
          <w:kern w:val="2"/>
          <w14:ligatures w14:val="standardContextual"/>
        </w:rPr>
        <w:t xml:space="preserve"> a </w:t>
      </w:r>
      <w:r>
        <w:rPr>
          <w:rFonts w:ascii="Aptos" w:eastAsia="Aptos" w:hAnsi="Aptos" w:cs="Arial"/>
          <w:kern w:val="2"/>
          <w14:ligatures w14:val="standardContextual"/>
        </w:rPr>
        <w:t xml:space="preserve">pokud máte, </w:t>
      </w:r>
      <w:r w:rsidRPr="004A236C">
        <w:rPr>
          <w:rFonts w:ascii="Aptos" w:eastAsia="Aptos" w:hAnsi="Aptos" w:cs="Arial"/>
          <w:kern w:val="2"/>
          <w14:ligatures w14:val="standardContextual"/>
        </w:rPr>
        <w:t>vyměňte hliníkovou vložku.</w:t>
      </w:r>
    </w:p>
    <w:p w14:paraId="71980992" w14:textId="4D8FEFF8" w:rsidR="00DA630B" w:rsidRDefault="00DA630B" w:rsidP="00BC6A26">
      <w:pPr>
        <w:rPr>
          <w:rFonts w:ascii="Aptos" w:eastAsia="Aptos" w:hAnsi="Aptos" w:cs="Arial"/>
          <w:kern w:val="2"/>
          <w14:ligatures w14:val="standardContextual"/>
        </w:rPr>
      </w:pPr>
    </w:p>
    <w:p w14:paraId="7C12202D" w14:textId="77777777" w:rsidR="00DA630B" w:rsidRDefault="00BC6A26" w:rsidP="00BC6A26">
      <w:pPr>
        <w:rPr>
          <w:rFonts w:ascii="Aptos" w:eastAsia="Aptos" w:hAnsi="Aptos" w:cs="Arial"/>
          <w:kern w:val="2"/>
          <w14:ligatures w14:val="standardContextual"/>
        </w:rPr>
      </w:pPr>
      <w:r>
        <w:rPr>
          <w:rFonts w:ascii="Aptos" w:eastAsia="Aptos" w:hAnsi="Aptos" w:cs="Arial"/>
          <w:kern w:val="2"/>
          <w14:ligatures w14:val="standardContextual"/>
        </w:rPr>
        <w:t xml:space="preserve">U </w:t>
      </w:r>
      <w:r w:rsidRPr="00094DA1">
        <w:rPr>
          <w:rFonts w:ascii="Aptos" w:eastAsia="Aptos" w:hAnsi="Aptos" w:cs="Arial"/>
          <w:b/>
          <w:bCs/>
          <w:kern w:val="2"/>
          <w14:ligatures w14:val="standardContextual"/>
        </w:rPr>
        <w:t>plynového grilu</w:t>
      </w:r>
      <w:r>
        <w:rPr>
          <w:rFonts w:ascii="Aptos" w:eastAsia="Aptos" w:hAnsi="Aptos" w:cs="Arial"/>
          <w:kern w:val="2"/>
          <w14:ligatures w14:val="standardContextual"/>
        </w:rPr>
        <w:t xml:space="preserve"> zkontrolujte otvory hořáků, zda nejsou ucpané otvory. Případné nečistoty odstraňte jemným kartáčkem nebo párátkem. Rozhodně při odstraňování nesázejte na sílu, abyste otvory nepoškodily. Pokud nečistota klade odpor, obraťte se na prodejce, který vám poradí například vhodný chemický přípravek.</w:t>
      </w:r>
    </w:p>
    <w:p w14:paraId="0A1E0741" w14:textId="77777777" w:rsidR="00DA630B" w:rsidRDefault="00DA630B" w:rsidP="00BC6A26">
      <w:pPr>
        <w:rPr>
          <w:rFonts w:ascii="Aptos" w:eastAsia="Aptos" w:hAnsi="Aptos" w:cs="Arial"/>
          <w:kern w:val="2"/>
          <w14:ligatures w14:val="standardContextual"/>
        </w:rPr>
      </w:pPr>
    </w:p>
    <w:p w14:paraId="41AE4E9B" w14:textId="4FE52911" w:rsidR="00413B5A" w:rsidRPr="004A236C" w:rsidRDefault="00BC6A26" w:rsidP="00413B5A">
      <w:pPr>
        <w:rPr>
          <w:rFonts w:ascii="Aptos" w:eastAsia="Aptos" w:hAnsi="Aptos" w:cs="Arial"/>
          <w:kern w:val="2"/>
          <w14:ligatures w14:val="standardContextual"/>
        </w:rPr>
      </w:pPr>
      <w:r w:rsidRPr="004A236C">
        <w:rPr>
          <w:rFonts w:ascii="Aptos" w:eastAsia="Aptos" w:hAnsi="Aptos" w:cs="Arial"/>
          <w:kern w:val="2"/>
          <w14:ligatures w14:val="standardContextual"/>
        </w:rPr>
        <w:t xml:space="preserve">U </w:t>
      </w:r>
      <w:r w:rsidRPr="00094DA1">
        <w:rPr>
          <w:rFonts w:ascii="Aptos" w:eastAsia="Aptos" w:hAnsi="Aptos" w:cs="Arial"/>
          <w:b/>
          <w:bCs/>
          <w:kern w:val="2"/>
          <w14:ligatures w14:val="standardContextual"/>
        </w:rPr>
        <w:t>grilu na dřevěné uhlí</w:t>
      </w:r>
      <w:r w:rsidRPr="004A236C">
        <w:rPr>
          <w:rFonts w:ascii="Aptos" w:eastAsia="Aptos" w:hAnsi="Aptos" w:cs="Arial"/>
          <w:kern w:val="2"/>
          <w14:ligatures w14:val="standardContextual"/>
        </w:rPr>
        <w:t xml:space="preserve"> je potřeba odstranit zbytky starého popela</w:t>
      </w:r>
      <w:r>
        <w:rPr>
          <w:rFonts w:ascii="Aptos" w:eastAsia="Aptos" w:hAnsi="Aptos" w:cs="Arial"/>
          <w:kern w:val="2"/>
          <w14:ligatures w14:val="standardContextual"/>
        </w:rPr>
        <w:t>, který mohl zůstat z minulé sezony</w:t>
      </w:r>
      <w:r w:rsidRPr="004A236C">
        <w:rPr>
          <w:rFonts w:ascii="Aptos" w:eastAsia="Aptos" w:hAnsi="Aptos" w:cs="Arial"/>
          <w:kern w:val="2"/>
          <w14:ligatures w14:val="standardContextual"/>
        </w:rPr>
        <w:t xml:space="preserve"> a </w:t>
      </w:r>
      <w:r>
        <w:rPr>
          <w:rFonts w:ascii="Aptos" w:eastAsia="Aptos" w:hAnsi="Aptos" w:cs="Arial"/>
          <w:kern w:val="2"/>
          <w14:ligatures w14:val="standardContextual"/>
        </w:rPr>
        <w:t>z</w:t>
      </w:r>
      <w:r w:rsidRPr="004A236C">
        <w:rPr>
          <w:rFonts w:ascii="Aptos" w:eastAsia="Aptos" w:hAnsi="Aptos" w:cs="Arial"/>
          <w:kern w:val="2"/>
          <w14:ligatures w14:val="standardContextual"/>
        </w:rPr>
        <w:t>kontrolovat ventilační klapky, které ovlivňují regulaci teploty.</w:t>
      </w:r>
      <w:r w:rsidR="00413B5A">
        <w:rPr>
          <w:rFonts w:ascii="Aptos" w:eastAsia="Aptos" w:hAnsi="Aptos" w:cs="Arial"/>
          <w:kern w:val="2"/>
          <w14:ligatures w14:val="standardContextual"/>
        </w:rPr>
        <w:br/>
      </w:r>
      <w:r w:rsidR="00413B5A">
        <w:rPr>
          <w:rFonts w:ascii="Aptos" w:eastAsia="Aptos" w:hAnsi="Aptos" w:cs="Arial"/>
          <w:kern w:val="2"/>
          <w14:ligatures w14:val="standardContextual"/>
        </w:rPr>
        <w:br/>
        <w:t>A pamatujte, n</w:t>
      </w:r>
      <w:r w:rsidR="00413B5A" w:rsidRPr="004A236C">
        <w:rPr>
          <w:rFonts w:ascii="Aptos" w:eastAsia="Aptos" w:hAnsi="Aptos" w:cs="Arial"/>
          <w:kern w:val="2"/>
          <w14:ligatures w14:val="standardContextual"/>
        </w:rPr>
        <w:t xml:space="preserve">erez čistěte </w:t>
      </w:r>
      <w:r w:rsidR="00413B5A">
        <w:rPr>
          <w:rFonts w:ascii="Aptos" w:eastAsia="Aptos" w:hAnsi="Aptos" w:cs="Arial"/>
          <w:kern w:val="2"/>
          <w14:ligatures w14:val="standardContextual"/>
        </w:rPr>
        <w:t xml:space="preserve">vždy </w:t>
      </w:r>
      <w:r w:rsidR="00413B5A" w:rsidRPr="004A236C">
        <w:rPr>
          <w:rFonts w:ascii="Aptos" w:eastAsia="Aptos" w:hAnsi="Aptos" w:cs="Arial"/>
          <w:kern w:val="2"/>
          <w14:ligatures w14:val="standardContextual"/>
        </w:rPr>
        <w:t>speciálním přípravkem nebo jemným hadříkem</w:t>
      </w:r>
      <w:r w:rsidR="00413B5A">
        <w:rPr>
          <w:rFonts w:ascii="Aptos" w:eastAsia="Aptos" w:hAnsi="Aptos" w:cs="Arial"/>
          <w:kern w:val="2"/>
          <w14:ligatures w14:val="standardContextual"/>
        </w:rPr>
        <w:t xml:space="preserve"> a n</w:t>
      </w:r>
      <w:r w:rsidR="00413B5A" w:rsidRPr="004A236C">
        <w:rPr>
          <w:rFonts w:ascii="Aptos" w:eastAsia="Aptos" w:hAnsi="Aptos" w:cs="Arial"/>
          <w:kern w:val="2"/>
          <w14:ligatures w14:val="standardContextual"/>
        </w:rPr>
        <w:t xml:space="preserve">epoužívejte drátěnky, které by povrch </w:t>
      </w:r>
      <w:r w:rsidR="00413B5A">
        <w:rPr>
          <w:rFonts w:ascii="Aptos" w:eastAsia="Aptos" w:hAnsi="Aptos" w:cs="Arial"/>
          <w:kern w:val="2"/>
          <w14:ligatures w14:val="standardContextual"/>
        </w:rPr>
        <w:t xml:space="preserve">mohly </w:t>
      </w:r>
      <w:r w:rsidR="00413B5A" w:rsidRPr="004A236C">
        <w:rPr>
          <w:rFonts w:ascii="Aptos" w:eastAsia="Aptos" w:hAnsi="Aptos" w:cs="Arial"/>
          <w:kern w:val="2"/>
          <w14:ligatures w14:val="standardContextual"/>
        </w:rPr>
        <w:t>poškrábaly.</w:t>
      </w:r>
      <w:r w:rsidR="00413B5A">
        <w:rPr>
          <w:rFonts w:ascii="Aptos" w:eastAsia="Aptos" w:hAnsi="Aptos" w:cs="Arial"/>
          <w:kern w:val="2"/>
          <w14:ligatures w14:val="standardContextual"/>
        </w:rPr>
        <w:t xml:space="preserve"> </w:t>
      </w:r>
      <w:r w:rsidR="00413B5A" w:rsidRPr="004A236C">
        <w:rPr>
          <w:rFonts w:ascii="Aptos" w:eastAsia="Aptos" w:hAnsi="Aptos" w:cs="Arial"/>
          <w:kern w:val="2"/>
          <w14:ligatures w14:val="standardContextual"/>
        </w:rPr>
        <w:t>Lakované části stačí omýt vlhkým hadrem.</w:t>
      </w:r>
    </w:p>
    <w:p w14:paraId="2022E721" w14:textId="570A7A08" w:rsidR="00BC6A26" w:rsidRDefault="00BC6A26" w:rsidP="00BC6A26">
      <w:pPr>
        <w:rPr>
          <w:rFonts w:ascii="Aptos" w:eastAsia="Aptos" w:hAnsi="Aptos" w:cs="Arial"/>
          <w:kern w:val="2"/>
          <w14:ligatures w14:val="standardContextual"/>
        </w:rPr>
      </w:pPr>
    </w:p>
    <w:p w14:paraId="72750C50" w14:textId="2DC4D071" w:rsidR="00EE6108" w:rsidRDefault="00350F0B" w:rsidP="00BC6A26">
      <w:pPr>
        <w:rPr>
          <w:rFonts w:ascii="Aptos" w:eastAsia="Aptos" w:hAnsi="Aptos" w:cs="Arial"/>
          <w:kern w:val="2"/>
          <w14:ligatures w14:val="standardContextual"/>
        </w:rPr>
      </w:pPr>
      <w:r>
        <w:rPr>
          <w:rFonts w:ascii="Aptos" w:eastAsia="Times New Roman" w:hAnsi="Aptos" w:cs="Arial"/>
          <w:b/>
          <w:bCs/>
          <w:caps/>
          <w:noProof/>
          <w:color w:val="5C8100"/>
          <w:kern w:val="36"/>
          <w:lang w:eastAsia="cs-CZ"/>
        </w:rPr>
        <w:t>PO</w:t>
      </w:r>
      <w:r w:rsidR="00EE6108" w:rsidRPr="00350F0B">
        <w:rPr>
          <w:rFonts w:ascii="Aptos" w:eastAsia="Times New Roman" w:hAnsi="Aptos" w:cs="Arial"/>
          <w:b/>
          <w:bCs/>
          <w:caps/>
          <w:noProof/>
          <w:color w:val="5C8100"/>
          <w:kern w:val="36"/>
          <w:lang w:eastAsia="cs-CZ"/>
        </w:rPr>
        <w:t>starejte se o bezpečnost</w:t>
      </w:r>
      <w:r w:rsidR="00EE6108">
        <w:rPr>
          <w:rFonts w:ascii="Aptos" w:eastAsia="Aptos" w:hAnsi="Aptos" w:cs="Arial"/>
          <w:kern w:val="2"/>
          <w14:ligatures w14:val="standardContextual"/>
        </w:rPr>
        <w:br/>
        <w:t xml:space="preserve">U plynových grilů zkontrolujte </w:t>
      </w:r>
      <w:r w:rsidR="00413B5A">
        <w:rPr>
          <w:rFonts w:ascii="Aptos" w:eastAsia="Aptos" w:hAnsi="Aptos" w:cs="Arial"/>
          <w:kern w:val="2"/>
          <w14:ligatures w14:val="standardContextual"/>
        </w:rPr>
        <w:t xml:space="preserve">především </w:t>
      </w:r>
      <w:r w:rsidR="00EE6108">
        <w:rPr>
          <w:rFonts w:ascii="Aptos" w:eastAsia="Aptos" w:hAnsi="Aptos" w:cs="Arial"/>
          <w:kern w:val="2"/>
          <w14:ligatures w14:val="standardContextual"/>
        </w:rPr>
        <w:t xml:space="preserve">hadici. </w:t>
      </w:r>
      <w:r>
        <w:rPr>
          <w:rFonts w:ascii="Aptos" w:eastAsia="Aptos" w:hAnsi="Aptos" w:cs="Arial"/>
          <w:kern w:val="2"/>
          <w14:ligatures w14:val="standardContextual"/>
        </w:rPr>
        <w:t xml:space="preserve">Tu při kontrole lehce ohněte, aby se objevily i prasklinky, které nejsou v klidu vidět. </w:t>
      </w:r>
      <w:r w:rsidR="00EE6108">
        <w:rPr>
          <w:rFonts w:ascii="Aptos" w:eastAsia="Aptos" w:hAnsi="Aptos" w:cs="Arial"/>
          <w:kern w:val="2"/>
          <w14:ligatures w14:val="standardContextual"/>
        </w:rPr>
        <w:t xml:space="preserve">Pokud je </w:t>
      </w:r>
      <w:r>
        <w:rPr>
          <w:rFonts w:ascii="Aptos" w:eastAsia="Aptos" w:hAnsi="Aptos" w:cs="Arial"/>
          <w:kern w:val="2"/>
          <w14:ligatures w14:val="standardContextual"/>
        </w:rPr>
        <w:t xml:space="preserve">hadice </w:t>
      </w:r>
      <w:r w:rsidR="00EE6108">
        <w:rPr>
          <w:rFonts w:ascii="Aptos" w:eastAsia="Aptos" w:hAnsi="Aptos" w:cs="Arial"/>
          <w:kern w:val="2"/>
          <w14:ligatures w14:val="standardContextual"/>
        </w:rPr>
        <w:t xml:space="preserve">popraskaná, ztvrdlá, nebo jinak poškozená, vyměňte ji. </w:t>
      </w:r>
      <w:r w:rsidR="00413B5A">
        <w:rPr>
          <w:rFonts w:ascii="Aptos" w:eastAsia="Aptos" w:hAnsi="Aptos" w:cs="Arial"/>
          <w:kern w:val="2"/>
          <w14:ligatures w14:val="standardContextual"/>
        </w:rPr>
        <w:br/>
      </w:r>
      <w:r w:rsidR="00EE6108">
        <w:rPr>
          <w:rFonts w:ascii="Aptos" w:eastAsia="Aptos" w:hAnsi="Aptos" w:cs="Arial"/>
          <w:kern w:val="2"/>
          <w14:ligatures w14:val="standardContextual"/>
        </w:rPr>
        <w:t>Ztvrdnutí nebo zkřehnutí obvykle znamená degradaci materiálu, kdy hrozí riziko mikroprasklin a tím i úniku plynu. Podobně pokud na hadici najdete mastný film nebo dokonce lepí, jde o rozklad gumy nebo přišla do kontaktu s chemikáliemi a opět může bát narušena její integrita. Hadici samozřejmě vyměňte také pokud na ní najdete puchýře, viditelné praskliny nebo jiné deformace.</w:t>
      </w:r>
      <w:r>
        <w:rPr>
          <w:rFonts w:ascii="Aptos" w:eastAsia="Aptos" w:hAnsi="Aptos" w:cs="Arial"/>
          <w:kern w:val="2"/>
          <w14:ligatures w14:val="standardContextual"/>
        </w:rPr>
        <w:t xml:space="preserve"> K výměně přistupte i pokud se vám „nelíbí“ barva hadice. Vyblednutí nebo zešednutí má nejčastěji na svědomí UV záření a vítr a jde o povrchovou změnu, ale proč riskovat?</w:t>
      </w:r>
      <w:r w:rsidR="00413B5A">
        <w:rPr>
          <w:rFonts w:ascii="Aptos" w:eastAsia="Aptos" w:hAnsi="Aptos" w:cs="Arial"/>
          <w:kern w:val="2"/>
          <w14:ligatures w14:val="standardContextual"/>
        </w:rPr>
        <w:br/>
      </w:r>
      <w:r>
        <w:rPr>
          <w:rFonts w:ascii="Aptos" w:eastAsia="Aptos" w:hAnsi="Aptos" w:cs="Arial"/>
          <w:kern w:val="2"/>
          <w14:ligatures w14:val="standardContextual"/>
        </w:rPr>
        <w:br/>
        <w:t xml:space="preserve">A i když se hadice jeví v pořádku, můžete po připojení udělat test mýdlovou vodou nebo s přípravky na mytí nádobí. </w:t>
      </w:r>
      <w:r w:rsidR="006F3F8D">
        <w:rPr>
          <w:rFonts w:ascii="Aptos" w:eastAsia="Aptos" w:hAnsi="Aptos" w:cs="Arial"/>
          <w:kern w:val="2"/>
          <w14:ligatures w14:val="standardContextual"/>
        </w:rPr>
        <w:t xml:space="preserve">Tu využijete i pro test těsnosti spojů. </w:t>
      </w:r>
      <w:r>
        <w:rPr>
          <w:rFonts w:ascii="Aptos" w:eastAsia="Aptos" w:hAnsi="Aptos" w:cs="Arial"/>
          <w:kern w:val="2"/>
          <w14:ligatures w14:val="standardContextual"/>
        </w:rPr>
        <w:t xml:space="preserve">Pokud </w:t>
      </w:r>
      <w:r w:rsidR="006F3F8D">
        <w:rPr>
          <w:rFonts w:ascii="Aptos" w:eastAsia="Aptos" w:hAnsi="Aptos" w:cs="Arial"/>
          <w:kern w:val="2"/>
          <w14:ligatures w14:val="standardContextual"/>
        </w:rPr>
        <w:t xml:space="preserve">po potření </w:t>
      </w:r>
      <w:r>
        <w:rPr>
          <w:rFonts w:ascii="Aptos" w:eastAsia="Aptos" w:hAnsi="Aptos" w:cs="Arial"/>
          <w:kern w:val="2"/>
          <w14:ligatures w14:val="standardContextual"/>
        </w:rPr>
        <w:t xml:space="preserve">vidíte bublinky, </w:t>
      </w:r>
      <w:r>
        <w:rPr>
          <w:rFonts w:ascii="Aptos" w:eastAsia="Aptos" w:hAnsi="Aptos" w:cs="Arial"/>
          <w:kern w:val="2"/>
          <w14:ligatures w14:val="standardContextual"/>
        </w:rPr>
        <w:lastRenderedPageBreak/>
        <w:t>tak bohužel plyn uniká.</w:t>
      </w:r>
      <w:r w:rsidR="006F3F8D">
        <w:rPr>
          <w:rFonts w:ascii="Aptos" w:eastAsia="Aptos" w:hAnsi="Aptos" w:cs="Arial"/>
          <w:kern w:val="2"/>
          <w14:ligatures w14:val="standardContextual"/>
        </w:rPr>
        <w:t xml:space="preserve"> U hadice to znamená okamžitou výměnu, u spoje výměnu těsnění nebo jeho dotažení.</w:t>
      </w:r>
      <w:r>
        <w:rPr>
          <w:rFonts w:ascii="Aptos" w:eastAsia="Aptos" w:hAnsi="Aptos" w:cs="Arial"/>
          <w:kern w:val="2"/>
          <w14:ligatures w14:val="standardContextual"/>
        </w:rPr>
        <w:t xml:space="preserve">    </w:t>
      </w:r>
      <w:r w:rsidR="00EE6108">
        <w:rPr>
          <w:rFonts w:ascii="Aptos" w:eastAsia="Aptos" w:hAnsi="Aptos" w:cs="Arial"/>
          <w:kern w:val="2"/>
          <w14:ligatures w14:val="standardContextual"/>
        </w:rPr>
        <w:t xml:space="preserve">     </w:t>
      </w:r>
    </w:p>
    <w:p w14:paraId="626D4F0A" w14:textId="77777777" w:rsidR="00EE6108" w:rsidRDefault="00EE6108" w:rsidP="00BC6A26">
      <w:pPr>
        <w:rPr>
          <w:rFonts w:ascii="Aptos" w:eastAsia="Aptos" w:hAnsi="Aptos" w:cs="Arial"/>
          <w:kern w:val="2"/>
          <w14:ligatures w14:val="standardContextual"/>
        </w:rPr>
      </w:pPr>
    </w:p>
    <w:p w14:paraId="046228DF" w14:textId="273B4EC8" w:rsidR="004A236C" w:rsidRPr="004A236C" w:rsidRDefault="006F3F8D" w:rsidP="004A236C">
      <w:pPr>
        <w:rPr>
          <w:rFonts w:ascii="Aptos" w:eastAsia="Aptos" w:hAnsi="Aptos" w:cs="Arial"/>
          <w:kern w:val="2"/>
          <w14:ligatures w14:val="standardContextual"/>
        </w:rPr>
      </w:pPr>
      <w:r w:rsidRPr="006F3F8D">
        <w:rPr>
          <w:rFonts w:ascii="Aptos" w:eastAsia="Times New Roman" w:hAnsi="Aptos" w:cs="Arial"/>
          <w:b/>
          <w:bCs/>
          <w:caps/>
          <w:noProof/>
          <w:color w:val="5C8100"/>
          <w:kern w:val="36"/>
          <w:lang w:eastAsia="cs-CZ"/>
        </w:rPr>
        <w:t>PRVNÍ PLAMEN</w:t>
      </w:r>
      <w:r w:rsidRPr="006F3F8D">
        <w:rPr>
          <w:rFonts w:ascii="Aptos" w:eastAsia="Times New Roman" w:hAnsi="Aptos" w:cs="Arial"/>
          <w:b/>
          <w:bCs/>
          <w:caps/>
          <w:noProof/>
          <w:color w:val="5C8100"/>
          <w:kern w:val="36"/>
          <w:lang w:eastAsia="cs-CZ"/>
        </w:rPr>
        <w:br/>
      </w:r>
      <w:r>
        <w:rPr>
          <w:rFonts w:ascii="Aptos" w:eastAsia="Aptos" w:hAnsi="Aptos" w:cs="Arial"/>
          <w:kern w:val="2"/>
          <w14:ligatures w14:val="standardContextual"/>
        </w:rPr>
        <w:t xml:space="preserve">Před prvním grilováním otestujete zapalování a </w:t>
      </w:r>
      <w:r w:rsidR="004A236C" w:rsidRPr="004A236C">
        <w:rPr>
          <w:rFonts w:ascii="Aptos" w:eastAsia="Aptos" w:hAnsi="Aptos" w:cs="Arial"/>
          <w:kern w:val="2"/>
          <w14:ligatures w14:val="standardContextual"/>
        </w:rPr>
        <w:t>hořák</w:t>
      </w:r>
      <w:r>
        <w:rPr>
          <w:rFonts w:ascii="Aptos" w:eastAsia="Aptos" w:hAnsi="Aptos" w:cs="Arial"/>
          <w:kern w:val="2"/>
          <w14:ligatures w14:val="standardContextual"/>
        </w:rPr>
        <w:t xml:space="preserve">y, kdy při zapalování postupujte podle pokynů výrobce. Po zapálení zkontrolujte plamen, který by měl být </w:t>
      </w:r>
      <w:r w:rsidR="004A236C" w:rsidRPr="004A236C">
        <w:rPr>
          <w:rFonts w:ascii="Aptos" w:eastAsia="Aptos" w:hAnsi="Aptos" w:cs="Arial"/>
          <w:kern w:val="2"/>
          <w14:ligatures w14:val="standardContextual"/>
        </w:rPr>
        <w:t>rovnoměrný a modrý.</w:t>
      </w:r>
      <w:r>
        <w:rPr>
          <w:rFonts w:ascii="Aptos" w:eastAsia="Aptos" w:hAnsi="Aptos" w:cs="Arial"/>
          <w:kern w:val="2"/>
          <w14:ligatures w14:val="standardContextual"/>
        </w:rPr>
        <w:t xml:space="preserve"> </w:t>
      </w:r>
      <w:r w:rsidR="004A236C" w:rsidRPr="004A236C">
        <w:rPr>
          <w:rFonts w:ascii="Aptos" w:eastAsia="Aptos" w:hAnsi="Aptos" w:cs="Arial"/>
          <w:kern w:val="2"/>
          <w14:ligatures w14:val="standardContextual"/>
        </w:rPr>
        <w:t>Slabý nebo nepravidelný plamen může znamenat ucpaný hořák nebo problém s regulátorem.</w:t>
      </w:r>
    </w:p>
    <w:p w14:paraId="42F45BF7" w14:textId="74C8DC70" w:rsidR="004A236C" w:rsidRPr="004A236C" w:rsidRDefault="006F3F8D" w:rsidP="004A236C">
      <w:pPr>
        <w:rPr>
          <w:rFonts w:ascii="Aptos" w:eastAsia="Aptos" w:hAnsi="Aptos" w:cs="Arial"/>
          <w:kern w:val="2"/>
          <w14:ligatures w14:val="standardContextual"/>
        </w:rPr>
      </w:pPr>
      <w:r>
        <w:rPr>
          <w:rFonts w:ascii="Aptos" w:eastAsia="Aptos" w:hAnsi="Aptos" w:cs="Arial"/>
          <w:kern w:val="2"/>
          <w14:ligatures w14:val="standardContextual"/>
        </w:rPr>
        <w:t xml:space="preserve">Pokud je vše v pořádku, můžete dokončit čistění </w:t>
      </w:r>
      <w:r w:rsidR="004A236C" w:rsidRPr="004A236C">
        <w:rPr>
          <w:rFonts w:ascii="Aptos" w:eastAsia="Aptos" w:hAnsi="Aptos" w:cs="Arial"/>
          <w:kern w:val="2"/>
          <w14:ligatures w14:val="standardContextual"/>
        </w:rPr>
        <w:t>gril</w:t>
      </w:r>
      <w:r>
        <w:rPr>
          <w:rFonts w:ascii="Aptos" w:eastAsia="Aptos" w:hAnsi="Aptos" w:cs="Arial"/>
          <w:kern w:val="2"/>
          <w14:ligatures w14:val="standardContextual"/>
        </w:rPr>
        <w:t>u jeho</w:t>
      </w:r>
      <w:r w:rsidR="004A236C" w:rsidRPr="004A236C">
        <w:rPr>
          <w:rFonts w:ascii="Aptos" w:eastAsia="Aptos" w:hAnsi="Aptos" w:cs="Arial"/>
          <w:kern w:val="2"/>
          <w14:ligatures w14:val="standardContextual"/>
        </w:rPr>
        <w:t xml:space="preserve"> „vypál</w:t>
      </w:r>
      <w:r>
        <w:rPr>
          <w:rFonts w:ascii="Aptos" w:eastAsia="Aptos" w:hAnsi="Aptos" w:cs="Arial"/>
          <w:kern w:val="2"/>
          <w14:ligatures w14:val="standardContextual"/>
        </w:rPr>
        <w:t>ením</w:t>
      </w:r>
      <w:r w:rsidR="004A236C" w:rsidRPr="004A236C">
        <w:rPr>
          <w:rFonts w:ascii="Aptos" w:eastAsia="Aptos" w:hAnsi="Aptos" w:cs="Arial"/>
          <w:kern w:val="2"/>
          <w14:ligatures w14:val="standardContextual"/>
        </w:rPr>
        <w:t>“</w:t>
      </w:r>
      <w:r>
        <w:rPr>
          <w:rFonts w:ascii="Aptos" w:eastAsia="Aptos" w:hAnsi="Aptos" w:cs="Arial"/>
          <w:kern w:val="2"/>
          <w14:ligatures w14:val="standardContextual"/>
        </w:rPr>
        <w:t>. Nastavte ho na maximální v</w:t>
      </w:r>
      <w:r w:rsidR="00B57C70">
        <w:rPr>
          <w:rFonts w:ascii="Aptos" w:eastAsia="Aptos" w:hAnsi="Aptos" w:cs="Arial"/>
          <w:kern w:val="2"/>
          <w14:ligatures w14:val="standardContextual"/>
        </w:rPr>
        <w:t>ý</w:t>
      </w:r>
      <w:r>
        <w:rPr>
          <w:rFonts w:ascii="Aptos" w:eastAsia="Aptos" w:hAnsi="Aptos" w:cs="Arial"/>
          <w:kern w:val="2"/>
          <w14:ligatures w14:val="standardContextual"/>
        </w:rPr>
        <w:t xml:space="preserve">kon a nechte </w:t>
      </w:r>
      <w:r w:rsidR="004A236C" w:rsidRPr="004A236C">
        <w:rPr>
          <w:rFonts w:ascii="Aptos" w:eastAsia="Aptos" w:hAnsi="Aptos" w:cs="Arial"/>
          <w:kern w:val="2"/>
          <w14:ligatures w14:val="standardContextual"/>
        </w:rPr>
        <w:t>10–15 minut</w:t>
      </w:r>
      <w:r>
        <w:rPr>
          <w:rFonts w:ascii="Aptos" w:eastAsia="Aptos" w:hAnsi="Aptos" w:cs="Arial"/>
          <w:kern w:val="2"/>
          <w14:ligatures w14:val="standardContextual"/>
        </w:rPr>
        <w:t xml:space="preserve"> hořet</w:t>
      </w:r>
      <w:r w:rsidR="004A236C" w:rsidRPr="004A236C">
        <w:rPr>
          <w:rFonts w:ascii="Aptos" w:eastAsia="Aptos" w:hAnsi="Aptos" w:cs="Arial"/>
          <w:kern w:val="2"/>
          <w14:ligatures w14:val="standardContextual"/>
        </w:rPr>
        <w:t>.</w:t>
      </w:r>
      <w:r>
        <w:rPr>
          <w:rFonts w:ascii="Aptos" w:eastAsia="Aptos" w:hAnsi="Aptos" w:cs="Arial"/>
          <w:kern w:val="2"/>
          <w14:ligatures w14:val="standardContextual"/>
        </w:rPr>
        <w:t xml:space="preserve"> Tím se o</w:t>
      </w:r>
      <w:r w:rsidR="004A236C" w:rsidRPr="004A236C">
        <w:rPr>
          <w:rFonts w:ascii="Aptos" w:eastAsia="Aptos" w:hAnsi="Aptos" w:cs="Arial"/>
          <w:kern w:val="2"/>
          <w14:ligatures w14:val="standardContextual"/>
        </w:rPr>
        <w:t>dstraní zbytky čisticích prostředků a dezinfikujete vnitřek.</w:t>
      </w:r>
    </w:p>
    <w:p w14:paraId="3378E501" w14:textId="77777777" w:rsidR="004A236C" w:rsidRPr="004A236C" w:rsidRDefault="004A236C" w:rsidP="004A236C">
      <w:pPr>
        <w:rPr>
          <w:rFonts w:ascii="Aptos" w:eastAsia="Aptos" w:hAnsi="Aptos" w:cs="Arial"/>
          <w:kern w:val="2"/>
          <w14:ligatures w14:val="standardContextual"/>
        </w:rPr>
      </w:pPr>
    </w:p>
    <w:p w14:paraId="3D613931" w14:textId="398070ED" w:rsidR="004A236C" w:rsidRPr="006F3F8D" w:rsidRDefault="006F3F8D" w:rsidP="004A236C">
      <w:pPr>
        <w:rPr>
          <w:rFonts w:ascii="Aptos" w:eastAsia="Times New Roman" w:hAnsi="Aptos" w:cs="Arial"/>
          <w:b/>
          <w:bCs/>
          <w:caps/>
          <w:noProof/>
          <w:color w:val="5C8100"/>
          <w:kern w:val="36"/>
          <w:lang w:eastAsia="cs-CZ"/>
        </w:rPr>
      </w:pPr>
      <w:r w:rsidRPr="006F3F8D">
        <w:rPr>
          <w:rFonts w:ascii="Aptos" w:eastAsia="Times New Roman" w:hAnsi="Aptos" w:cs="Arial"/>
          <w:b/>
          <w:bCs/>
          <w:caps/>
          <w:noProof/>
          <w:color w:val="5C8100"/>
          <w:kern w:val="36"/>
          <w:lang w:eastAsia="cs-CZ"/>
        </w:rPr>
        <w:t>B</w:t>
      </w:r>
      <w:r w:rsidR="004A236C" w:rsidRPr="006F3F8D">
        <w:rPr>
          <w:rFonts w:ascii="Aptos" w:eastAsia="Times New Roman" w:hAnsi="Aptos" w:cs="Arial"/>
          <w:b/>
          <w:bCs/>
          <w:caps/>
          <w:noProof/>
          <w:color w:val="5C8100"/>
          <w:kern w:val="36"/>
          <w:lang w:eastAsia="cs-CZ"/>
        </w:rPr>
        <w:t>ěhem sezóny</w:t>
      </w:r>
    </w:p>
    <w:p w14:paraId="1FCB2435" w14:textId="11E32654" w:rsidR="004A236C" w:rsidRPr="004A236C" w:rsidRDefault="006F3F8D" w:rsidP="004A236C">
      <w:pPr>
        <w:rPr>
          <w:rFonts w:ascii="Aptos" w:eastAsia="Aptos" w:hAnsi="Aptos" w:cs="Arial"/>
          <w:kern w:val="2"/>
          <w14:ligatures w14:val="standardContextual"/>
        </w:rPr>
      </w:pPr>
      <w:r>
        <w:rPr>
          <w:rFonts w:ascii="Aptos" w:eastAsia="Aptos" w:hAnsi="Aptos" w:cs="Arial"/>
          <w:kern w:val="2"/>
          <w14:ligatures w14:val="standardContextual"/>
        </w:rPr>
        <w:t>Abyste gril měli v co nejlepším stavu před dalším grilováním, tak p</w:t>
      </w:r>
      <w:r w:rsidR="004A236C" w:rsidRPr="004A236C">
        <w:rPr>
          <w:rFonts w:ascii="Aptos" w:eastAsia="Aptos" w:hAnsi="Aptos" w:cs="Arial"/>
          <w:kern w:val="2"/>
          <w14:ligatures w14:val="standardContextual"/>
        </w:rPr>
        <w:t>o každém grilování vypalte rošty</w:t>
      </w:r>
      <w:r>
        <w:rPr>
          <w:rFonts w:ascii="Aptos" w:eastAsia="Aptos" w:hAnsi="Aptos" w:cs="Arial"/>
          <w:kern w:val="2"/>
          <w14:ligatures w14:val="standardContextual"/>
        </w:rPr>
        <w:t>, p</w:t>
      </w:r>
      <w:r w:rsidR="004A236C" w:rsidRPr="004A236C">
        <w:rPr>
          <w:rFonts w:ascii="Aptos" w:eastAsia="Aptos" w:hAnsi="Aptos" w:cs="Arial"/>
          <w:kern w:val="2"/>
          <w14:ligatures w14:val="standardContextual"/>
        </w:rPr>
        <w:t>ravidelně čistěte odkapávací misku</w:t>
      </w:r>
      <w:r>
        <w:rPr>
          <w:rFonts w:ascii="Aptos" w:eastAsia="Aptos" w:hAnsi="Aptos" w:cs="Arial"/>
          <w:kern w:val="2"/>
          <w14:ligatures w14:val="standardContextual"/>
        </w:rPr>
        <w:t xml:space="preserve"> a g</w:t>
      </w:r>
      <w:r w:rsidR="004A236C" w:rsidRPr="004A236C">
        <w:rPr>
          <w:rFonts w:ascii="Aptos" w:eastAsia="Aptos" w:hAnsi="Aptos" w:cs="Arial"/>
          <w:kern w:val="2"/>
          <w14:ligatures w14:val="standardContextual"/>
        </w:rPr>
        <w:t>ril zakrývejte ochranným obalem.</w:t>
      </w:r>
    </w:p>
    <w:p w14:paraId="1A2B4262" w14:textId="77777777" w:rsidR="005938F5" w:rsidRDefault="005938F5" w:rsidP="00F87D59">
      <w:pPr>
        <w:rPr>
          <w:rFonts w:ascii="Aptos" w:eastAsia="Aptos" w:hAnsi="Aptos" w:cs="Arial"/>
          <w:kern w:val="2"/>
          <w14:ligatures w14:val="standardContextual"/>
        </w:rPr>
      </w:pPr>
    </w:p>
    <w:p w14:paraId="40CF9E22" w14:textId="14632002" w:rsidR="005938F5" w:rsidRDefault="00670577" w:rsidP="00F87D59">
      <w:pPr>
        <w:rPr>
          <w:rFonts w:ascii="Aptos" w:eastAsia="Aptos" w:hAnsi="Aptos" w:cs="Arial"/>
          <w:b/>
          <w:bCs/>
          <w:i/>
          <w:iCs/>
          <w:kern w:val="2"/>
          <w14:ligatures w14:val="standardContextual"/>
        </w:rPr>
      </w:pPr>
      <w:r w:rsidRPr="008E7959">
        <w:rPr>
          <w:rFonts w:ascii="Aptos" w:eastAsia="Aptos" w:hAnsi="Aptos" w:cs="Arial"/>
          <w:b/>
          <w:bCs/>
          <w:i/>
          <w:iCs/>
          <w:kern w:val="2"/>
          <w14:ligatures w14:val="standardContextual"/>
        </w:rPr>
        <w:t xml:space="preserve">Zahradní </w:t>
      </w:r>
      <w:r w:rsidR="006F3F8D">
        <w:rPr>
          <w:rFonts w:ascii="Aptos" w:eastAsia="Aptos" w:hAnsi="Aptos" w:cs="Arial"/>
          <w:b/>
          <w:bCs/>
          <w:i/>
          <w:iCs/>
          <w:kern w:val="2"/>
          <w14:ligatures w14:val="standardContextual"/>
        </w:rPr>
        <w:t>grily</w:t>
      </w:r>
      <w:r w:rsidRPr="008E7959">
        <w:rPr>
          <w:rFonts w:ascii="Aptos" w:eastAsia="Aptos" w:hAnsi="Aptos" w:cs="Arial"/>
          <w:b/>
          <w:bCs/>
          <w:i/>
          <w:iCs/>
          <w:kern w:val="2"/>
          <w14:ligatures w14:val="standardContextual"/>
        </w:rPr>
        <w:t xml:space="preserve"> </w:t>
      </w:r>
      <w:proofErr w:type="spellStart"/>
      <w:r w:rsidRPr="008E7959">
        <w:rPr>
          <w:rFonts w:ascii="Aptos" w:eastAsia="Aptos" w:hAnsi="Aptos" w:cs="Arial"/>
          <w:b/>
          <w:bCs/>
          <w:i/>
          <w:iCs/>
          <w:kern w:val="2"/>
          <w14:ligatures w14:val="standardContextual"/>
        </w:rPr>
        <w:t>Fieldmann</w:t>
      </w:r>
      <w:proofErr w:type="spellEnd"/>
      <w:r w:rsidRPr="008E7959">
        <w:rPr>
          <w:rFonts w:ascii="Aptos" w:eastAsia="Aptos" w:hAnsi="Aptos" w:cs="Arial"/>
          <w:b/>
          <w:bCs/>
          <w:i/>
          <w:iCs/>
          <w:kern w:val="2"/>
          <w14:ligatures w14:val="standardContextual"/>
        </w:rPr>
        <w:t xml:space="preserve"> </w:t>
      </w:r>
      <w:r w:rsidR="008350F6">
        <w:rPr>
          <w:rFonts w:ascii="Aptos" w:eastAsia="Aptos" w:hAnsi="Aptos" w:cs="Arial"/>
          <w:b/>
          <w:bCs/>
          <w:i/>
          <w:iCs/>
          <w:kern w:val="2"/>
          <w14:ligatures w14:val="standardContextual"/>
        </w:rPr>
        <w:t>můžete zakoupit na</w:t>
      </w:r>
      <w:r w:rsidR="00783AC0">
        <w:rPr>
          <w:rFonts w:ascii="Aptos" w:eastAsia="Aptos" w:hAnsi="Aptos" w:cs="Arial"/>
          <w:b/>
          <w:bCs/>
          <w:i/>
          <w:iCs/>
          <w:kern w:val="2"/>
          <w14:ligatures w14:val="standardContextual"/>
        </w:rPr>
        <w:t xml:space="preserve"> </w:t>
      </w:r>
      <w:hyperlink r:id="rId8" w:history="1">
        <w:r w:rsidR="00CC6764" w:rsidRPr="009E2A9F">
          <w:rPr>
            <w:rStyle w:val="Hypertextovodkaz"/>
            <w:rFonts w:ascii="Aptos" w:eastAsia="Aptos" w:hAnsi="Aptos" w:cs="Arial"/>
            <w:b/>
            <w:bCs/>
            <w:i/>
            <w:iCs/>
            <w:kern w:val="2"/>
            <w14:ligatures w14:val="standardContextual"/>
          </w:rPr>
          <w:t>fieldmann.cz</w:t>
        </w:r>
      </w:hyperlink>
      <w:r w:rsidR="00273532" w:rsidRPr="008E7959">
        <w:rPr>
          <w:rFonts w:ascii="Aptos" w:eastAsia="Aptos" w:hAnsi="Aptos" w:cs="Arial"/>
          <w:b/>
          <w:bCs/>
          <w:i/>
          <w:iCs/>
          <w:kern w:val="2"/>
          <w14:ligatures w14:val="standardContextual"/>
        </w:rPr>
        <w:t>.</w:t>
      </w:r>
    </w:p>
    <w:p w14:paraId="2EABBF89" w14:textId="77777777" w:rsidR="006F2B93" w:rsidRDefault="006F2B93" w:rsidP="00F87D59">
      <w:pPr>
        <w:rPr>
          <w:rFonts w:ascii="Aptos" w:eastAsia="Aptos" w:hAnsi="Aptos" w:cs="Arial"/>
          <w:b/>
          <w:bCs/>
          <w:i/>
          <w:iCs/>
          <w:kern w:val="2"/>
          <w14:ligatures w14:val="standardContextual"/>
        </w:rPr>
      </w:pPr>
    </w:p>
    <w:p w14:paraId="1B7C9F87" w14:textId="57828C7E" w:rsidR="006F2B93" w:rsidRDefault="006F2B93" w:rsidP="006F2B93">
      <w:pPr>
        <w:rPr>
          <w:rFonts w:ascii="Aptos" w:eastAsia="Aptos" w:hAnsi="Aptos" w:cs="Arial"/>
          <w:kern w:val="2"/>
          <w14:ligatures w14:val="standardContextual"/>
        </w:rPr>
      </w:pPr>
      <w:r>
        <w:rPr>
          <w:rFonts w:ascii="Aptos" w:eastAsia="Aptos" w:hAnsi="Aptos" w:cs="Arial"/>
          <w:kern w:val="2"/>
          <w14:ligatures w14:val="standardContextual"/>
        </w:rPr>
        <w:t>K</w:t>
      </w:r>
      <w:r w:rsidRPr="00662B74">
        <w:rPr>
          <w:rFonts w:ascii="Aptos" w:eastAsia="Aptos" w:hAnsi="Aptos" w:cs="Arial"/>
          <w:kern w:val="2"/>
          <w14:ligatures w14:val="standardContextual"/>
        </w:rPr>
        <w:t>lasický gril na dřevěné uhlí</w:t>
      </w:r>
      <w:r>
        <w:rPr>
          <w:rFonts w:ascii="Aptos" w:eastAsia="Aptos" w:hAnsi="Aptos" w:cs="Arial"/>
          <w:kern w:val="2"/>
          <w14:ligatures w14:val="standardContextual"/>
        </w:rPr>
        <w:t xml:space="preserve"> pro </w:t>
      </w:r>
      <w:r w:rsidRPr="00662B74">
        <w:rPr>
          <w:rFonts w:ascii="Aptos" w:eastAsia="Aptos" w:hAnsi="Aptos" w:cs="Arial"/>
          <w:kern w:val="2"/>
          <w14:ligatures w14:val="standardContextual"/>
        </w:rPr>
        <w:t xml:space="preserve">milovníky tradičního grilování </w:t>
      </w:r>
      <w:r>
        <w:rPr>
          <w:rFonts w:ascii="Aptos" w:eastAsia="Aptos" w:hAnsi="Aptos" w:cs="Arial"/>
          <w:kern w:val="2"/>
          <w14:ligatures w14:val="standardContextual"/>
        </w:rPr>
        <w:t xml:space="preserve">zastupuje </w:t>
      </w:r>
      <w:r w:rsidRPr="00662B74">
        <w:rPr>
          <w:rFonts w:ascii="Aptos" w:eastAsia="Aptos" w:hAnsi="Aptos" w:cs="Arial"/>
          <w:kern w:val="2"/>
          <w14:ligatures w14:val="standardContextual"/>
        </w:rPr>
        <w:t xml:space="preserve">stojanový gril </w:t>
      </w:r>
      <w:hyperlink r:id="rId9" w:history="1">
        <w:r w:rsidRPr="00965EF9">
          <w:rPr>
            <w:rStyle w:val="Hypertextovodkaz"/>
            <w:rFonts w:ascii="Aptos" w:eastAsia="Aptos" w:hAnsi="Aptos" w:cs="Arial"/>
            <w:kern w:val="2"/>
            <w14:ligatures w14:val="standardContextual"/>
          </w:rPr>
          <w:t>FZG 1023</w:t>
        </w:r>
      </w:hyperlink>
      <w:r w:rsidRPr="00662B74">
        <w:rPr>
          <w:rFonts w:ascii="Aptos" w:eastAsia="Aptos" w:hAnsi="Aptos" w:cs="Arial"/>
          <w:kern w:val="2"/>
          <w14:ligatures w14:val="standardContextual"/>
        </w:rPr>
        <w:t xml:space="preserve"> s grilovací plochou </w:t>
      </w:r>
      <w:r>
        <w:rPr>
          <w:rFonts w:ascii="Aptos" w:eastAsia="Aptos" w:hAnsi="Aptos" w:cs="Arial"/>
          <w:kern w:val="2"/>
          <w14:ligatures w14:val="standardContextual"/>
        </w:rPr>
        <w:t>o průměru</w:t>
      </w:r>
      <w:r w:rsidRPr="00662B74">
        <w:rPr>
          <w:rFonts w:ascii="Aptos" w:eastAsia="Aptos" w:hAnsi="Aptos" w:cs="Arial"/>
          <w:kern w:val="2"/>
          <w14:ligatures w14:val="standardContextual"/>
        </w:rPr>
        <w:t xml:space="preserve"> 47 cm. Nabízí nastavitelnou výšku roštu ve čtyřech polohách, regulovatelné průduchy pro cirkulaci vzduchu a zásobník na popel.</w:t>
      </w:r>
    </w:p>
    <w:p w14:paraId="5EA1B49A" w14:textId="3E711ED9" w:rsidR="00965EF9" w:rsidRPr="00965EF9" w:rsidRDefault="00965EF9" w:rsidP="006F2B93">
      <w:pPr>
        <w:rPr>
          <w:rFonts w:ascii="Aptos" w:eastAsia="Aptos" w:hAnsi="Aptos" w:cs="Arial"/>
          <w:i/>
          <w:iCs/>
          <w:kern w:val="2"/>
          <w14:ligatures w14:val="standardContextual"/>
        </w:rPr>
      </w:pPr>
      <w:proofErr w:type="spellStart"/>
      <w:r w:rsidRPr="00965EF9">
        <w:rPr>
          <w:rFonts w:ascii="Aptos" w:eastAsia="Aptos" w:hAnsi="Aptos" w:cs="Arial"/>
          <w:i/>
          <w:iCs/>
          <w:kern w:val="2"/>
          <w14:ligatures w14:val="standardContextual"/>
        </w:rPr>
        <w:t>Fieldmann</w:t>
      </w:r>
      <w:proofErr w:type="spellEnd"/>
      <w:r w:rsidRPr="00965EF9">
        <w:rPr>
          <w:rFonts w:ascii="Aptos" w:eastAsia="Aptos" w:hAnsi="Aptos" w:cs="Arial"/>
          <w:i/>
          <w:iCs/>
          <w:kern w:val="2"/>
          <w14:ligatures w14:val="standardContextual"/>
        </w:rPr>
        <w:t>, klasický gril na uhlí, 1 649 Kč.</w:t>
      </w:r>
    </w:p>
    <w:p w14:paraId="4052CD2B" w14:textId="77777777" w:rsidR="00965EF9" w:rsidRDefault="00965EF9" w:rsidP="006F2B93">
      <w:pPr>
        <w:rPr>
          <w:rFonts w:ascii="Aptos" w:eastAsia="Aptos" w:hAnsi="Aptos" w:cs="Arial"/>
          <w:kern w:val="2"/>
          <w14:ligatures w14:val="standardContextual"/>
        </w:rPr>
      </w:pPr>
    </w:p>
    <w:p w14:paraId="56BCB8CA" w14:textId="26B3A8D0" w:rsidR="00965EF9" w:rsidRPr="00965EF9" w:rsidRDefault="00965EF9" w:rsidP="00965EF9">
      <w:pPr>
        <w:rPr>
          <w:rFonts w:ascii="Aptos" w:eastAsia="Aptos" w:hAnsi="Aptos" w:cs="Arial"/>
          <w:i/>
          <w:iCs/>
          <w:kern w:val="2"/>
          <w14:ligatures w14:val="standardContextual"/>
        </w:rPr>
      </w:pPr>
      <w:r w:rsidRPr="00965EF9">
        <w:rPr>
          <w:rFonts w:ascii="Aptos" w:eastAsia="Aptos" w:hAnsi="Aptos" w:cs="Arial"/>
          <w:kern w:val="2"/>
          <w14:ligatures w14:val="standardContextual"/>
        </w:rPr>
        <w:t xml:space="preserve">Plynový gril </w:t>
      </w:r>
      <w:hyperlink r:id="rId10" w:history="1">
        <w:r w:rsidRPr="00965EF9">
          <w:rPr>
            <w:rStyle w:val="Hypertextovodkaz"/>
            <w:rFonts w:ascii="Aptos" w:eastAsia="Aptos" w:hAnsi="Aptos" w:cs="Arial"/>
            <w:kern w:val="2"/>
            <w14:ligatures w14:val="standardContextual"/>
          </w:rPr>
          <w:t>FZ</w:t>
        </w:r>
        <w:r w:rsidRPr="00965EF9">
          <w:rPr>
            <w:rStyle w:val="Hypertextovodkaz"/>
            <w:rFonts w:ascii="Aptos" w:eastAsia="Aptos" w:hAnsi="Aptos" w:cs="Arial"/>
            <w:kern w:val="2"/>
            <w14:ligatures w14:val="standardContextual"/>
          </w:rPr>
          <w:t>G</w:t>
        </w:r>
        <w:r w:rsidRPr="00965EF9">
          <w:rPr>
            <w:rStyle w:val="Hypertextovodkaz"/>
            <w:rFonts w:ascii="Aptos" w:eastAsia="Aptos" w:hAnsi="Aptos" w:cs="Arial"/>
            <w:kern w:val="2"/>
            <w14:ligatures w14:val="standardContextual"/>
          </w:rPr>
          <w:t xml:space="preserve"> 3025</w:t>
        </w:r>
      </w:hyperlink>
      <w:r w:rsidRPr="00965EF9">
        <w:rPr>
          <w:rFonts w:ascii="Aptos" w:eastAsia="Aptos" w:hAnsi="Aptos" w:cs="Arial"/>
          <w:kern w:val="2"/>
          <w14:ligatures w14:val="standardContextual"/>
        </w:rPr>
        <w:t xml:space="preserve"> má 4 hlavní hořáky, k tomu jeden boční a jeden infračervený. Má litinový rošt a grilovací desku a se svými rozměry je dokonalým pomocníkem pro velkou </w:t>
      </w:r>
      <w:proofErr w:type="spellStart"/>
      <w:r w:rsidRPr="00965EF9">
        <w:rPr>
          <w:rFonts w:ascii="Aptos" w:eastAsia="Aptos" w:hAnsi="Aptos" w:cs="Arial"/>
          <w:kern w:val="2"/>
          <w14:ligatures w14:val="standardContextual"/>
        </w:rPr>
        <w:t>grilovačku</w:t>
      </w:r>
      <w:proofErr w:type="spellEnd"/>
      <w:r w:rsidRPr="00965EF9">
        <w:rPr>
          <w:rFonts w:ascii="Aptos" w:eastAsia="Aptos" w:hAnsi="Aptos" w:cs="Arial"/>
          <w:kern w:val="2"/>
          <w14:ligatures w14:val="standardContextual"/>
        </w:rPr>
        <w:t xml:space="preserve">. Pro lepší manipulaci má kolečka s brzdou. </w:t>
      </w:r>
      <w:r w:rsidRPr="00965EF9">
        <w:rPr>
          <w:rFonts w:ascii="Aptos" w:eastAsia="Aptos" w:hAnsi="Aptos" w:cs="Arial"/>
          <w:kern w:val="2"/>
          <w14:ligatures w14:val="standardContextual"/>
        </w:rPr>
        <w:br/>
      </w:r>
      <w:proofErr w:type="spellStart"/>
      <w:r w:rsidRPr="00965EF9">
        <w:rPr>
          <w:rFonts w:ascii="Aptos" w:eastAsia="Aptos" w:hAnsi="Aptos" w:cs="Arial"/>
          <w:i/>
          <w:iCs/>
          <w:kern w:val="2"/>
          <w14:ligatures w14:val="standardContextual"/>
        </w:rPr>
        <w:t>Fieldmann</w:t>
      </w:r>
      <w:proofErr w:type="spellEnd"/>
      <w:r w:rsidRPr="00965EF9">
        <w:rPr>
          <w:rFonts w:ascii="Aptos" w:eastAsia="Aptos" w:hAnsi="Aptos" w:cs="Arial"/>
          <w:i/>
          <w:iCs/>
          <w:kern w:val="2"/>
          <w14:ligatures w14:val="standardContextual"/>
        </w:rPr>
        <w:t>, plynový gril FZG 3025, 12 999 Kč.</w:t>
      </w:r>
    </w:p>
    <w:p w14:paraId="65BB1C39" w14:textId="77777777" w:rsidR="00965EF9" w:rsidRDefault="00965EF9" w:rsidP="006F2B93">
      <w:pPr>
        <w:rPr>
          <w:rFonts w:ascii="Aptos" w:eastAsia="Aptos" w:hAnsi="Aptos" w:cs="Arial"/>
          <w:kern w:val="2"/>
          <w14:ligatures w14:val="standardContextual"/>
        </w:rPr>
      </w:pPr>
    </w:p>
    <w:p w14:paraId="5B7B125F" w14:textId="3AF210DE" w:rsidR="006F2B93" w:rsidRPr="008E7959" w:rsidRDefault="006F2B93" w:rsidP="00F87D59">
      <w:pPr>
        <w:rPr>
          <w:rFonts w:ascii="Aptos" w:eastAsia="Aptos" w:hAnsi="Aptos" w:cs="Arial"/>
          <w:b/>
          <w:bCs/>
          <w:i/>
          <w:iCs/>
          <w:kern w:val="2"/>
          <w14:ligatures w14:val="standardContextual"/>
        </w:rPr>
      </w:pPr>
      <w:r>
        <w:rPr>
          <w:rFonts w:ascii="Aptos" w:eastAsia="Aptos" w:hAnsi="Aptos" w:cs="Arial"/>
          <w:kern w:val="2"/>
          <w14:ligatures w14:val="standardContextual"/>
        </w:rPr>
        <w:br/>
      </w:r>
    </w:p>
    <w:p w14:paraId="7E42D6CF" w14:textId="77777777" w:rsidR="00A7517C" w:rsidRDefault="00A7517C" w:rsidP="003F3943">
      <w:pPr>
        <w:rPr>
          <w:rFonts w:ascii="Aptos" w:eastAsia="Aptos" w:hAnsi="Aptos" w:cs="Arial"/>
          <w:kern w:val="2"/>
          <w14:ligatures w14:val="standardContextual"/>
        </w:rPr>
      </w:pPr>
    </w:p>
    <w:p w14:paraId="7F2C3C69" w14:textId="77777777" w:rsidR="00125B42" w:rsidRDefault="00125B42" w:rsidP="00FF6227">
      <w:pPr>
        <w:widowControl w:val="0"/>
        <w:autoSpaceDE w:val="0"/>
        <w:autoSpaceDN w:val="0"/>
        <w:adjustRightInd w:val="0"/>
        <w:rPr>
          <w:rFonts w:ascii="Aptos" w:eastAsia="Aptos" w:hAnsi="Aptos" w:cs="Arial"/>
          <w:kern w:val="2"/>
          <w14:ligatures w14:val="standardContextual"/>
        </w:rPr>
      </w:pPr>
    </w:p>
    <w:p w14:paraId="7C09CC37" w14:textId="752D21F6" w:rsidR="00125B42" w:rsidRPr="008E7959" w:rsidRDefault="00FF6227" w:rsidP="008E7959">
      <w:pPr>
        <w:widowControl w:val="0"/>
        <w:autoSpaceDE w:val="0"/>
        <w:autoSpaceDN w:val="0"/>
        <w:adjustRightInd w:val="0"/>
        <w:rPr>
          <w:rFonts w:ascii="Aptos" w:hAnsi="Aptos" w:cstheme="minorHAnsi"/>
        </w:rPr>
      </w:pPr>
      <w:r w:rsidRPr="00FF6227">
        <w:rPr>
          <w:rFonts w:ascii="Aptos" w:eastAsia="Aptos" w:hAnsi="Aptos" w:cs="Arial"/>
          <w:kern w:val="2"/>
          <w14:ligatures w14:val="standardContextual"/>
        </w:rPr>
        <w:t xml:space="preserve"> </w:t>
      </w:r>
      <w:r w:rsidR="002147A6">
        <w:rPr>
          <w:rFonts w:ascii="Aptos" w:hAnsi="Aptos" w:cstheme="minorHAnsi"/>
        </w:rPr>
        <w:t>_</w:t>
      </w:r>
      <w:r w:rsidR="000F3CC8" w:rsidRPr="000F3CC8">
        <w:rPr>
          <w:rFonts w:ascii="Aptos" w:hAnsi="Aptos" w:cstheme="minorHAnsi"/>
        </w:rPr>
        <w:t xml:space="preserve"> _ _ </w:t>
      </w:r>
    </w:p>
    <w:p w14:paraId="3F96E7F9" w14:textId="4A5E7796" w:rsidR="00EA4A2A" w:rsidRPr="000F3CC8" w:rsidRDefault="00EA4A2A" w:rsidP="00EB6FBD">
      <w:pPr>
        <w:jc w:val="both"/>
        <w:rPr>
          <w:rFonts w:ascii="Aptos" w:hAnsi="Aptos"/>
          <w:b/>
          <w:bCs/>
          <w:sz w:val="22"/>
          <w:szCs w:val="22"/>
        </w:rPr>
      </w:pPr>
      <w:r w:rsidRPr="000F3CC8">
        <w:rPr>
          <w:rFonts w:ascii="Aptos" w:hAnsi="Aptos"/>
          <w:b/>
          <w:bCs/>
          <w:sz w:val="22"/>
          <w:szCs w:val="22"/>
        </w:rPr>
        <w:t>O značce FIELDMANN</w:t>
      </w:r>
    </w:p>
    <w:p w14:paraId="6B73FFD9" w14:textId="0E72D411" w:rsidR="00EA4A2A" w:rsidRDefault="00EA4A2A" w:rsidP="00EB6FBD">
      <w:pPr>
        <w:jc w:val="both"/>
        <w:rPr>
          <w:rFonts w:ascii="Aptos" w:hAnsi="Aptos"/>
          <w:sz w:val="22"/>
          <w:szCs w:val="22"/>
        </w:rPr>
      </w:pPr>
      <w:r w:rsidRPr="000F3CC8">
        <w:rPr>
          <w:rFonts w:ascii="Aptos" w:hAnsi="Aptos"/>
          <w:sz w:val="22"/>
          <w:szCs w:val="22"/>
        </w:rPr>
        <w:t>Česká</w:t>
      </w:r>
      <w:r>
        <w:rPr>
          <w:rFonts w:ascii="Aptos" w:hAnsi="Aptos"/>
          <w:sz w:val="22"/>
          <w:szCs w:val="22"/>
        </w:rPr>
        <w:t xml:space="preserve"> </w:t>
      </w:r>
      <w:r w:rsidRPr="000F3CC8">
        <w:rPr>
          <w:rFonts w:ascii="Aptos" w:hAnsi="Aptos"/>
          <w:sz w:val="22"/>
          <w:szCs w:val="22"/>
        </w:rPr>
        <w:t xml:space="preserve">značka FIELDMANN vznikla v roce 2010. </w:t>
      </w:r>
      <w:r>
        <w:rPr>
          <w:rFonts w:ascii="Aptos" w:hAnsi="Aptos"/>
          <w:sz w:val="22"/>
          <w:szCs w:val="22"/>
        </w:rPr>
        <w:t>Její p</w:t>
      </w:r>
      <w:r w:rsidRPr="000F3CC8">
        <w:rPr>
          <w:rFonts w:ascii="Aptos" w:hAnsi="Aptos"/>
          <w:sz w:val="22"/>
          <w:szCs w:val="22"/>
        </w:rPr>
        <w:t>rodukty spojuje snaha o porozumění zákazníkovi</w:t>
      </w:r>
      <w:r>
        <w:rPr>
          <w:rFonts w:ascii="Aptos" w:hAnsi="Aptos"/>
          <w:sz w:val="22"/>
          <w:szCs w:val="22"/>
        </w:rPr>
        <w:t xml:space="preserve">, </w:t>
      </w:r>
      <w:r w:rsidRPr="000F3CC8">
        <w:rPr>
          <w:rFonts w:ascii="Aptos" w:hAnsi="Aptos"/>
          <w:sz w:val="22"/>
          <w:szCs w:val="22"/>
        </w:rPr>
        <w:t>důraz na funkčnost, kvalitu, bezpečnost, ergonomii a snadné použití či ovládání, využití současných technologií</w:t>
      </w:r>
      <w:r>
        <w:rPr>
          <w:rFonts w:ascii="Aptos" w:hAnsi="Aptos"/>
          <w:sz w:val="22"/>
          <w:szCs w:val="22"/>
        </w:rPr>
        <w:t xml:space="preserve"> a moderní</w:t>
      </w:r>
      <w:r w:rsidRPr="000F3CC8">
        <w:rPr>
          <w:rFonts w:ascii="Aptos" w:hAnsi="Aptos"/>
          <w:sz w:val="22"/>
          <w:szCs w:val="22"/>
        </w:rPr>
        <w:t xml:space="preserve"> design. </w:t>
      </w:r>
      <w:r>
        <w:rPr>
          <w:rFonts w:ascii="Aptos" w:hAnsi="Aptos"/>
          <w:sz w:val="22"/>
          <w:szCs w:val="22"/>
        </w:rPr>
        <w:t>Mezi priority</w:t>
      </w:r>
      <w:r w:rsidRPr="000F3CC8">
        <w:rPr>
          <w:rFonts w:ascii="Aptos" w:hAnsi="Aptos"/>
          <w:sz w:val="22"/>
          <w:szCs w:val="22"/>
        </w:rPr>
        <w:t xml:space="preserve"> značky</w:t>
      </w:r>
      <w:r>
        <w:rPr>
          <w:rFonts w:ascii="Aptos" w:hAnsi="Aptos"/>
          <w:sz w:val="22"/>
          <w:szCs w:val="22"/>
        </w:rPr>
        <w:t xml:space="preserve"> patří</w:t>
      </w:r>
      <w:r w:rsidRPr="000F3CC8">
        <w:rPr>
          <w:rFonts w:ascii="Aptos" w:hAnsi="Aptos"/>
          <w:sz w:val="22"/>
          <w:szCs w:val="22"/>
        </w:rPr>
        <w:t xml:space="preserve"> </w:t>
      </w:r>
      <w:r>
        <w:rPr>
          <w:rFonts w:ascii="Aptos" w:hAnsi="Aptos"/>
          <w:sz w:val="22"/>
          <w:szCs w:val="22"/>
        </w:rPr>
        <w:t xml:space="preserve">i </w:t>
      </w:r>
      <w:r w:rsidRPr="000F3CC8">
        <w:rPr>
          <w:rFonts w:ascii="Aptos" w:hAnsi="Aptos"/>
          <w:sz w:val="22"/>
          <w:szCs w:val="22"/>
        </w:rPr>
        <w:t>cenová dostupnost výrobků</w:t>
      </w:r>
      <w:r>
        <w:rPr>
          <w:rFonts w:ascii="Aptos" w:hAnsi="Aptos"/>
          <w:sz w:val="22"/>
          <w:szCs w:val="22"/>
        </w:rPr>
        <w:t xml:space="preserve"> a </w:t>
      </w:r>
      <w:r w:rsidRPr="000F3CC8">
        <w:rPr>
          <w:rFonts w:ascii="Aptos" w:hAnsi="Aptos"/>
          <w:sz w:val="22"/>
          <w:szCs w:val="22"/>
        </w:rPr>
        <w:t>kvalitní, dobře dostupný zákaznický servis. Svou nabídkou pokryje značka FIELDMANN většinu potřeb spojených s péčí o zahradu a okolí domu, ale také o byt, dílnu či garáž</w:t>
      </w:r>
      <w:r>
        <w:rPr>
          <w:rFonts w:ascii="Aptos" w:hAnsi="Aptos"/>
          <w:sz w:val="22"/>
          <w:szCs w:val="22"/>
        </w:rPr>
        <w:t xml:space="preserve"> v základním i prémiovém provedení.</w:t>
      </w:r>
      <w:r w:rsidRPr="000F3CC8">
        <w:rPr>
          <w:rFonts w:ascii="Aptos" w:hAnsi="Aptos"/>
          <w:sz w:val="22"/>
          <w:szCs w:val="22"/>
        </w:rPr>
        <w:t xml:space="preserve"> V</w:t>
      </w:r>
      <w:r>
        <w:rPr>
          <w:rFonts w:ascii="Aptos" w:hAnsi="Aptos"/>
          <w:sz w:val="22"/>
          <w:szCs w:val="22"/>
        </w:rPr>
        <w:t xml:space="preserve"> rámci vývoje a výroby se značka v </w:t>
      </w:r>
      <w:r w:rsidRPr="000F3CC8">
        <w:rPr>
          <w:rFonts w:ascii="Aptos" w:hAnsi="Aptos"/>
          <w:sz w:val="22"/>
          <w:szCs w:val="22"/>
        </w:rPr>
        <w:t xml:space="preserve">posledních letech </w:t>
      </w:r>
      <w:r>
        <w:rPr>
          <w:rFonts w:ascii="Aptos" w:hAnsi="Aptos"/>
          <w:sz w:val="22"/>
          <w:szCs w:val="22"/>
        </w:rPr>
        <w:t>soustřeďuje na rozšiřování</w:t>
      </w:r>
      <w:r w:rsidRPr="000F3CC8">
        <w:rPr>
          <w:rFonts w:ascii="Aptos" w:hAnsi="Aptos"/>
          <w:sz w:val="22"/>
          <w:szCs w:val="22"/>
        </w:rPr>
        <w:t xml:space="preserve"> nabídk</w:t>
      </w:r>
      <w:r>
        <w:rPr>
          <w:rFonts w:ascii="Aptos" w:hAnsi="Aptos"/>
          <w:sz w:val="22"/>
          <w:szCs w:val="22"/>
        </w:rPr>
        <w:t>y</w:t>
      </w:r>
      <w:r w:rsidRPr="000F3CC8">
        <w:rPr>
          <w:rFonts w:ascii="Aptos" w:hAnsi="Aptos"/>
          <w:sz w:val="22"/>
          <w:szCs w:val="22"/>
        </w:rPr>
        <w:t xml:space="preserve"> AKU přístrojů. </w:t>
      </w:r>
    </w:p>
    <w:p w14:paraId="54839708" w14:textId="77777777" w:rsidR="00413B5A" w:rsidRDefault="00413B5A" w:rsidP="00EB6FBD">
      <w:pPr>
        <w:jc w:val="both"/>
        <w:rPr>
          <w:rFonts w:ascii="Aptos" w:hAnsi="Aptos"/>
          <w:b/>
          <w:bCs/>
          <w:i/>
          <w:iCs/>
          <w:sz w:val="22"/>
          <w:szCs w:val="22"/>
        </w:rPr>
      </w:pPr>
    </w:p>
    <w:p w14:paraId="4FFB6263" w14:textId="49C2E2CC" w:rsidR="000F3CC8" w:rsidRPr="000F3CC8" w:rsidRDefault="000F3CC8" w:rsidP="00EB6FBD">
      <w:pPr>
        <w:jc w:val="both"/>
        <w:rPr>
          <w:rFonts w:ascii="Aptos" w:hAnsi="Aptos"/>
          <w:b/>
          <w:bCs/>
          <w:i/>
          <w:iCs/>
          <w:sz w:val="22"/>
          <w:szCs w:val="22"/>
        </w:rPr>
      </w:pPr>
      <w:r w:rsidRPr="000F3CC8">
        <w:rPr>
          <w:rFonts w:ascii="Aptos" w:hAnsi="Aptos"/>
          <w:b/>
          <w:bCs/>
          <w:i/>
          <w:iCs/>
          <w:sz w:val="22"/>
          <w:szCs w:val="22"/>
        </w:rPr>
        <w:t>Pro více informací kontaktujte:</w:t>
      </w:r>
    </w:p>
    <w:p w14:paraId="6ECCA592" w14:textId="18A9E25A" w:rsidR="000F3CC8" w:rsidRDefault="000F3CC8" w:rsidP="00EB6FBD">
      <w:pPr>
        <w:jc w:val="both"/>
        <w:rPr>
          <w:rFonts w:ascii="Aptos" w:hAnsi="Aptos"/>
          <w:i/>
          <w:iCs/>
          <w:sz w:val="22"/>
          <w:szCs w:val="22"/>
        </w:rPr>
      </w:pPr>
      <w:r w:rsidRPr="000F3CC8">
        <w:rPr>
          <w:rFonts w:ascii="Aptos" w:hAnsi="Aptos"/>
          <w:i/>
          <w:iCs/>
          <w:sz w:val="22"/>
          <w:szCs w:val="22"/>
        </w:rPr>
        <w:t>Eva Kašparová</w:t>
      </w:r>
    </w:p>
    <w:p w14:paraId="5D15BE60" w14:textId="6DC52848" w:rsidR="00EA4A2A" w:rsidRDefault="00EA4A2A" w:rsidP="00EB6FBD">
      <w:pPr>
        <w:jc w:val="both"/>
        <w:rPr>
          <w:rFonts w:ascii="Aptos" w:hAnsi="Aptos"/>
          <w:i/>
          <w:iCs/>
          <w:sz w:val="22"/>
          <w:szCs w:val="22"/>
        </w:rPr>
      </w:pPr>
      <w:r>
        <w:rPr>
          <w:rFonts w:ascii="Aptos" w:hAnsi="Aptos"/>
          <w:i/>
          <w:iCs/>
          <w:sz w:val="22"/>
          <w:szCs w:val="22"/>
        </w:rPr>
        <w:t>Senior PR konzultant</w:t>
      </w:r>
    </w:p>
    <w:p w14:paraId="2245B90F" w14:textId="459F657A" w:rsidR="00F77C9F" w:rsidRDefault="00F77C9F" w:rsidP="00EB6FBD">
      <w:pPr>
        <w:jc w:val="both"/>
        <w:rPr>
          <w:rFonts w:ascii="Aptos" w:hAnsi="Aptos"/>
          <w:i/>
          <w:iCs/>
          <w:sz w:val="22"/>
          <w:szCs w:val="22"/>
        </w:rPr>
      </w:pPr>
      <w:r>
        <w:rPr>
          <w:rFonts w:ascii="Aptos" w:hAnsi="Aptos"/>
          <w:i/>
          <w:iCs/>
          <w:sz w:val="22"/>
          <w:szCs w:val="22"/>
        </w:rPr>
        <w:t xml:space="preserve">E: </w:t>
      </w:r>
      <w:hyperlink r:id="rId11" w:history="1">
        <w:r w:rsidRPr="002C6543">
          <w:rPr>
            <w:rStyle w:val="Hypertextovodkaz"/>
            <w:rFonts w:ascii="Aptos" w:hAnsi="Aptos"/>
            <w:i/>
            <w:iCs/>
            <w:sz w:val="22"/>
            <w:szCs w:val="22"/>
          </w:rPr>
          <w:t>eva@phoenixcom.cz</w:t>
        </w:r>
      </w:hyperlink>
    </w:p>
    <w:p w14:paraId="06F7CCF8" w14:textId="0D814739" w:rsidR="00F77C9F" w:rsidRPr="000F3CC8" w:rsidRDefault="00F77C9F" w:rsidP="00EB6FBD">
      <w:pPr>
        <w:jc w:val="both"/>
        <w:rPr>
          <w:rFonts w:ascii="Aptos" w:hAnsi="Aptos"/>
          <w:i/>
          <w:iCs/>
          <w:sz w:val="22"/>
          <w:szCs w:val="22"/>
        </w:rPr>
      </w:pPr>
      <w:r>
        <w:rPr>
          <w:rFonts w:ascii="Aptos" w:hAnsi="Aptos"/>
          <w:i/>
          <w:iCs/>
          <w:sz w:val="22"/>
          <w:szCs w:val="22"/>
        </w:rPr>
        <w:t>T: +420 608 678 581</w:t>
      </w:r>
    </w:p>
    <w:p w14:paraId="350B9481" w14:textId="07104585" w:rsidR="000F3CC8" w:rsidRPr="000F3CC8" w:rsidRDefault="000F3CC8" w:rsidP="00EB6FBD">
      <w:pPr>
        <w:jc w:val="both"/>
        <w:rPr>
          <w:rFonts w:ascii="Aptos" w:hAnsi="Aptos"/>
          <w:i/>
          <w:iCs/>
          <w:sz w:val="22"/>
          <w:szCs w:val="22"/>
        </w:rPr>
      </w:pPr>
      <w:r w:rsidRPr="000F3CC8">
        <w:rPr>
          <w:rFonts w:ascii="Aptos" w:hAnsi="Aptos"/>
          <w:i/>
          <w:iCs/>
          <w:sz w:val="22"/>
          <w:szCs w:val="22"/>
        </w:rPr>
        <w:t xml:space="preserve">Phoenix </w:t>
      </w:r>
      <w:proofErr w:type="spellStart"/>
      <w:r w:rsidRPr="000F3CC8">
        <w:rPr>
          <w:rFonts w:ascii="Aptos" w:hAnsi="Aptos"/>
          <w:i/>
          <w:iCs/>
          <w:sz w:val="22"/>
          <w:szCs w:val="22"/>
        </w:rPr>
        <w:t>Communication</w:t>
      </w:r>
      <w:proofErr w:type="spellEnd"/>
      <w:r w:rsidRPr="000F3CC8">
        <w:rPr>
          <w:rFonts w:ascii="Aptos" w:hAnsi="Aptos"/>
          <w:i/>
          <w:iCs/>
          <w:sz w:val="22"/>
          <w:szCs w:val="22"/>
        </w:rPr>
        <w:t>, a.s.</w:t>
      </w:r>
    </w:p>
    <w:p w14:paraId="18C6D125" w14:textId="56118C3C" w:rsidR="000F3CC8" w:rsidRPr="00F91D55" w:rsidRDefault="000F3CC8" w:rsidP="002147A6">
      <w:pPr>
        <w:jc w:val="both"/>
        <w:rPr>
          <w:rFonts w:ascii="Aptos" w:hAnsi="Aptos" w:cstheme="minorHAnsi"/>
        </w:rPr>
      </w:pPr>
      <w:r w:rsidRPr="000F3CC8">
        <w:rPr>
          <w:rFonts w:ascii="Aptos" w:hAnsi="Aptos"/>
          <w:i/>
          <w:iCs/>
          <w:sz w:val="22"/>
          <w:szCs w:val="22"/>
        </w:rPr>
        <w:t xml:space="preserve">Opletalova </w:t>
      </w:r>
      <w:r w:rsidR="00F77C9F">
        <w:rPr>
          <w:rFonts w:ascii="Aptos" w:hAnsi="Aptos"/>
          <w:i/>
          <w:iCs/>
          <w:sz w:val="22"/>
          <w:szCs w:val="22"/>
        </w:rPr>
        <w:t>918/7</w:t>
      </w:r>
      <w:r w:rsidRPr="000F3CC8">
        <w:rPr>
          <w:rFonts w:ascii="Aptos" w:hAnsi="Aptos"/>
          <w:i/>
          <w:iCs/>
          <w:sz w:val="22"/>
          <w:szCs w:val="22"/>
        </w:rPr>
        <w:t>, Praha 1</w:t>
      </w:r>
    </w:p>
    <w:sectPr w:rsidR="000F3CC8" w:rsidRPr="00F91D55" w:rsidSect="00B762BA">
      <w:headerReference w:type="default" r:id="rId12"/>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81B3" w14:textId="77777777" w:rsidR="00407C33" w:rsidRDefault="00407C33" w:rsidP="00857FC4">
      <w:r>
        <w:separator/>
      </w:r>
    </w:p>
  </w:endnote>
  <w:endnote w:type="continuationSeparator" w:id="0">
    <w:p w14:paraId="6C9B3045" w14:textId="77777777" w:rsidR="00407C33" w:rsidRDefault="00407C33" w:rsidP="00857FC4">
      <w:r>
        <w:continuationSeparator/>
      </w:r>
    </w:p>
  </w:endnote>
  <w:endnote w:type="continuationNotice" w:id="1">
    <w:p w14:paraId="0E43AA8D" w14:textId="77777777" w:rsidR="00407C33" w:rsidRDefault="0040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9FB0" w14:textId="77777777" w:rsidR="00407C33" w:rsidRDefault="00407C33" w:rsidP="00857FC4">
      <w:r>
        <w:separator/>
      </w:r>
    </w:p>
  </w:footnote>
  <w:footnote w:type="continuationSeparator" w:id="0">
    <w:p w14:paraId="7C33059E" w14:textId="77777777" w:rsidR="00407C33" w:rsidRDefault="00407C33" w:rsidP="00857FC4">
      <w:r>
        <w:continuationSeparator/>
      </w:r>
    </w:p>
  </w:footnote>
  <w:footnote w:type="continuationNotice" w:id="1">
    <w:p w14:paraId="5285D009" w14:textId="77777777" w:rsidR="00407C33" w:rsidRDefault="0040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259" w14:textId="2DD01F70" w:rsidR="00857FC4" w:rsidRDefault="00857FC4" w:rsidP="00857FC4">
    <w:pPr>
      <w:pStyle w:val="Zhlav"/>
      <w:tabs>
        <w:tab w:val="clear" w:pos="4536"/>
        <w:tab w:val="clear" w:pos="9072"/>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43DB"/>
    <w:multiLevelType w:val="multilevel"/>
    <w:tmpl w:val="F34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6EA"/>
    <w:multiLevelType w:val="multilevel"/>
    <w:tmpl w:val="9D3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86487"/>
    <w:multiLevelType w:val="multilevel"/>
    <w:tmpl w:val="C65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51625"/>
    <w:multiLevelType w:val="hybridMultilevel"/>
    <w:tmpl w:val="DB3624F2"/>
    <w:lvl w:ilvl="0" w:tplc="9F88A1B2">
      <w:start w:val="51"/>
      <w:numFmt w:val="bullet"/>
      <w:lvlText w:val="-"/>
      <w:lvlJc w:val="left"/>
      <w:pPr>
        <w:ind w:left="720" w:hanging="360"/>
      </w:pPr>
      <w:rPr>
        <w:rFonts w:ascii="Aptos" w:eastAsia="MS ??"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050C1"/>
    <w:multiLevelType w:val="multilevel"/>
    <w:tmpl w:val="9CFAC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A434B"/>
    <w:multiLevelType w:val="multilevel"/>
    <w:tmpl w:val="97F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4967">
    <w:abstractNumId w:val="1"/>
  </w:num>
  <w:num w:numId="2" w16cid:durableId="293609137">
    <w:abstractNumId w:val="0"/>
  </w:num>
  <w:num w:numId="3" w16cid:durableId="1487630311">
    <w:abstractNumId w:val="2"/>
  </w:num>
  <w:num w:numId="4" w16cid:durableId="1202984118">
    <w:abstractNumId w:val="4"/>
  </w:num>
  <w:num w:numId="5" w16cid:durableId="94253831">
    <w:abstractNumId w:val="3"/>
  </w:num>
  <w:num w:numId="6" w16cid:durableId="189996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E"/>
    <w:rsid w:val="00000EC3"/>
    <w:rsid w:val="00004913"/>
    <w:rsid w:val="00012153"/>
    <w:rsid w:val="00012754"/>
    <w:rsid w:val="00013AE4"/>
    <w:rsid w:val="00016B42"/>
    <w:rsid w:val="00023A20"/>
    <w:rsid w:val="000240D2"/>
    <w:rsid w:val="00027216"/>
    <w:rsid w:val="00031027"/>
    <w:rsid w:val="000374A1"/>
    <w:rsid w:val="00041538"/>
    <w:rsid w:val="00044DC8"/>
    <w:rsid w:val="00046181"/>
    <w:rsid w:val="00052C39"/>
    <w:rsid w:val="00054C3F"/>
    <w:rsid w:val="00056E8A"/>
    <w:rsid w:val="000608BD"/>
    <w:rsid w:val="00063C36"/>
    <w:rsid w:val="000651CA"/>
    <w:rsid w:val="00066479"/>
    <w:rsid w:val="0007352F"/>
    <w:rsid w:val="000740BC"/>
    <w:rsid w:val="00076DB9"/>
    <w:rsid w:val="00094DA1"/>
    <w:rsid w:val="00096217"/>
    <w:rsid w:val="00096863"/>
    <w:rsid w:val="00097289"/>
    <w:rsid w:val="000A07C5"/>
    <w:rsid w:val="000A1AEF"/>
    <w:rsid w:val="000A5D14"/>
    <w:rsid w:val="000A5E38"/>
    <w:rsid w:val="000B2C8C"/>
    <w:rsid w:val="000B319D"/>
    <w:rsid w:val="000B3910"/>
    <w:rsid w:val="000B6656"/>
    <w:rsid w:val="000C2846"/>
    <w:rsid w:val="000C5CFC"/>
    <w:rsid w:val="000C6A3F"/>
    <w:rsid w:val="000C7C5A"/>
    <w:rsid w:val="000D65BA"/>
    <w:rsid w:val="000E6B09"/>
    <w:rsid w:val="000F337B"/>
    <w:rsid w:val="000F3CC8"/>
    <w:rsid w:val="00100306"/>
    <w:rsid w:val="001033FA"/>
    <w:rsid w:val="00103594"/>
    <w:rsid w:val="00105514"/>
    <w:rsid w:val="00110BD7"/>
    <w:rsid w:val="0011147E"/>
    <w:rsid w:val="00111C62"/>
    <w:rsid w:val="00112D70"/>
    <w:rsid w:val="0011335D"/>
    <w:rsid w:val="001204A2"/>
    <w:rsid w:val="001217CF"/>
    <w:rsid w:val="00123749"/>
    <w:rsid w:val="00125B42"/>
    <w:rsid w:val="00125FD8"/>
    <w:rsid w:val="00130DEC"/>
    <w:rsid w:val="00132D86"/>
    <w:rsid w:val="0014407C"/>
    <w:rsid w:val="00150FC7"/>
    <w:rsid w:val="00156EC4"/>
    <w:rsid w:val="00157823"/>
    <w:rsid w:val="00163D95"/>
    <w:rsid w:val="00165E3F"/>
    <w:rsid w:val="00166EE6"/>
    <w:rsid w:val="00172A0E"/>
    <w:rsid w:val="00176DCA"/>
    <w:rsid w:val="00177B6A"/>
    <w:rsid w:val="001867F6"/>
    <w:rsid w:val="00191CA5"/>
    <w:rsid w:val="001A4448"/>
    <w:rsid w:val="001A58E6"/>
    <w:rsid w:val="001A5FF2"/>
    <w:rsid w:val="001A7C9D"/>
    <w:rsid w:val="001B15E2"/>
    <w:rsid w:val="001B4FA3"/>
    <w:rsid w:val="001B7AC4"/>
    <w:rsid w:val="001C130A"/>
    <w:rsid w:val="001C2AE0"/>
    <w:rsid w:val="001C3AFB"/>
    <w:rsid w:val="001C55F0"/>
    <w:rsid w:val="001C7621"/>
    <w:rsid w:val="001E7CC0"/>
    <w:rsid w:val="001F2538"/>
    <w:rsid w:val="001F3A18"/>
    <w:rsid w:val="001F3DF6"/>
    <w:rsid w:val="0020240A"/>
    <w:rsid w:val="00202943"/>
    <w:rsid w:val="00205C54"/>
    <w:rsid w:val="002103C8"/>
    <w:rsid w:val="002104F4"/>
    <w:rsid w:val="00211FFF"/>
    <w:rsid w:val="0021259F"/>
    <w:rsid w:val="002147A6"/>
    <w:rsid w:val="002163DB"/>
    <w:rsid w:val="00221550"/>
    <w:rsid w:val="00223384"/>
    <w:rsid w:val="00223B0F"/>
    <w:rsid w:val="002260F6"/>
    <w:rsid w:val="00226664"/>
    <w:rsid w:val="00226B21"/>
    <w:rsid w:val="00227E94"/>
    <w:rsid w:val="00234967"/>
    <w:rsid w:val="002367D2"/>
    <w:rsid w:val="00237E93"/>
    <w:rsid w:val="00253D78"/>
    <w:rsid w:val="00256681"/>
    <w:rsid w:val="00256B1E"/>
    <w:rsid w:val="002578B2"/>
    <w:rsid w:val="00260DA3"/>
    <w:rsid w:val="00264332"/>
    <w:rsid w:val="00264E1C"/>
    <w:rsid w:val="00270FD0"/>
    <w:rsid w:val="002713A6"/>
    <w:rsid w:val="00273532"/>
    <w:rsid w:val="0027513E"/>
    <w:rsid w:val="00275A7C"/>
    <w:rsid w:val="002761DA"/>
    <w:rsid w:val="00276676"/>
    <w:rsid w:val="0028095C"/>
    <w:rsid w:val="00280CFB"/>
    <w:rsid w:val="00281CDC"/>
    <w:rsid w:val="00290026"/>
    <w:rsid w:val="00294566"/>
    <w:rsid w:val="002A4683"/>
    <w:rsid w:val="002A6889"/>
    <w:rsid w:val="002A7D87"/>
    <w:rsid w:val="002B628E"/>
    <w:rsid w:val="002B71BD"/>
    <w:rsid w:val="002C0527"/>
    <w:rsid w:val="002C27F6"/>
    <w:rsid w:val="002C3B96"/>
    <w:rsid w:val="002C4B3C"/>
    <w:rsid w:val="002C7A42"/>
    <w:rsid w:val="002D4AD5"/>
    <w:rsid w:val="002D7171"/>
    <w:rsid w:val="002E06B4"/>
    <w:rsid w:val="002E0EE4"/>
    <w:rsid w:val="002E3048"/>
    <w:rsid w:val="002E3075"/>
    <w:rsid w:val="002E3949"/>
    <w:rsid w:val="002E58CB"/>
    <w:rsid w:val="002E6AA6"/>
    <w:rsid w:val="002F0CB1"/>
    <w:rsid w:val="002F13F7"/>
    <w:rsid w:val="002F2BF7"/>
    <w:rsid w:val="003006CA"/>
    <w:rsid w:val="00302A42"/>
    <w:rsid w:val="00306B50"/>
    <w:rsid w:val="00310A19"/>
    <w:rsid w:val="003120EF"/>
    <w:rsid w:val="00313D23"/>
    <w:rsid w:val="00313F55"/>
    <w:rsid w:val="0031545F"/>
    <w:rsid w:val="003158FD"/>
    <w:rsid w:val="003161E7"/>
    <w:rsid w:val="00317F2C"/>
    <w:rsid w:val="00321801"/>
    <w:rsid w:val="00322AC8"/>
    <w:rsid w:val="00325413"/>
    <w:rsid w:val="00327416"/>
    <w:rsid w:val="00336BE6"/>
    <w:rsid w:val="00340F2D"/>
    <w:rsid w:val="003432BF"/>
    <w:rsid w:val="0034549F"/>
    <w:rsid w:val="00350B16"/>
    <w:rsid w:val="00350F0B"/>
    <w:rsid w:val="00352712"/>
    <w:rsid w:val="00355DC5"/>
    <w:rsid w:val="00360D36"/>
    <w:rsid w:val="00362B63"/>
    <w:rsid w:val="00374629"/>
    <w:rsid w:val="0038084D"/>
    <w:rsid w:val="003828F5"/>
    <w:rsid w:val="00383754"/>
    <w:rsid w:val="0038378C"/>
    <w:rsid w:val="00384309"/>
    <w:rsid w:val="00390576"/>
    <w:rsid w:val="003905B5"/>
    <w:rsid w:val="003A01B8"/>
    <w:rsid w:val="003A72AC"/>
    <w:rsid w:val="003B0A72"/>
    <w:rsid w:val="003B42DA"/>
    <w:rsid w:val="003B785E"/>
    <w:rsid w:val="003C2C9E"/>
    <w:rsid w:val="003D4B5E"/>
    <w:rsid w:val="003D4DD5"/>
    <w:rsid w:val="003D5568"/>
    <w:rsid w:val="003D6828"/>
    <w:rsid w:val="003D789C"/>
    <w:rsid w:val="003D7CF2"/>
    <w:rsid w:val="003F0D71"/>
    <w:rsid w:val="003F1917"/>
    <w:rsid w:val="003F3943"/>
    <w:rsid w:val="003F6347"/>
    <w:rsid w:val="00401478"/>
    <w:rsid w:val="0040295F"/>
    <w:rsid w:val="00403BE7"/>
    <w:rsid w:val="0040479B"/>
    <w:rsid w:val="00407673"/>
    <w:rsid w:val="00407C33"/>
    <w:rsid w:val="00407C60"/>
    <w:rsid w:val="00410805"/>
    <w:rsid w:val="00412591"/>
    <w:rsid w:val="00413B5A"/>
    <w:rsid w:val="004211A3"/>
    <w:rsid w:val="0042324E"/>
    <w:rsid w:val="00424422"/>
    <w:rsid w:val="00426750"/>
    <w:rsid w:val="00435F0D"/>
    <w:rsid w:val="00437CA9"/>
    <w:rsid w:val="0044676A"/>
    <w:rsid w:val="00446DCC"/>
    <w:rsid w:val="0044738F"/>
    <w:rsid w:val="00450B40"/>
    <w:rsid w:val="0045598D"/>
    <w:rsid w:val="00455F38"/>
    <w:rsid w:val="0046193E"/>
    <w:rsid w:val="00464E4C"/>
    <w:rsid w:val="0046640B"/>
    <w:rsid w:val="00471645"/>
    <w:rsid w:val="004718EA"/>
    <w:rsid w:val="0047257A"/>
    <w:rsid w:val="004756C5"/>
    <w:rsid w:val="0048096A"/>
    <w:rsid w:val="00481990"/>
    <w:rsid w:val="004823E3"/>
    <w:rsid w:val="0049305F"/>
    <w:rsid w:val="004A15D8"/>
    <w:rsid w:val="004A1E20"/>
    <w:rsid w:val="004A236C"/>
    <w:rsid w:val="004A5EC8"/>
    <w:rsid w:val="004A67C5"/>
    <w:rsid w:val="004B5F74"/>
    <w:rsid w:val="004C07AD"/>
    <w:rsid w:val="004D1C8A"/>
    <w:rsid w:val="004D2459"/>
    <w:rsid w:val="004D4F7F"/>
    <w:rsid w:val="004E25BC"/>
    <w:rsid w:val="004E357B"/>
    <w:rsid w:val="004F262C"/>
    <w:rsid w:val="004F2983"/>
    <w:rsid w:val="004F4D56"/>
    <w:rsid w:val="005041C0"/>
    <w:rsid w:val="0051036F"/>
    <w:rsid w:val="00510949"/>
    <w:rsid w:val="0051361B"/>
    <w:rsid w:val="005164C3"/>
    <w:rsid w:val="00516B42"/>
    <w:rsid w:val="005237FE"/>
    <w:rsid w:val="005241B3"/>
    <w:rsid w:val="00534277"/>
    <w:rsid w:val="0053666B"/>
    <w:rsid w:val="00540554"/>
    <w:rsid w:val="00541D90"/>
    <w:rsid w:val="00544ED8"/>
    <w:rsid w:val="00545F74"/>
    <w:rsid w:val="00551034"/>
    <w:rsid w:val="0055479B"/>
    <w:rsid w:val="0055691D"/>
    <w:rsid w:val="00560F44"/>
    <w:rsid w:val="005631D5"/>
    <w:rsid w:val="005643E1"/>
    <w:rsid w:val="0056445B"/>
    <w:rsid w:val="00565E67"/>
    <w:rsid w:val="005665DA"/>
    <w:rsid w:val="005739E1"/>
    <w:rsid w:val="00575995"/>
    <w:rsid w:val="0057618B"/>
    <w:rsid w:val="00577A2A"/>
    <w:rsid w:val="005856DB"/>
    <w:rsid w:val="005857A4"/>
    <w:rsid w:val="00591289"/>
    <w:rsid w:val="00592268"/>
    <w:rsid w:val="00592A70"/>
    <w:rsid w:val="005938F5"/>
    <w:rsid w:val="005A16C1"/>
    <w:rsid w:val="005A18A5"/>
    <w:rsid w:val="005A2719"/>
    <w:rsid w:val="005B2889"/>
    <w:rsid w:val="005B28BD"/>
    <w:rsid w:val="005B4399"/>
    <w:rsid w:val="005B49AC"/>
    <w:rsid w:val="005B50FE"/>
    <w:rsid w:val="005B7663"/>
    <w:rsid w:val="005C225A"/>
    <w:rsid w:val="005C52C1"/>
    <w:rsid w:val="005C6A2F"/>
    <w:rsid w:val="005D34A0"/>
    <w:rsid w:val="005D77D2"/>
    <w:rsid w:val="005E3ADA"/>
    <w:rsid w:val="005E523D"/>
    <w:rsid w:val="005F518A"/>
    <w:rsid w:val="005F70EB"/>
    <w:rsid w:val="005F74BC"/>
    <w:rsid w:val="0060000F"/>
    <w:rsid w:val="00600E3D"/>
    <w:rsid w:val="00600F39"/>
    <w:rsid w:val="006059BB"/>
    <w:rsid w:val="0060619A"/>
    <w:rsid w:val="00612314"/>
    <w:rsid w:val="00613B26"/>
    <w:rsid w:val="006166EF"/>
    <w:rsid w:val="006175F9"/>
    <w:rsid w:val="006207EB"/>
    <w:rsid w:val="006215D2"/>
    <w:rsid w:val="0062303D"/>
    <w:rsid w:val="00624DA4"/>
    <w:rsid w:val="00625263"/>
    <w:rsid w:val="00626A16"/>
    <w:rsid w:val="006304B6"/>
    <w:rsid w:val="00636394"/>
    <w:rsid w:val="006378FC"/>
    <w:rsid w:val="00644BF0"/>
    <w:rsid w:val="00645B94"/>
    <w:rsid w:val="006508FA"/>
    <w:rsid w:val="00655747"/>
    <w:rsid w:val="00660666"/>
    <w:rsid w:val="006610AA"/>
    <w:rsid w:val="00666D0A"/>
    <w:rsid w:val="00667609"/>
    <w:rsid w:val="00667774"/>
    <w:rsid w:val="00670577"/>
    <w:rsid w:val="00670CF6"/>
    <w:rsid w:val="0067295E"/>
    <w:rsid w:val="006750AB"/>
    <w:rsid w:val="006846DE"/>
    <w:rsid w:val="00684956"/>
    <w:rsid w:val="00685E6E"/>
    <w:rsid w:val="006A7B5F"/>
    <w:rsid w:val="006B21AE"/>
    <w:rsid w:val="006B3C5D"/>
    <w:rsid w:val="006B53BB"/>
    <w:rsid w:val="006C192A"/>
    <w:rsid w:val="006C2336"/>
    <w:rsid w:val="006D3F44"/>
    <w:rsid w:val="006D5271"/>
    <w:rsid w:val="006E5799"/>
    <w:rsid w:val="006E6E25"/>
    <w:rsid w:val="006F1044"/>
    <w:rsid w:val="006F2B93"/>
    <w:rsid w:val="006F3F8D"/>
    <w:rsid w:val="006F59A0"/>
    <w:rsid w:val="007016F7"/>
    <w:rsid w:val="00701AA0"/>
    <w:rsid w:val="00701D64"/>
    <w:rsid w:val="007042FF"/>
    <w:rsid w:val="007132B9"/>
    <w:rsid w:val="007137C9"/>
    <w:rsid w:val="0072044B"/>
    <w:rsid w:val="00722378"/>
    <w:rsid w:val="00724292"/>
    <w:rsid w:val="00724C0F"/>
    <w:rsid w:val="00725C89"/>
    <w:rsid w:val="007322CA"/>
    <w:rsid w:val="007329AA"/>
    <w:rsid w:val="00733673"/>
    <w:rsid w:val="007423AC"/>
    <w:rsid w:val="00747ECA"/>
    <w:rsid w:val="007530C4"/>
    <w:rsid w:val="00754077"/>
    <w:rsid w:val="00756D26"/>
    <w:rsid w:val="00763F9C"/>
    <w:rsid w:val="007703EF"/>
    <w:rsid w:val="00770598"/>
    <w:rsid w:val="007712F2"/>
    <w:rsid w:val="00777FFC"/>
    <w:rsid w:val="0078244E"/>
    <w:rsid w:val="00782994"/>
    <w:rsid w:val="007830B7"/>
    <w:rsid w:val="00783AC0"/>
    <w:rsid w:val="00785F3C"/>
    <w:rsid w:val="007870C0"/>
    <w:rsid w:val="0078767F"/>
    <w:rsid w:val="00791BEA"/>
    <w:rsid w:val="007A10B9"/>
    <w:rsid w:val="007A428B"/>
    <w:rsid w:val="007A47F9"/>
    <w:rsid w:val="007C05FA"/>
    <w:rsid w:val="007C5974"/>
    <w:rsid w:val="007C5B1D"/>
    <w:rsid w:val="007D2D93"/>
    <w:rsid w:val="007D59A9"/>
    <w:rsid w:val="007D6759"/>
    <w:rsid w:val="007E3B62"/>
    <w:rsid w:val="007F48AC"/>
    <w:rsid w:val="007F4EB8"/>
    <w:rsid w:val="007F5FC2"/>
    <w:rsid w:val="008065A5"/>
    <w:rsid w:val="008074A6"/>
    <w:rsid w:val="00815850"/>
    <w:rsid w:val="008158FA"/>
    <w:rsid w:val="008161FF"/>
    <w:rsid w:val="00820825"/>
    <w:rsid w:val="00821273"/>
    <w:rsid w:val="008213F3"/>
    <w:rsid w:val="008241D3"/>
    <w:rsid w:val="008271CD"/>
    <w:rsid w:val="008302D9"/>
    <w:rsid w:val="00835083"/>
    <w:rsid w:val="008350F6"/>
    <w:rsid w:val="00835BC2"/>
    <w:rsid w:val="008427F1"/>
    <w:rsid w:val="00845374"/>
    <w:rsid w:val="00851900"/>
    <w:rsid w:val="00854D0A"/>
    <w:rsid w:val="00857FC4"/>
    <w:rsid w:val="00862B58"/>
    <w:rsid w:val="00863A28"/>
    <w:rsid w:val="00864E9E"/>
    <w:rsid w:val="008662B4"/>
    <w:rsid w:val="00866575"/>
    <w:rsid w:val="00866DCC"/>
    <w:rsid w:val="00876EB5"/>
    <w:rsid w:val="0088276A"/>
    <w:rsid w:val="008841F3"/>
    <w:rsid w:val="00887960"/>
    <w:rsid w:val="00890D6E"/>
    <w:rsid w:val="00891ABC"/>
    <w:rsid w:val="00895314"/>
    <w:rsid w:val="008967AD"/>
    <w:rsid w:val="00897DCF"/>
    <w:rsid w:val="008A453D"/>
    <w:rsid w:val="008A4BC0"/>
    <w:rsid w:val="008A6EE7"/>
    <w:rsid w:val="008B043B"/>
    <w:rsid w:val="008B17E1"/>
    <w:rsid w:val="008B1F52"/>
    <w:rsid w:val="008B797E"/>
    <w:rsid w:val="008C1AFF"/>
    <w:rsid w:val="008C1D02"/>
    <w:rsid w:val="008C7EF2"/>
    <w:rsid w:val="008D067D"/>
    <w:rsid w:val="008D1ABC"/>
    <w:rsid w:val="008D2CBA"/>
    <w:rsid w:val="008D342F"/>
    <w:rsid w:val="008D5630"/>
    <w:rsid w:val="008D761A"/>
    <w:rsid w:val="008E1E68"/>
    <w:rsid w:val="008E2649"/>
    <w:rsid w:val="008E7138"/>
    <w:rsid w:val="008E7636"/>
    <w:rsid w:val="008E7959"/>
    <w:rsid w:val="008F04C4"/>
    <w:rsid w:val="008F26E1"/>
    <w:rsid w:val="00902157"/>
    <w:rsid w:val="0090489A"/>
    <w:rsid w:val="009206E1"/>
    <w:rsid w:val="0092165D"/>
    <w:rsid w:val="009251B6"/>
    <w:rsid w:val="009439B8"/>
    <w:rsid w:val="00944E41"/>
    <w:rsid w:val="009455DB"/>
    <w:rsid w:val="009455F9"/>
    <w:rsid w:val="009501F2"/>
    <w:rsid w:val="009526EF"/>
    <w:rsid w:val="00956F81"/>
    <w:rsid w:val="009632E3"/>
    <w:rsid w:val="00965EF9"/>
    <w:rsid w:val="00967476"/>
    <w:rsid w:val="009725E2"/>
    <w:rsid w:val="00973A81"/>
    <w:rsid w:val="00974547"/>
    <w:rsid w:val="00975262"/>
    <w:rsid w:val="00976913"/>
    <w:rsid w:val="00977E87"/>
    <w:rsid w:val="00991C71"/>
    <w:rsid w:val="00992B16"/>
    <w:rsid w:val="0099394A"/>
    <w:rsid w:val="009A1B59"/>
    <w:rsid w:val="009A26FC"/>
    <w:rsid w:val="009A6ED8"/>
    <w:rsid w:val="009B275F"/>
    <w:rsid w:val="009B3228"/>
    <w:rsid w:val="009C071D"/>
    <w:rsid w:val="009D0CC7"/>
    <w:rsid w:val="009D1ECB"/>
    <w:rsid w:val="009D2888"/>
    <w:rsid w:val="009D4E90"/>
    <w:rsid w:val="009D7A09"/>
    <w:rsid w:val="009E0D05"/>
    <w:rsid w:val="009E2A9F"/>
    <w:rsid w:val="009E6ED6"/>
    <w:rsid w:val="009F662E"/>
    <w:rsid w:val="009F740B"/>
    <w:rsid w:val="00A002DC"/>
    <w:rsid w:val="00A16104"/>
    <w:rsid w:val="00A167BF"/>
    <w:rsid w:val="00A24068"/>
    <w:rsid w:val="00A24CDF"/>
    <w:rsid w:val="00A2634D"/>
    <w:rsid w:val="00A27EA6"/>
    <w:rsid w:val="00A34913"/>
    <w:rsid w:val="00A35169"/>
    <w:rsid w:val="00A3667B"/>
    <w:rsid w:val="00A3715A"/>
    <w:rsid w:val="00A43828"/>
    <w:rsid w:val="00A44426"/>
    <w:rsid w:val="00A447F5"/>
    <w:rsid w:val="00A44919"/>
    <w:rsid w:val="00A53CF1"/>
    <w:rsid w:val="00A577C4"/>
    <w:rsid w:val="00A6051B"/>
    <w:rsid w:val="00A639D4"/>
    <w:rsid w:val="00A7517C"/>
    <w:rsid w:val="00A75472"/>
    <w:rsid w:val="00A77BAC"/>
    <w:rsid w:val="00A8018B"/>
    <w:rsid w:val="00A8066A"/>
    <w:rsid w:val="00A8428E"/>
    <w:rsid w:val="00A90C5C"/>
    <w:rsid w:val="00A91893"/>
    <w:rsid w:val="00A96E40"/>
    <w:rsid w:val="00A9728B"/>
    <w:rsid w:val="00AA33F5"/>
    <w:rsid w:val="00AA4CE2"/>
    <w:rsid w:val="00AA68E9"/>
    <w:rsid w:val="00AB27C9"/>
    <w:rsid w:val="00AB717B"/>
    <w:rsid w:val="00AC07CD"/>
    <w:rsid w:val="00AC0934"/>
    <w:rsid w:val="00AC3500"/>
    <w:rsid w:val="00AC4047"/>
    <w:rsid w:val="00AC7A14"/>
    <w:rsid w:val="00AD40A9"/>
    <w:rsid w:val="00AE0FF3"/>
    <w:rsid w:val="00AE2EA8"/>
    <w:rsid w:val="00AE34C7"/>
    <w:rsid w:val="00AE5CC3"/>
    <w:rsid w:val="00AE77A6"/>
    <w:rsid w:val="00AE7F63"/>
    <w:rsid w:val="00AF1F74"/>
    <w:rsid w:val="00AF28C8"/>
    <w:rsid w:val="00B00DE2"/>
    <w:rsid w:val="00B05993"/>
    <w:rsid w:val="00B07FD3"/>
    <w:rsid w:val="00B105D2"/>
    <w:rsid w:val="00B12E10"/>
    <w:rsid w:val="00B13F6B"/>
    <w:rsid w:val="00B25147"/>
    <w:rsid w:val="00B25382"/>
    <w:rsid w:val="00B27DBF"/>
    <w:rsid w:val="00B344EA"/>
    <w:rsid w:val="00B35134"/>
    <w:rsid w:val="00B41256"/>
    <w:rsid w:val="00B41CD1"/>
    <w:rsid w:val="00B46D2A"/>
    <w:rsid w:val="00B533F5"/>
    <w:rsid w:val="00B55690"/>
    <w:rsid w:val="00B57C70"/>
    <w:rsid w:val="00B62B94"/>
    <w:rsid w:val="00B70791"/>
    <w:rsid w:val="00B746B4"/>
    <w:rsid w:val="00B762BA"/>
    <w:rsid w:val="00B80EB4"/>
    <w:rsid w:val="00B838E1"/>
    <w:rsid w:val="00B868AF"/>
    <w:rsid w:val="00B8761F"/>
    <w:rsid w:val="00B92CCD"/>
    <w:rsid w:val="00BA0BA6"/>
    <w:rsid w:val="00BA2F28"/>
    <w:rsid w:val="00BB15B6"/>
    <w:rsid w:val="00BB41A1"/>
    <w:rsid w:val="00BB43B9"/>
    <w:rsid w:val="00BC1D1F"/>
    <w:rsid w:val="00BC337A"/>
    <w:rsid w:val="00BC4CF9"/>
    <w:rsid w:val="00BC5D81"/>
    <w:rsid w:val="00BC6A26"/>
    <w:rsid w:val="00BD01F6"/>
    <w:rsid w:val="00BD077E"/>
    <w:rsid w:val="00BD5039"/>
    <w:rsid w:val="00BD7AC1"/>
    <w:rsid w:val="00BE0E27"/>
    <w:rsid w:val="00BF528B"/>
    <w:rsid w:val="00BF5820"/>
    <w:rsid w:val="00BF6397"/>
    <w:rsid w:val="00C069ED"/>
    <w:rsid w:val="00C074DB"/>
    <w:rsid w:val="00C130A6"/>
    <w:rsid w:val="00C15F2F"/>
    <w:rsid w:val="00C16C37"/>
    <w:rsid w:val="00C20CD7"/>
    <w:rsid w:val="00C210C6"/>
    <w:rsid w:val="00C23AA8"/>
    <w:rsid w:val="00C26F90"/>
    <w:rsid w:val="00C30EA7"/>
    <w:rsid w:val="00C3330E"/>
    <w:rsid w:val="00C3620E"/>
    <w:rsid w:val="00C416EE"/>
    <w:rsid w:val="00C42EEA"/>
    <w:rsid w:val="00C442D7"/>
    <w:rsid w:val="00C4584B"/>
    <w:rsid w:val="00C46237"/>
    <w:rsid w:val="00C47803"/>
    <w:rsid w:val="00C5759E"/>
    <w:rsid w:val="00C64821"/>
    <w:rsid w:val="00C6561B"/>
    <w:rsid w:val="00C70AB8"/>
    <w:rsid w:val="00C73226"/>
    <w:rsid w:val="00C73BC2"/>
    <w:rsid w:val="00C74B36"/>
    <w:rsid w:val="00C74CC2"/>
    <w:rsid w:val="00C75D32"/>
    <w:rsid w:val="00C76088"/>
    <w:rsid w:val="00C802FE"/>
    <w:rsid w:val="00C80721"/>
    <w:rsid w:val="00C81AB1"/>
    <w:rsid w:val="00C81DCC"/>
    <w:rsid w:val="00C8469D"/>
    <w:rsid w:val="00C861B7"/>
    <w:rsid w:val="00C87ABD"/>
    <w:rsid w:val="00C91BBE"/>
    <w:rsid w:val="00C937F1"/>
    <w:rsid w:val="00C95DDF"/>
    <w:rsid w:val="00C97273"/>
    <w:rsid w:val="00CB0040"/>
    <w:rsid w:val="00CB0C1A"/>
    <w:rsid w:val="00CB36EE"/>
    <w:rsid w:val="00CB4E5D"/>
    <w:rsid w:val="00CC14D7"/>
    <w:rsid w:val="00CC6764"/>
    <w:rsid w:val="00CC6857"/>
    <w:rsid w:val="00CD0740"/>
    <w:rsid w:val="00CE01E3"/>
    <w:rsid w:val="00CE3799"/>
    <w:rsid w:val="00CE392D"/>
    <w:rsid w:val="00CF4A90"/>
    <w:rsid w:val="00CF6C58"/>
    <w:rsid w:val="00D02017"/>
    <w:rsid w:val="00D02E28"/>
    <w:rsid w:val="00D03450"/>
    <w:rsid w:val="00D03E5F"/>
    <w:rsid w:val="00D05478"/>
    <w:rsid w:val="00D06278"/>
    <w:rsid w:val="00D0628C"/>
    <w:rsid w:val="00D070AF"/>
    <w:rsid w:val="00D1670D"/>
    <w:rsid w:val="00D17722"/>
    <w:rsid w:val="00D2197F"/>
    <w:rsid w:val="00D243BE"/>
    <w:rsid w:val="00D25D59"/>
    <w:rsid w:val="00D31338"/>
    <w:rsid w:val="00D32038"/>
    <w:rsid w:val="00D32526"/>
    <w:rsid w:val="00D33F62"/>
    <w:rsid w:val="00D41679"/>
    <w:rsid w:val="00D4327A"/>
    <w:rsid w:val="00D46FAF"/>
    <w:rsid w:val="00D4737B"/>
    <w:rsid w:val="00D512E2"/>
    <w:rsid w:val="00D51E5E"/>
    <w:rsid w:val="00D53694"/>
    <w:rsid w:val="00D568FF"/>
    <w:rsid w:val="00D57A20"/>
    <w:rsid w:val="00D633D9"/>
    <w:rsid w:val="00D63BE0"/>
    <w:rsid w:val="00D64203"/>
    <w:rsid w:val="00D7146C"/>
    <w:rsid w:val="00D73E27"/>
    <w:rsid w:val="00D77B03"/>
    <w:rsid w:val="00D77BBF"/>
    <w:rsid w:val="00D816C6"/>
    <w:rsid w:val="00D87308"/>
    <w:rsid w:val="00D91287"/>
    <w:rsid w:val="00D941C8"/>
    <w:rsid w:val="00D951B2"/>
    <w:rsid w:val="00D97A99"/>
    <w:rsid w:val="00DA088C"/>
    <w:rsid w:val="00DA4FBF"/>
    <w:rsid w:val="00DA56C5"/>
    <w:rsid w:val="00DA630B"/>
    <w:rsid w:val="00DB1146"/>
    <w:rsid w:val="00DB2C68"/>
    <w:rsid w:val="00DC43BA"/>
    <w:rsid w:val="00DC60C5"/>
    <w:rsid w:val="00DD4AC9"/>
    <w:rsid w:val="00DD6347"/>
    <w:rsid w:val="00DE0FF3"/>
    <w:rsid w:val="00DE3467"/>
    <w:rsid w:val="00DE3514"/>
    <w:rsid w:val="00DF0F95"/>
    <w:rsid w:val="00DF21E9"/>
    <w:rsid w:val="00DF3883"/>
    <w:rsid w:val="00E00D30"/>
    <w:rsid w:val="00E1562F"/>
    <w:rsid w:val="00E22CC5"/>
    <w:rsid w:val="00E2408C"/>
    <w:rsid w:val="00E2545A"/>
    <w:rsid w:val="00E267FA"/>
    <w:rsid w:val="00E30F80"/>
    <w:rsid w:val="00E321AA"/>
    <w:rsid w:val="00E408C7"/>
    <w:rsid w:val="00E5005E"/>
    <w:rsid w:val="00E50932"/>
    <w:rsid w:val="00E53300"/>
    <w:rsid w:val="00E53537"/>
    <w:rsid w:val="00E5508B"/>
    <w:rsid w:val="00E6587E"/>
    <w:rsid w:val="00E77E37"/>
    <w:rsid w:val="00E80142"/>
    <w:rsid w:val="00E869D4"/>
    <w:rsid w:val="00E92BF9"/>
    <w:rsid w:val="00EA3160"/>
    <w:rsid w:val="00EA4A2A"/>
    <w:rsid w:val="00EB3FBF"/>
    <w:rsid w:val="00EB4340"/>
    <w:rsid w:val="00EB6BFC"/>
    <w:rsid w:val="00EB6FBD"/>
    <w:rsid w:val="00EB7DF1"/>
    <w:rsid w:val="00ED17C8"/>
    <w:rsid w:val="00ED1F4E"/>
    <w:rsid w:val="00ED2E94"/>
    <w:rsid w:val="00ED7FB7"/>
    <w:rsid w:val="00EE0695"/>
    <w:rsid w:val="00EE5D43"/>
    <w:rsid w:val="00EE6108"/>
    <w:rsid w:val="00EE639E"/>
    <w:rsid w:val="00EE6EC5"/>
    <w:rsid w:val="00F06666"/>
    <w:rsid w:val="00F06A9C"/>
    <w:rsid w:val="00F10CCC"/>
    <w:rsid w:val="00F11073"/>
    <w:rsid w:val="00F117DB"/>
    <w:rsid w:val="00F12512"/>
    <w:rsid w:val="00F12B9F"/>
    <w:rsid w:val="00F20E62"/>
    <w:rsid w:val="00F224DC"/>
    <w:rsid w:val="00F259FF"/>
    <w:rsid w:val="00F26690"/>
    <w:rsid w:val="00F314D6"/>
    <w:rsid w:val="00F34F39"/>
    <w:rsid w:val="00F35CF2"/>
    <w:rsid w:val="00F36A3D"/>
    <w:rsid w:val="00F4217A"/>
    <w:rsid w:val="00F45D85"/>
    <w:rsid w:val="00F47BF8"/>
    <w:rsid w:val="00F47D7D"/>
    <w:rsid w:val="00F5174E"/>
    <w:rsid w:val="00F52E1E"/>
    <w:rsid w:val="00F56EC9"/>
    <w:rsid w:val="00F609F2"/>
    <w:rsid w:val="00F62086"/>
    <w:rsid w:val="00F622DF"/>
    <w:rsid w:val="00F6242B"/>
    <w:rsid w:val="00F627BF"/>
    <w:rsid w:val="00F74403"/>
    <w:rsid w:val="00F764AE"/>
    <w:rsid w:val="00F77697"/>
    <w:rsid w:val="00F77C9F"/>
    <w:rsid w:val="00F83DE6"/>
    <w:rsid w:val="00F87D59"/>
    <w:rsid w:val="00F90455"/>
    <w:rsid w:val="00F91D55"/>
    <w:rsid w:val="00F94D76"/>
    <w:rsid w:val="00F97A8F"/>
    <w:rsid w:val="00FA2187"/>
    <w:rsid w:val="00FA362B"/>
    <w:rsid w:val="00FA61C0"/>
    <w:rsid w:val="00FB3B5F"/>
    <w:rsid w:val="00FB48C0"/>
    <w:rsid w:val="00FB6D40"/>
    <w:rsid w:val="00FC1950"/>
    <w:rsid w:val="00FC1CC7"/>
    <w:rsid w:val="00FC4AB2"/>
    <w:rsid w:val="00FC6109"/>
    <w:rsid w:val="00FD2EC7"/>
    <w:rsid w:val="00FD39BF"/>
    <w:rsid w:val="00FD5355"/>
    <w:rsid w:val="00FD6E6D"/>
    <w:rsid w:val="00FE5EE9"/>
    <w:rsid w:val="00FF0502"/>
    <w:rsid w:val="00FF0B42"/>
    <w:rsid w:val="00FF188C"/>
    <w:rsid w:val="00FF6227"/>
    <w:rsid w:val="00FF7B48"/>
    <w:rsid w:val="0899836A"/>
    <w:rsid w:val="0BBDD7C7"/>
    <w:rsid w:val="0D27BB9A"/>
    <w:rsid w:val="0D9EF46C"/>
    <w:rsid w:val="1407ADFA"/>
    <w:rsid w:val="18F4529C"/>
    <w:rsid w:val="223B3337"/>
    <w:rsid w:val="2346ED6F"/>
    <w:rsid w:val="23B3C5F5"/>
    <w:rsid w:val="2F2E6263"/>
    <w:rsid w:val="2FF8F75F"/>
    <w:rsid w:val="31F02EE2"/>
    <w:rsid w:val="32F7C76E"/>
    <w:rsid w:val="37DCA088"/>
    <w:rsid w:val="3EE2A5AF"/>
    <w:rsid w:val="47B96278"/>
    <w:rsid w:val="4AA12332"/>
    <w:rsid w:val="4ADE8310"/>
    <w:rsid w:val="4ED2E88A"/>
    <w:rsid w:val="5115AB6B"/>
    <w:rsid w:val="514EEAA0"/>
    <w:rsid w:val="5338BF73"/>
    <w:rsid w:val="597B02DF"/>
    <w:rsid w:val="5E278099"/>
    <w:rsid w:val="68A9198C"/>
    <w:rsid w:val="71DCCFCF"/>
    <w:rsid w:val="7260D834"/>
    <w:rsid w:val="728578C0"/>
    <w:rsid w:val="767140A0"/>
    <w:rsid w:val="7D6E81F8"/>
    <w:rsid w:val="7EB8A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354D"/>
  <w15:docId w15:val="{E2B4DA4A-2D73-4FB5-AB68-315570EC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13E"/>
    <w:pPr>
      <w:spacing w:after="0" w:line="240" w:lineRule="auto"/>
    </w:pPr>
    <w:rPr>
      <w:rFonts w:ascii="Cambria" w:eastAsia="MS ??" w:hAnsi="Cambria" w:cs="Cambria"/>
      <w:sz w:val="24"/>
      <w:szCs w:val="24"/>
    </w:rPr>
  </w:style>
  <w:style w:type="paragraph" w:styleId="Nadpis1">
    <w:name w:val="heading 1"/>
    <w:basedOn w:val="Normln"/>
    <w:link w:val="Nadpis1Char"/>
    <w:uiPriority w:val="9"/>
    <w:qFormat/>
    <w:rsid w:val="007016F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6B3C5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13E"/>
    <w:rPr>
      <w:color w:val="0000FF" w:themeColor="hyperlink"/>
      <w:u w:val="single"/>
    </w:rPr>
  </w:style>
  <w:style w:type="paragraph" w:styleId="Textbubliny">
    <w:name w:val="Balloon Text"/>
    <w:basedOn w:val="Normln"/>
    <w:link w:val="TextbublinyChar"/>
    <w:uiPriority w:val="99"/>
    <w:semiHidden/>
    <w:unhideWhenUsed/>
    <w:rsid w:val="00C4584B"/>
    <w:rPr>
      <w:rFonts w:ascii="Tahoma" w:hAnsi="Tahoma" w:cs="Tahoma"/>
      <w:sz w:val="16"/>
      <w:szCs w:val="16"/>
    </w:rPr>
  </w:style>
  <w:style w:type="character" w:customStyle="1" w:styleId="TextbublinyChar">
    <w:name w:val="Text bubliny Char"/>
    <w:basedOn w:val="Standardnpsmoodstavce"/>
    <w:link w:val="Textbubliny"/>
    <w:uiPriority w:val="99"/>
    <w:semiHidden/>
    <w:rsid w:val="00C4584B"/>
    <w:rPr>
      <w:rFonts w:ascii="Tahoma" w:eastAsia="MS ??" w:hAnsi="Tahoma" w:cs="Tahoma"/>
      <w:sz w:val="16"/>
      <w:szCs w:val="16"/>
    </w:rPr>
  </w:style>
  <w:style w:type="character" w:styleId="Siln">
    <w:name w:val="Strong"/>
    <w:basedOn w:val="Standardnpsmoodstavce"/>
    <w:uiPriority w:val="22"/>
    <w:qFormat/>
    <w:rsid w:val="00223384"/>
    <w:rPr>
      <w:b/>
      <w:bCs/>
    </w:rPr>
  </w:style>
  <w:style w:type="character" w:customStyle="1" w:styleId="Nevyeenzmnka1">
    <w:name w:val="Nevyřešená zmínka1"/>
    <w:basedOn w:val="Standardnpsmoodstavce"/>
    <w:uiPriority w:val="99"/>
    <w:semiHidden/>
    <w:unhideWhenUsed/>
    <w:rsid w:val="0051036F"/>
    <w:rPr>
      <w:color w:val="605E5C"/>
      <w:shd w:val="clear" w:color="auto" w:fill="E1DFDD"/>
    </w:rPr>
  </w:style>
  <w:style w:type="character" w:customStyle="1" w:styleId="st">
    <w:name w:val="st"/>
    <w:basedOn w:val="Standardnpsmoodstavce"/>
    <w:rsid w:val="003F6347"/>
  </w:style>
  <w:style w:type="character" w:styleId="Zdraznn">
    <w:name w:val="Emphasis"/>
    <w:basedOn w:val="Standardnpsmoodstavce"/>
    <w:uiPriority w:val="20"/>
    <w:qFormat/>
    <w:rsid w:val="003F6347"/>
    <w:rPr>
      <w:i/>
      <w:iCs/>
    </w:rPr>
  </w:style>
  <w:style w:type="character" w:customStyle="1" w:styleId="Nevyeenzmnka2">
    <w:name w:val="Nevyřešená zmínka2"/>
    <w:basedOn w:val="Standardnpsmoodstavce"/>
    <w:uiPriority w:val="99"/>
    <w:semiHidden/>
    <w:unhideWhenUsed/>
    <w:rsid w:val="00545F74"/>
    <w:rPr>
      <w:color w:val="605E5C"/>
      <w:shd w:val="clear" w:color="auto" w:fill="E1DFDD"/>
    </w:rPr>
  </w:style>
  <w:style w:type="paragraph" w:styleId="Bezmezer">
    <w:name w:val="No Spacing"/>
    <w:link w:val="BezmezerChar"/>
    <w:uiPriority w:val="1"/>
    <w:qFormat/>
    <w:rsid w:val="001F253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F2538"/>
    <w:rPr>
      <w:rFonts w:eastAsiaTheme="minorEastAsia"/>
      <w:lang w:eastAsia="cs-CZ"/>
    </w:rPr>
  </w:style>
  <w:style w:type="character" w:customStyle="1" w:styleId="Nevyeenzmnka3">
    <w:name w:val="Nevyřešená zmínka3"/>
    <w:basedOn w:val="Standardnpsmoodstavce"/>
    <w:uiPriority w:val="99"/>
    <w:semiHidden/>
    <w:unhideWhenUsed/>
    <w:rsid w:val="00575995"/>
    <w:rPr>
      <w:color w:val="605E5C"/>
      <w:shd w:val="clear" w:color="auto" w:fill="E1DFDD"/>
    </w:rPr>
  </w:style>
  <w:style w:type="character" w:styleId="Odkaznakoment">
    <w:name w:val="annotation reference"/>
    <w:basedOn w:val="Standardnpsmoodstavce"/>
    <w:uiPriority w:val="99"/>
    <w:semiHidden/>
    <w:unhideWhenUsed/>
    <w:rsid w:val="00851900"/>
    <w:rPr>
      <w:sz w:val="16"/>
      <w:szCs w:val="16"/>
    </w:rPr>
  </w:style>
  <w:style w:type="paragraph" w:styleId="Textkomente">
    <w:name w:val="annotation text"/>
    <w:basedOn w:val="Normln"/>
    <w:link w:val="TextkomenteChar"/>
    <w:uiPriority w:val="99"/>
    <w:unhideWhenUsed/>
    <w:rsid w:val="00851900"/>
    <w:rPr>
      <w:sz w:val="20"/>
      <w:szCs w:val="20"/>
    </w:rPr>
  </w:style>
  <w:style w:type="character" w:customStyle="1" w:styleId="TextkomenteChar">
    <w:name w:val="Text komentáře Char"/>
    <w:basedOn w:val="Standardnpsmoodstavce"/>
    <w:link w:val="Textkomente"/>
    <w:uiPriority w:val="99"/>
    <w:rsid w:val="00851900"/>
    <w:rPr>
      <w:rFonts w:ascii="Cambria" w:eastAsia="MS ??" w:hAnsi="Cambria" w:cs="Cambria"/>
      <w:sz w:val="20"/>
      <w:szCs w:val="20"/>
    </w:rPr>
  </w:style>
  <w:style w:type="paragraph" w:styleId="Pedmtkomente">
    <w:name w:val="annotation subject"/>
    <w:basedOn w:val="Textkomente"/>
    <w:next w:val="Textkomente"/>
    <w:link w:val="PedmtkomenteChar"/>
    <w:uiPriority w:val="99"/>
    <w:semiHidden/>
    <w:unhideWhenUsed/>
    <w:rsid w:val="00851900"/>
    <w:rPr>
      <w:b/>
      <w:bCs/>
    </w:rPr>
  </w:style>
  <w:style w:type="character" w:customStyle="1" w:styleId="PedmtkomenteChar">
    <w:name w:val="Předmět komentáře Char"/>
    <w:basedOn w:val="TextkomenteChar"/>
    <w:link w:val="Pedmtkomente"/>
    <w:uiPriority w:val="99"/>
    <w:semiHidden/>
    <w:rsid w:val="00851900"/>
    <w:rPr>
      <w:rFonts w:ascii="Cambria" w:eastAsia="MS ??" w:hAnsi="Cambria" w:cs="Cambria"/>
      <w:b/>
      <w:bCs/>
      <w:sz w:val="20"/>
      <w:szCs w:val="20"/>
    </w:rPr>
  </w:style>
  <w:style w:type="character" w:styleId="Nevyeenzmnka">
    <w:name w:val="Unresolved Mention"/>
    <w:basedOn w:val="Standardnpsmoodstavce"/>
    <w:uiPriority w:val="99"/>
    <w:semiHidden/>
    <w:unhideWhenUsed/>
    <w:rsid w:val="00C20CD7"/>
    <w:rPr>
      <w:color w:val="605E5C"/>
      <w:shd w:val="clear" w:color="auto" w:fill="E1DFDD"/>
    </w:rPr>
  </w:style>
  <w:style w:type="character" w:styleId="Sledovanodkaz">
    <w:name w:val="FollowedHyperlink"/>
    <w:basedOn w:val="Standardnpsmoodstavce"/>
    <w:uiPriority w:val="99"/>
    <w:semiHidden/>
    <w:unhideWhenUsed/>
    <w:rsid w:val="001B4FA3"/>
    <w:rPr>
      <w:color w:val="800080" w:themeColor="followedHyperlink"/>
      <w:u w:val="single"/>
    </w:rPr>
  </w:style>
  <w:style w:type="paragraph" w:styleId="Odstavecseseznamem">
    <w:name w:val="List Paragraph"/>
    <w:basedOn w:val="Normln"/>
    <w:uiPriority w:val="34"/>
    <w:qFormat/>
    <w:rsid w:val="00666D0A"/>
    <w:pPr>
      <w:ind w:left="720"/>
    </w:pPr>
    <w:rPr>
      <w:rFonts w:ascii="Calibri" w:eastAsia="Calibri" w:hAnsi="Calibri" w:cs="Calibri"/>
      <w:sz w:val="22"/>
      <w:szCs w:val="22"/>
    </w:rPr>
  </w:style>
  <w:style w:type="paragraph" w:styleId="Normlnweb">
    <w:name w:val="Normal (Web)"/>
    <w:basedOn w:val="Normln"/>
    <w:uiPriority w:val="99"/>
    <w:unhideWhenUsed/>
    <w:rsid w:val="00471645"/>
    <w:pPr>
      <w:spacing w:before="100" w:beforeAutospacing="1" w:after="100" w:afterAutospacing="1"/>
    </w:pPr>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7016F7"/>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857FC4"/>
    <w:pPr>
      <w:tabs>
        <w:tab w:val="center" w:pos="4536"/>
        <w:tab w:val="right" w:pos="9072"/>
      </w:tabs>
    </w:pPr>
  </w:style>
  <w:style w:type="character" w:customStyle="1" w:styleId="ZhlavChar">
    <w:name w:val="Záhlaví Char"/>
    <w:basedOn w:val="Standardnpsmoodstavce"/>
    <w:link w:val="Zhlav"/>
    <w:uiPriority w:val="99"/>
    <w:rsid w:val="00857FC4"/>
    <w:rPr>
      <w:rFonts w:ascii="Cambria" w:eastAsia="MS ??" w:hAnsi="Cambria" w:cs="Cambria"/>
      <w:sz w:val="24"/>
      <w:szCs w:val="24"/>
    </w:rPr>
  </w:style>
  <w:style w:type="paragraph" w:styleId="Zpat">
    <w:name w:val="footer"/>
    <w:basedOn w:val="Normln"/>
    <w:link w:val="ZpatChar"/>
    <w:uiPriority w:val="99"/>
    <w:unhideWhenUsed/>
    <w:rsid w:val="00857FC4"/>
    <w:pPr>
      <w:tabs>
        <w:tab w:val="center" w:pos="4536"/>
        <w:tab w:val="right" w:pos="9072"/>
      </w:tabs>
    </w:pPr>
  </w:style>
  <w:style w:type="character" w:customStyle="1" w:styleId="ZpatChar">
    <w:name w:val="Zápatí Char"/>
    <w:basedOn w:val="Standardnpsmoodstavce"/>
    <w:link w:val="Zpat"/>
    <w:uiPriority w:val="99"/>
    <w:rsid w:val="00857FC4"/>
    <w:rPr>
      <w:rFonts w:ascii="Cambria" w:eastAsia="MS ??" w:hAnsi="Cambria" w:cs="Cambria"/>
      <w:sz w:val="24"/>
      <w:szCs w:val="24"/>
    </w:rPr>
  </w:style>
  <w:style w:type="table" w:styleId="Mkatabulky">
    <w:name w:val="Table Grid"/>
    <w:basedOn w:val="Normlntabulka"/>
    <w:uiPriority w:val="39"/>
    <w:rsid w:val="00F91D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4738F"/>
    <w:pPr>
      <w:spacing w:after="0" w:line="240" w:lineRule="auto"/>
    </w:pPr>
    <w:rPr>
      <w:rFonts w:ascii="Cambria" w:eastAsia="MS ??" w:hAnsi="Cambria" w:cs="Cambria"/>
      <w:sz w:val="24"/>
      <w:szCs w:val="24"/>
    </w:rPr>
  </w:style>
  <w:style w:type="character" w:customStyle="1" w:styleId="Nadpis3Char">
    <w:name w:val="Nadpis 3 Char"/>
    <w:basedOn w:val="Standardnpsmoodstavce"/>
    <w:link w:val="Nadpis3"/>
    <w:uiPriority w:val="9"/>
    <w:semiHidden/>
    <w:rsid w:val="006B3C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7477">
      <w:bodyDiv w:val="1"/>
      <w:marLeft w:val="0"/>
      <w:marRight w:val="0"/>
      <w:marTop w:val="0"/>
      <w:marBottom w:val="0"/>
      <w:divBdr>
        <w:top w:val="none" w:sz="0" w:space="0" w:color="auto"/>
        <w:left w:val="none" w:sz="0" w:space="0" w:color="auto"/>
        <w:bottom w:val="none" w:sz="0" w:space="0" w:color="auto"/>
        <w:right w:val="none" w:sz="0" w:space="0" w:color="auto"/>
      </w:divBdr>
    </w:div>
    <w:div w:id="230043755">
      <w:bodyDiv w:val="1"/>
      <w:marLeft w:val="0"/>
      <w:marRight w:val="0"/>
      <w:marTop w:val="0"/>
      <w:marBottom w:val="0"/>
      <w:divBdr>
        <w:top w:val="none" w:sz="0" w:space="0" w:color="auto"/>
        <w:left w:val="none" w:sz="0" w:space="0" w:color="auto"/>
        <w:bottom w:val="none" w:sz="0" w:space="0" w:color="auto"/>
        <w:right w:val="none" w:sz="0" w:space="0" w:color="auto"/>
      </w:divBdr>
      <w:divsChild>
        <w:div w:id="1599945485">
          <w:marLeft w:val="0"/>
          <w:marRight w:val="0"/>
          <w:marTop w:val="0"/>
          <w:marBottom w:val="0"/>
          <w:divBdr>
            <w:top w:val="none" w:sz="0" w:space="0" w:color="auto"/>
            <w:left w:val="none" w:sz="0" w:space="0" w:color="auto"/>
            <w:bottom w:val="none" w:sz="0" w:space="0" w:color="auto"/>
            <w:right w:val="none" w:sz="0" w:space="0" w:color="auto"/>
          </w:divBdr>
        </w:div>
      </w:divsChild>
    </w:div>
    <w:div w:id="240680029">
      <w:bodyDiv w:val="1"/>
      <w:marLeft w:val="0"/>
      <w:marRight w:val="0"/>
      <w:marTop w:val="0"/>
      <w:marBottom w:val="0"/>
      <w:divBdr>
        <w:top w:val="none" w:sz="0" w:space="0" w:color="auto"/>
        <w:left w:val="none" w:sz="0" w:space="0" w:color="auto"/>
        <w:bottom w:val="none" w:sz="0" w:space="0" w:color="auto"/>
        <w:right w:val="none" w:sz="0" w:space="0" w:color="auto"/>
      </w:divBdr>
      <w:divsChild>
        <w:div w:id="181752321">
          <w:marLeft w:val="0"/>
          <w:marRight w:val="0"/>
          <w:marTop w:val="0"/>
          <w:marBottom w:val="0"/>
          <w:divBdr>
            <w:top w:val="none" w:sz="0" w:space="0" w:color="auto"/>
            <w:left w:val="none" w:sz="0" w:space="0" w:color="auto"/>
            <w:bottom w:val="none" w:sz="0" w:space="0" w:color="auto"/>
            <w:right w:val="none" w:sz="0" w:space="0" w:color="auto"/>
          </w:divBdr>
        </w:div>
      </w:divsChild>
    </w:div>
    <w:div w:id="345987777">
      <w:bodyDiv w:val="1"/>
      <w:marLeft w:val="0"/>
      <w:marRight w:val="0"/>
      <w:marTop w:val="0"/>
      <w:marBottom w:val="0"/>
      <w:divBdr>
        <w:top w:val="none" w:sz="0" w:space="0" w:color="auto"/>
        <w:left w:val="none" w:sz="0" w:space="0" w:color="auto"/>
        <w:bottom w:val="none" w:sz="0" w:space="0" w:color="auto"/>
        <w:right w:val="none" w:sz="0" w:space="0" w:color="auto"/>
      </w:divBdr>
    </w:div>
    <w:div w:id="369769503">
      <w:bodyDiv w:val="1"/>
      <w:marLeft w:val="0"/>
      <w:marRight w:val="0"/>
      <w:marTop w:val="0"/>
      <w:marBottom w:val="0"/>
      <w:divBdr>
        <w:top w:val="none" w:sz="0" w:space="0" w:color="auto"/>
        <w:left w:val="none" w:sz="0" w:space="0" w:color="auto"/>
        <w:bottom w:val="none" w:sz="0" w:space="0" w:color="auto"/>
        <w:right w:val="none" w:sz="0" w:space="0" w:color="auto"/>
      </w:divBdr>
    </w:div>
    <w:div w:id="511578496">
      <w:bodyDiv w:val="1"/>
      <w:marLeft w:val="0"/>
      <w:marRight w:val="0"/>
      <w:marTop w:val="0"/>
      <w:marBottom w:val="0"/>
      <w:divBdr>
        <w:top w:val="none" w:sz="0" w:space="0" w:color="auto"/>
        <w:left w:val="none" w:sz="0" w:space="0" w:color="auto"/>
        <w:bottom w:val="none" w:sz="0" w:space="0" w:color="auto"/>
        <w:right w:val="none" w:sz="0" w:space="0" w:color="auto"/>
      </w:divBdr>
      <w:divsChild>
        <w:div w:id="1917202479">
          <w:marLeft w:val="0"/>
          <w:marRight w:val="0"/>
          <w:marTop w:val="0"/>
          <w:marBottom w:val="0"/>
          <w:divBdr>
            <w:top w:val="none" w:sz="0" w:space="0" w:color="auto"/>
            <w:left w:val="none" w:sz="0" w:space="0" w:color="auto"/>
            <w:bottom w:val="none" w:sz="0" w:space="0" w:color="auto"/>
            <w:right w:val="none" w:sz="0" w:space="0" w:color="auto"/>
          </w:divBdr>
        </w:div>
      </w:divsChild>
    </w:div>
    <w:div w:id="522210566">
      <w:bodyDiv w:val="1"/>
      <w:marLeft w:val="0"/>
      <w:marRight w:val="0"/>
      <w:marTop w:val="0"/>
      <w:marBottom w:val="0"/>
      <w:divBdr>
        <w:top w:val="none" w:sz="0" w:space="0" w:color="auto"/>
        <w:left w:val="none" w:sz="0" w:space="0" w:color="auto"/>
        <w:bottom w:val="none" w:sz="0" w:space="0" w:color="auto"/>
        <w:right w:val="none" w:sz="0" w:space="0" w:color="auto"/>
      </w:divBdr>
    </w:div>
    <w:div w:id="529342744">
      <w:bodyDiv w:val="1"/>
      <w:marLeft w:val="0"/>
      <w:marRight w:val="0"/>
      <w:marTop w:val="0"/>
      <w:marBottom w:val="0"/>
      <w:divBdr>
        <w:top w:val="none" w:sz="0" w:space="0" w:color="auto"/>
        <w:left w:val="none" w:sz="0" w:space="0" w:color="auto"/>
        <w:bottom w:val="none" w:sz="0" w:space="0" w:color="auto"/>
        <w:right w:val="none" w:sz="0" w:space="0" w:color="auto"/>
      </w:divBdr>
    </w:div>
    <w:div w:id="575364069">
      <w:bodyDiv w:val="1"/>
      <w:marLeft w:val="0"/>
      <w:marRight w:val="0"/>
      <w:marTop w:val="0"/>
      <w:marBottom w:val="0"/>
      <w:divBdr>
        <w:top w:val="none" w:sz="0" w:space="0" w:color="auto"/>
        <w:left w:val="none" w:sz="0" w:space="0" w:color="auto"/>
        <w:bottom w:val="none" w:sz="0" w:space="0" w:color="auto"/>
        <w:right w:val="none" w:sz="0" w:space="0" w:color="auto"/>
      </w:divBdr>
    </w:div>
    <w:div w:id="584538665">
      <w:bodyDiv w:val="1"/>
      <w:marLeft w:val="0"/>
      <w:marRight w:val="0"/>
      <w:marTop w:val="0"/>
      <w:marBottom w:val="0"/>
      <w:divBdr>
        <w:top w:val="none" w:sz="0" w:space="0" w:color="auto"/>
        <w:left w:val="none" w:sz="0" w:space="0" w:color="auto"/>
        <w:bottom w:val="none" w:sz="0" w:space="0" w:color="auto"/>
        <w:right w:val="none" w:sz="0" w:space="0" w:color="auto"/>
      </w:divBdr>
      <w:divsChild>
        <w:div w:id="973409902">
          <w:marLeft w:val="0"/>
          <w:marRight w:val="0"/>
          <w:marTop w:val="0"/>
          <w:marBottom w:val="0"/>
          <w:divBdr>
            <w:top w:val="none" w:sz="0" w:space="0" w:color="auto"/>
            <w:left w:val="none" w:sz="0" w:space="0" w:color="auto"/>
            <w:bottom w:val="none" w:sz="0" w:space="0" w:color="auto"/>
            <w:right w:val="none" w:sz="0" w:space="0" w:color="auto"/>
          </w:divBdr>
        </w:div>
      </w:divsChild>
    </w:div>
    <w:div w:id="790439577">
      <w:bodyDiv w:val="1"/>
      <w:marLeft w:val="0"/>
      <w:marRight w:val="0"/>
      <w:marTop w:val="0"/>
      <w:marBottom w:val="0"/>
      <w:divBdr>
        <w:top w:val="none" w:sz="0" w:space="0" w:color="auto"/>
        <w:left w:val="none" w:sz="0" w:space="0" w:color="auto"/>
        <w:bottom w:val="none" w:sz="0" w:space="0" w:color="auto"/>
        <w:right w:val="none" w:sz="0" w:space="0" w:color="auto"/>
      </w:divBdr>
    </w:div>
    <w:div w:id="791824766">
      <w:bodyDiv w:val="1"/>
      <w:marLeft w:val="0"/>
      <w:marRight w:val="0"/>
      <w:marTop w:val="0"/>
      <w:marBottom w:val="0"/>
      <w:divBdr>
        <w:top w:val="none" w:sz="0" w:space="0" w:color="auto"/>
        <w:left w:val="none" w:sz="0" w:space="0" w:color="auto"/>
        <w:bottom w:val="none" w:sz="0" w:space="0" w:color="auto"/>
        <w:right w:val="none" w:sz="0" w:space="0" w:color="auto"/>
      </w:divBdr>
    </w:div>
    <w:div w:id="953292068">
      <w:bodyDiv w:val="1"/>
      <w:marLeft w:val="0"/>
      <w:marRight w:val="0"/>
      <w:marTop w:val="0"/>
      <w:marBottom w:val="0"/>
      <w:divBdr>
        <w:top w:val="none" w:sz="0" w:space="0" w:color="auto"/>
        <w:left w:val="none" w:sz="0" w:space="0" w:color="auto"/>
        <w:bottom w:val="none" w:sz="0" w:space="0" w:color="auto"/>
        <w:right w:val="none" w:sz="0" w:space="0" w:color="auto"/>
      </w:divBdr>
    </w:div>
    <w:div w:id="1035354056">
      <w:bodyDiv w:val="1"/>
      <w:marLeft w:val="0"/>
      <w:marRight w:val="0"/>
      <w:marTop w:val="0"/>
      <w:marBottom w:val="0"/>
      <w:divBdr>
        <w:top w:val="none" w:sz="0" w:space="0" w:color="auto"/>
        <w:left w:val="none" w:sz="0" w:space="0" w:color="auto"/>
        <w:bottom w:val="none" w:sz="0" w:space="0" w:color="auto"/>
        <w:right w:val="none" w:sz="0" w:space="0" w:color="auto"/>
      </w:divBdr>
      <w:divsChild>
        <w:div w:id="1311406537">
          <w:marLeft w:val="0"/>
          <w:marRight w:val="0"/>
          <w:marTop w:val="0"/>
          <w:marBottom w:val="0"/>
          <w:divBdr>
            <w:top w:val="none" w:sz="0" w:space="0" w:color="auto"/>
            <w:left w:val="none" w:sz="0" w:space="0" w:color="auto"/>
            <w:bottom w:val="none" w:sz="0" w:space="0" w:color="auto"/>
            <w:right w:val="none" w:sz="0" w:space="0" w:color="auto"/>
          </w:divBdr>
        </w:div>
      </w:divsChild>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085685453">
      <w:bodyDiv w:val="1"/>
      <w:marLeft w:val="0"/>
      <w:marRight w:val="0"/>
      <w:marTop w:val="0"/>
      <w:marBottom w:val="0"/>
      <w:divBdr>
        <w:top w:val="none" w:sz="0" w:space="0" w:color="auto"/>
        <w:left w:val="none" w:sz="0" w:space="0" w:color="auto"/>
        <w:bottom w:val="none" w:sz="0" w:space="0" w:color="auto"/>
        <w:right w:val="none" w:sz="0" w:space="0" w:color="auto"/>
      </w:divBdr>
    </w:div>
    <w:div w:id="11012234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762">
          <w:marLeft w:val="0"/>
          <w:marRight w:val="0"/>
          <w:marTop w:val="0"/>
          <w:marBottom w:val="0"/>
          <w:divBdr>
            <w:top w:val="none" w:sz="0" w:space="0" w:color="auto"/>
            <w:left w:val="none" w:sz="0" w:space="0" w:color="auto"/>
            <w:bottom w:val="none" w:sz="0" w:space="0" w:color="auto"/>
            <w:right w:val="none" w:sz="0" w:space="0" w:color="auto"/>
          </w:divBdr>
        </w:div>
      </w:divsChild>
    </w:div>
    <w:div w:id="1111438672">
      <w:bodyDiv w:val="1"/>
      <w:marLeft w:val="0"/>
      <w:marRight w:val="0"/>
      <w:marTop w:val="0"/>
      <w:marBottom w:val="0"/>
      <w:divBdr>
        <w:top w:val="none" w:sz="0" w:space="0" w:color="auto"/>
        <w:left w:val="none" w:sz="0" w:space="0" w:color="auto"/>
        <w:bottom w:val="none" w:sz="0" w:space="0" w:color="auto"/>
        <w:right w:val="none" w:sz="0" w:space="0" w:color="auto"/>
      </w:divBdr>
    </w:div>
    <w:div w:id="1163198869">
      <w:bodyDiv w:val="1"/>
      <w:marLeft w:val="0"/>
      <w:marRight w:val="0"/>
      <w:marTop w:val="0"/>
      <w:marBottom w:val="0"/>
      <w:divBdr>
        <w:top w:val="none" w:sz="0" w:space="0" w:color="auto"/>
        <w:left w:val="none" w:sz="0" w:space="0" w:color="auto"/>
        <w:bottom w:val="none" w:sz="0" w:space="0" w:color="auto"/>
        <w:right w:val="none" w:sz="0" w:space="0" w:color="auto"/>
      </w:divBdr>
    </w:div>
    <w:div w:id="1517190807">
      <w:bodyDiv w:val="1"/>
      <w:marLeft w:val="0"/>
      <w:marRight w:val="0"/>
      <w:marTop w:val="0"/>
      <w:marBottom w:val="0"/>
      <w:divBdr>
        <w:top w:val="none" w:sz="0" w:space="0" w:color="auto"/>
        <w:left w:val="none" w:sz="0" w:space="0" w:color="auto"/>
        <w:bottom w:val="none" w:sz="0" w:space="0" w:color="auto"/>
        <w:right w:val="none" w:sz="0" w:space="0" w:color="auto"/>
      </w:divBdr>
    </w:div>
    <w:div w:id="1594970178">
      <w:bodyDiv w:val="1"/>
      <w:marLeft w:val="0"/>
      <w:marRight w:val="0"/>
      <w:marTop w:val="0"/>
      <w:marBottom w:val="0"/>
      <w:divBdr>
        <w:top w:val="none" w:sz="0" w:space="0" w:color="auto"/>
        <w:left w:val="none" w:sz="0" w:space="0" w:color="auto"/>
        <w:bottom w:val="none" w:sz="0" w:space="0" w:color="auto"/>
        <w:right w:val="none" w:sz="0" w:space="0" w:color="auto"/>
      </w:divBdr>
    </w:div>
    <w:div w:id="1819614393">
      <w:bodyDiv w:val="1"/>
      <w:marLeft w:val="0"/>
      <w:marRight w:val="0"/>
      <w:marTop w:val="0"/>
      <w:marBottom w:val="0"/>
      <w:divBdr>
        <w:top w:val="none" w:sz="0" w:space="0" w:color="auto"/>
        <w:left w:val="none" w:sz="0" w:space="0" w:color="auto"/>
        <w:bottom w:val="none" w:sz="0" w:space="0" w:color="auto"/>
        <w:right w:val="none" w:sz="0" w:space="0" w:color="auto"/>
      </w:divBdr>
      <w:divsChild>
        <w:div w:id="492917685">
          <w:marLeft w:val="0"/>
          <w:marRight w:val="0"/>
          <w:marTop w:val="0"/>
          <w:marBottom w:val="0"/>
          <w:divBdr>
            <w:top w:val="none" w:sz="0" w:space="0" w:color="auto"/>
            <w:left w:val="none" w:sz="0" w:space="0" w:color="auto"/>
            <w:bottom w:val="none" w:sz="0" w:space="0" w:color="auto"/>
            <w:right w:val="none" w:sz="0" w:space="0" w:color="auto"/>
          </w:divBdr>
        </w:div>
      </w:divsChild>
    </w:div>
    <w:div w:id="1870070253">
      <w:bodyDiv w:val="1"/>
      <w:marLeft w:val="0"/>
      <w:marRight w:val="0"/>
      <w:marTop w:val="0"/>
      <w:marBottom w:val="0"/>
      <w:divBdr>
        <w:top w:val="none" w:sz="0" w:space="0" w:color="auto"/>
        <w:left w:val="none" w:sz="0" w:space="0" w:color="auto"/>
        <w:bottom w:val="none" w:sz="0" w:space="0" w:color="auto"/>
        <w:right w:val="none" w:sz="0" w:space="0" w:color="auto"/>
      </w:divBdr>
    </w:div>
    <w:div w:id="20081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eldmann.cz/zahradni-domk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phoenixcom.cz" TargetMode="External"/><Relationship Id="rId5" Type="http://schemas.openxmlformats.org/officeDocument/2006/relationships/footnotes" Target="footnotes.xml"/><Relationship Id="rId10" Type="http://schemas.openxmlformats.org/officeDocument/2006/relationships/hyperlink" Target="https://www.fieldmann.cz/plynovy-gril/fzg-3025" TargetMode="External"/><Relationship Id="rId4" Type="http://schemas.openxmlformats.org/officeDocument/2006/relationships/webSettings" Target="webSettings.xml"/><Relationship Id="rId9" Type="http://schemas.openxmlformats.org/officeDocument/2006/relationships/hyperlink" Target="https://www.fieldmann.cz/gril-na-drevene-uhli-fzg-1023"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4443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Kašparová | PHOENIXCOM</dc:creator>
  <cp:lastModifiedBy>Eva Kašparová | PHOENIXCOM</cp:lastModifiedBy>
  <cp:revision>2</cp:revision>
  <dcterms:created xsi:type="dcterms:W3CDTF">2026-04-16T11:17:00Z</dcterms:created>
  <dcterms:modified xsi:type="dcterms:W3CDTF">2026-04-16T11:17:00Z</dcterms:modified>
</cp:coreProperties>
</file>