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02849" w14:textId="77777777" w:rsidR="00467734" w:rsidRPr="0072698B" w:rsidRDefault="00467734">
      <w:pPr>
        <w:spacing w:after="0"/>
        <w:jc w:val="both"/>
        <w:rPr>
          <w:b/>
          <w:bCs/>
          <w:sz w:val="32"/>
          <w:szCs w:val="32"/>
          <w:lang w:val="cs-CZ"/>
        </w:rPr>
      </w:pPr>
    </w:p>
    <w:p w14:paraId="13C6574F" w14:textId="2EB35335" w:rsidR="00467734" w:rsidRPr="0072698B" w:rsidRDefault="00F6260F" w:rsidP="002E6B4E">
      <w:pPr>
        <w:spacing w:after="0"/>
        <w:jc w:val="center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>Bezdrátová herní myš Trust</w:t>
      </w:r>
      <w:r w:rsidR="00763BB2">
        <w:rPr>
          <w:b/>
          <w:sz w:val="32"/>
          <w:szCs w:val="32"/>
          <w:lang w:val="cs-CZ"/>
        </w:rPr>
        <w:t xml:space="preserve"> GXT 980</w:t>
      </w:r>
      <w:r>
        <w:rPr>
          <w:b/>
          <w:sz w:val="32"/>
          <w:szCs w:val="32"/>
          <w:lang w:val="cs-CZ"/>
        </w:rPr>
        <w:t xml:space="preserve"> </w:t>
      </w:r>
      <w:proofErr w:type="spellStart"/>
      <w:r>
        <w:rPr>
          <w:b/>
          <w:sz w:val="32"/>
          <w:szCs w:val="32"/>
          <w:lang w:val="cs-CZ"/>
        </w:rPr>
        <w:t>Redex</w:t>
      </w:r>
      <w:proofErr w:type="spellEnd"/>
      <w:r>
        <w:rPr>
          <w:b/>
          <w:sz w:val="32"/>
          <w:szCs w:val="32"/>
          <w:lang w:val="cs-CZ"/>
        </w:rPr>
        <w:t xml:space="preserve"> s nízkou latencí</w:t>
      </w:r>
    </w:p>
    <w:p w14:paraId="3B101C8F" w14:textId="77777777" w:rsidR="00467734" w:rsidRPr="0072698B" w:rsidRDefault="00467734">
      <w:pPr>
        <w:spacing w:after="0"/>
        <w:jc w:val="both"/>
        <w:rPr>
          <w:b/>
          <w:sz w:val="32"/>
          <w:szCs w:val="32"/>
          <w:lang w:val="cs-CZ"/>
        </w:rPr>
      </w:pPr>
    </w:p>
    <w:p w14:paraId="30BB9CFD" w14:textId="6E8E45C2" w:rsidR="00F6260F" w:rsidRPr="00F6260F" w:rsidRDefault="000815CC" w:rsidP="00F6260F">
      <w:pPr>
        <w:jc w:val="both"/>
        <w:rPr>
          <w:b/>
          <w:bCs/>
          <w:lang w:val="cs-CZ"/>
        </w:rPr>
      </w:pPr>
      <w:r>
        <w:rPr>
          <w:lang w:val="cs-CZ"/>
        </w:rPr>
        <w:t>1</w:t>
      </w:r>
      <w:r w:rsidR="008C3276">
        <w:rPr>
          <w:lang w:val="cs-CZ"/>
        </w:rPr>
        <w:t>8</w:t>
      </w:r>
      <w:r>
        <w:rPr>
          <w:lang w:val="cs-CZ"/>
        </w:rPr>
        <w:t>.3</w:t>
      </w:r>
      <w:r w:rsidR="00C25E55" w:rsidRPr="0072698B">
        <w:rPr>
          <w:lang w:val="cs-CZ"/>
        </w:rPr>
        <w:t>. 202</w:t>
      </w:r>
      <w:r w:rsidR="00867B4C">
        <w:rPr>
          <w:lang w:val="cs-CZ"/>
        </w:rPr>
        <w:t>2</w:t>
      </w:r>
      <w:r w:rsidR="00C25E55" w:rsidRPr="0072698B">
        <w:rPr>
          <w:lang w:val="cs-CZ"/>
        </w:rPr>
        <w:t>, Praha –</w:t>
      </w:r>
      <w:r w:rsidR="00C25E55" w:rsidRPr="0072698B">
        <w:rPr>
          <w:b/>
          <w:bCs/>
          <w:lang w:val="cs-CZ"/>
        </w:rPr>
        <w:t xml:space="preserve"> </w:t>
      </w:r>
      <w:r w:rsidR="00867B4C">
        <w:rPr>
          <w:b/>
          <w:bCs/>
          <w:lang w:val="cs-CZ"/>
        </w:rPr>
        <w:t xml:space="preserve">Novinkou na poli herních myší od společnosti </w:t>
      </w:r>
      <w:r w:rsidR="00F6260F" w:rsidRPr="00F6260F">
        <w:rPr>
          <w:b/>
          <w:bCs/>
          <w:lang w:val="cs-CZ"/>
        </w:rPr>
        <w:t xml:space="preserve">Trust </w:t>
      </w:r>
      <w:r w:rsidR="00867B4C">
        <w:rPr>
          <w:b/>
          <w:bCs/>
          <w:lang w:val="cs-CZ"/>
        </w:rPr>
        <w:t>je model</w:t>
      </w:r>
      <w:r w:rsidR="00763BB2">
        <w:rPr>
          <w:b/>
          <w:bCs/>
          <w:lang w:val="cs-CZ"/>
        </w:rPr>
        <w:t xml:space="preserve"> GXT 980</w:t>
      </w:r>
      <w:r w:rsidR="00867B4C">
        <w:rPr>
          <w:b/>
          <w:bCs/>
          <w:lang w:val="cs-CZ"/>
        </w:rPr>
        <w:t xml:space="preserve"> </w:t>
      </w:r>
      <w:proofErr w:type="spellStart"/>
      <w:r w:rsidR="00F6260F" w:rsidRPr="00F6260F">
        <w:rPr>
          <w:b/>
          <w:bCs/>
          <w:lang w:val="cs-CZ"/>
        </w:rPr>
        <w:t>Redex</w:t>
      </w:r>
      <w:proofErr w:type="spellEnd"/>
      <w:r w:rsidR="00F6260F" w:rsidRPr="00F6260F">
        <w:rPr>
          <w:b/>
          <w:bCs/>
          <w:lang w:val="cs-CZ"/>
        </w:rPr>
        <w:t xml:space="preserve"> vybaven</w:t>
      </w:r>
      <w:r w:rsidR="00867B4C">
        <w:rPr>
          <w:b/>
          <w:bCs/>
          <w:lang w:val="cs-CZ"/>
        </w:rPr>
        <w:t>ý</w:t>
      </w:r>
      <w:r w:rsidR="00F6260F" w:rsidRPr="00F6260F">
        <w:rPr>
          <w:b/>
          <w:bCs/>
          <w:lang w:val="cs-CZ"/>
        </w:rPr>
        <w:t xml:space="preserve"> vestavěnou dobíjecí baterií, která zajistí až 50 hodin nepřetržitého hraní a odolnými mechanickými spínači </w:t>
      </w:r>
      <w:proofErr w:type="spellStart"/>
      <w:r w:rsidR="00F6260F" w:rsidRPr="00F6260F">
        <w:rPr>
          <w:b/>
          <w:bCs/>
          <w:lang w:val="cs-CZ"/>
        </w:rPr>
        <w:t>Kailh</w:t>
      </w:r>
      <w:proofErr w:type="spellEnd"/>
      <w:r w:rsidR="00F6260F" w:rsidRPr="00F6260F">
        <w:rPr>
          <w:b/>
          <w:bCs/>
          <w:lang w:val="cs-CZ"/>
        </w:rPr>
        <w:t xml:space="preserve">, které </w:t>
      </w:r>
      <w:proofErr w:type="gramStart"/>
      <w:r w:rsidR="00F6260F" w:rsidRPr="00F6260F">
        <w:rPr>
          <w:b/>
          <w:bCs/>
          <w:lang w:val="cs-CZ"/>
        </w:rPr>
        <w:t>vydrží</w:t>
      </w:r>
      <w:proofErr w:type="gramEnd"/>
      <w:r w:rsidR="00F6260F" w:rsidRPr="00F6260F">
        <w:rPr>
          <w:b/>
          <w:bCs/>
          <w:lang w:val="cs-CZ"/>
        </w:rPr>
        <w:t xml:space="preserve"> až 80 milionů kliknutí. Díky nízké latenci v kabelovém i bezdrátovém režimu jsou akce hráčů stejně rychlé jako jejich reakce.</w:t>
      </w:r>
    </w:p>
    <w:p w14:paraId="28825860" w14:textId="4F3B1C8D" w:rsidR="00F6260F" w:rsidRPr="00F6260F" w:rsidRDefault="007065F2" w:rsidP="00F6260F">
      <w:pPr>
        <w:jc w:val="both"/>
        <w:rPr>
          <w:lang w:val="cs-CZ"/>
        </w:rPr>
      </w:pPr>
      <w:r>
        <w:rPr>
          <w:noProof/>
          <w:lang w:val="cs-CZ"/>
        </w:rPr>
        <w:drawing>
          <wp:anchor distT="0" distB="0" distL="114300" distR="114300" simplePos="0" relativeHeight="251658240" behindDoc="0" locked="0" layoutInCell="1" allowOverlap="1" wp14:anchorId="5EF126ED" wp14:editId="2F8530F6">
            <wp:simplePos x="0" y="0"/>
            <wp:positionH relativeFrom="margin">
              <wp:posOffset>4272915</wp:posOffset>
            </wp:positionH>
            <wp:positionV relativeFrom="margin">
              <wp:posOffset>1777365</wp:posOffset>
            </wp:positionV>
            <wp:extent cx="2165350" cy="2165350"/>
            <wp:effectExtent l="0" t="0" r="0" b="0"/>
            <wp:wrapSquare wrapText="bothSides"/>
            <wp:docPr id="18" name="Obrázek 18" descr="Obsah obrázku my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ázek 18" descr="Obsah obrázku myš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60F" w:rsidRPr="00F6260F">
        <w:rPr>
          <w:lang w:val="cs-CZ"/>
        </w:rPr>
        <w:t xml:space="preserve">Podle průzkumu společnosti </w:t>
      </w:r>
      <w:proofErr w:type="spellStart"/>
      <w:r w:rsidR="00F6260F" w:rsidRPr="00F6260F">
        <w:rPr>
          <w:lang w:val="cs-CZ"/>
        </w:rPr>
        <w:t>GfK</w:t>
      </w:r>
      <w:proofErr w:type="spellEnd"/>
      <w:r w:rsidR="00F6260F" w:rsidRPr="00F6260F">
        <w:rPr>
          <w:lang w:val="cs-CZ"/>
        </w:rPr>
        <w:t xml:space="preserve"> </w:t>
      </w:r>
      <w:proofErr w:type="gramStart"/>
      <w:r w:rsidR="00F6260F" w:rsidRPr="00F6260F">
        <w:rPr>
          <w:lang w:val="cs-CZ"/>
        </w:rPr>
        <w:t>tvoří</w:t>
      </w:r>
      <w:proofErr w:type="gramEnd"/>
      <w:r w:rsidR="00F6260F" w:rsidRPr="00F6260F">
        <w:rPr>
          <w:lang w:val="cs-CZ"/>
        </w:rPr>
        <w:t xml:space="preserve"> nyní bezdrátové herní myši polovinu všech prodaných herních myší. Jedná se o rostoucí trend, protože stále více hráčů používá herní myši jak pro hraní, tak pro </w:t>
      </w:r>
      <w:r w:rsidR="00F6260F">
        <w:rPr>
          <w:lang w:val="cs-CZ"/>
        </w:rPr>
        <w:t xml:space="preserve">svou </w:t>
      </w:r>
      <w:r w:rsidR="00F6260F" w:rsidRPr="00F6260F">
        <w:rPr>
          <w:lang w:val="cs-CZ"/>
        </w:rPr>
        <w:t>práci. Myš</w:t>
      </w:r>
      <w:r w:rsidR="00763BB2">
        <w:rPr>
          <w:lang w:val="cs-CZ"/>
        </w:rPr>
        <w:t xml:space="preserve"> GXT 980</w:t>
      </w:r>
      <w:r w:rsidR="00F6260F" w:rsidRPr="00F6260F">
        <w:rPr>
          <w:lang w:val="cs-CZ"/>
        </w:rPr>
        <w:t xml:space="preserve"> </w:t>
      </w:r>
      <w:proofErr w:type="spellStart"/>
      <w:r w:rsidR="00F6260F" w:rsidRPr="00F6260F">
        <w:rPr>
          <w:lang w:val="cs-CZ"/>
        </w:rPr>
        <w:t>Redex</w:t>
      </w:r>
      <w:proofErr w:type="spellEnd"/>
      <w:r w:rsidR="00F6260F" w:rsidRPr="00F6260F">
        <w:rPr>
          <w:lang w:val="cs-CZ"/>
        </w:rPr>
        <w:t xml:space="preserve"> má vestavěnou dobíjecí baterii </w:t>
      </w:r>
      <w:proofErr w:type="gramStart"/>
      <w:r w:rsidR="00F6260F" w:rsidRPr="00F6260F">
        <w:rPr>
          <w:lang w:val="cs-CZ"/>
        </w:rPr>
        <w:t>a - díky</w:t>
      </w:r>
      <w:proofErr w:type="gramEnd"/>
      <w:r w:rsidR="00F6260F" w:rsidRPr="00F6260F">
        <w:rPr>
          <w:lang w:val="cs-CZ"/>
        </w:rPr>
        <w:t xml:space="preserve"> nízké latenci v kabelovém i bezdrátovém režimu - je ideální pro dlouhé herní seance i pracovní dny.</w:t>
      </w:r>
    </w:p>
    <w:p w14:paraId="2B8512C6" w14:textId="2F2EAE72" w:rsidR="00F6260F" w:rsidRDefault="00F6260F" w:rsidP="00F6260F">
      <w:pPr>
        <w:jc w:val="both"/>
        <w:rPr>
          <w:lang w:val="cs-CZ"/>
        </w:rPr>
      </w:pPr>
      <w:r w:rsidRPr="00F6260F">
        <w:rPr>
          <w:lang w:val="cs-CZ"/>
        </w:rPr>
        <w:t>Nastavitelný</w:t>
      </w:r>
      <w:r w:rsidR="002C4EBA">
        <w:rPr>
          <w:lang w:val="cs-CZ"/>
        </w:rPr>
        <w:t xml:space="preserve">, </w:t>
      </w:r>
      <w:r w:rsidRPr="00F6260F">
        <w:rPr>
          <w:lang w:val="cs-CZ"/>
        </w:rPr>
        <w:t>a velmi přesný</w:t>
      </w:r>
      <w:r w:rsidR="002C4EBA">
        <w:rPr>
          <w:lang w:val="cs-CZ"/>
        </w:rPr>
        <w:t xml:space="preserve">, </w:t>
      </w:r>
      <w:r w:rsidRPr="00F6260F">
        <w:rPr>
          <w:lang w:val="cs-CZ"/>
        </w:rPr>
        <w:t>optický snímač nabízí citlivost až 10 000 DPI, zatímco 6 programovatelných tlačítek</w:t>
      </w:r>
      <w:r w:rsidR="002C4EBA">
        <w:rPr>
          <w:lang w:val="cs-CZ"/>
        </w:rPr>
        <w:t xml:space="preserve"> (včetně s</w:t>
      </w:r>
      <w:r w:rsidR="004D7BE8">
        <w:rPr>
          <w:lang w:val="cs-CZ"/>
        </w:rPr>
        <w:t>c</w:t>
      </w:r>
      <w:r w:rsidR="002C4EBA">
        <w:rPr>
          <w:lang w:val="cs-CZ"/>
        </w:rPr>
        <w:t>rolovacího tlačítka)</w:t>
      </w:r>
      <w:r w:rsidRPr="00F6260F">
        <w:rPr>
          <w:lang w:val="cs-CZ"/>
        </w:rPr>
        <w:t xml:space="preserve"> umožňuje uživatelům přizpůsobit myš svému hernímu stylu. Dodávaný software také umožňuje uživatelům upravit nastavení maker a osvětlení RGB na konkrétní profily.</w:t>
      </w:r>
      <w:r w:rsidR="002C4EBA">
        <w:rPr>
          <w:lang w:val="cs-CZ"/>
        </w:rPr>
        <w:t xml:space="preserve"> Myš Trust </w:t>
      </w:r>
      <w:r w:rsidR="00763BB2">
        <w:rPr>
          <w:lang w:val="cs-CZ"/>
        </w:rPr>
        <w:t xml:space="preserve">GXT 980 </w:t>
      </w:r>
      <w:proofErr w:type="spellStart"/>
      <w:r w:rsidR="002C4EBA">
        <w:rPr>
          <w:lang w:val="cs-CZ"/>
        </w:rPr>
        <w:t>Redex</w:t>
      </w:r>
      <w:proofErr w:type="spellEnd"/>
      <w:r w:rsidR="002C4EBA">
        <w:rPr>
          <w:lang w:val="cs-CZ"/>
        </w:rPr>
        <w:t xml:space="preserve"> váží 111 g (nelze přizpůsobovat váhu závažími) a je vhodná pro praváky. K počítači se připojuje a tím i napájí </w:t>
      </w:r>
      <w:r w:rsidR="00867B4C">
        <w:rPr>
          <w:lang w:val="cs-CZ"/>
        </w:rPr>
        <w:t xml:space="preserve">svůj zabudovaný akumulátor </w:t>
      </w:r>
      <w:r w:rsidR="002C4EBA">
        <w:rPr>
          <w:lang w:val="cs-CZ"/>
        </w:rPr>
        <w:t>pomocí USB</w:t>
      </w:r>
      <w:r w:rsidR="00867B4C">
        <w:rPr>
          <w:lang w:val="cs-CZ"/>
        </w:rPr>
        <w:t>-C</w:t>
      </w:r>
      <w:r w:rsidR="002C4EBA">
        <w:rPr>
          <w:lang w:val="cs-CZ"/>
        </w:rPr>
        <w:t xml:space="preserve"> kabelu</w:t>
      </w:r>
      <w:r w:rsidR="00867B4C">
        <w:rPr>
          <w:lang w:val="cs-CZ"/>
        </w:rPr>
        <w:t xml:space="preserve">, ale ve většině času je určena pro bezdrátové používání skrze USB </w:t>
      </w:r>
      <w:proofErr w:type="spellStart"/>
      <w:r w:rsidR="00867B4C">
        <w:rPr>
          <w:lang w:val="cs-CZ"/>
        </w:rPr>
        <w:t>dongle</w:t>
      </w:r>
      <w:proofErr w:type="spellEnd"/>
      <w:r w:rsidR="00867B4C">
        <w:rPr>
          <w:lang w:val="cs-CZ"/>
        </w:rPr>
        <w:t>. Je kompatibilní se systémem Windows.</w:t>
      </w:r>
    </w:p>
    <w:p w14:paraId="59D832BF" w14:textId="4AA59097" w:rsidR="000815CC" w:rsidRPr="00F6260F" w:rsidRDefault="000815CC" w:rsidP="00F6260F">
      <w:pPr>
        <w:jc w:val="both"/>
        <w:rPr>
          <w:lang w:val="cs-CZ"/>
        </w:rPr>
      </w:pPr>
      <w:r>
        <w:rPr>
          <w:lang w:val="cs-CZ"/>
        </w:rPr>
        <w:t xml:space="preserve">Koncová cena herní myši Trust GXT 980 </w:t>
      </w:r>
      <w:proofErr w:type="spellStart"/>
      <w:r>
        <w:rPr>
          <w:lang w:val="cs-CZ"/>
        </w:rPr>
        <w:t>Redex</w:t>
      </w:r>
      <w:proofErr w:type="spellEnd"/>
      <w:r>
        <w:rPr>
          <w:lang w:val="cs-CZ"/>
        </w:rPr>
        <w:t xml:space="preserve"> je 999 Kč.</w:t>
      </w:r>
    </w:p>
    <w:p w14:paraId="2B2DFCBD" w14:textId="77777777" w:rsidR="00F6260F" w:rsidRPr="002C4EBA" w:rsidRDefault="00F6260F" w:rsidP="00F6260F">
      <w:pPr>
        <w:jc w:val="both"/>
        <w:rPr>
          <w:b/>
          <w:bCs/>
          <w:lang w:val="cs-CZ"/>
        </w:rPr>
      </w:pPr>
      <w:r w:rsidRPr="002C4EBA">
        <w:rPr>
          <w:b/>
          <w:bCs/>
          <w:lang w:val="cs-CZ"/>
        </w:rPr>
        <w:t>Klíčové vlastnosti:</w:t>
      </w:r>
    </w:p>
    <w:p w14:paraId="1E45AB17" w14:textId="4F14C567" w:rsidR="00F6260F" w:rsidRPr="00F6260F" w:rsidRDefault="00F6260F" w:rsidP="00F6260F">
      <w:pPr>
        <w:jc w:val="both"/>
        <w:rPr>
          <w:lang w:val="cs-CZ"/>
        </w:rPr>
      </w:pPr>
      <w:r w:rsidRPr="00F6260F">
        <w:rPr>
          <w:lang w:val="cs-CZ"/>
        </w:rPr>
        <w:t xml:space="preserve">- Volba </w:t>
      </w:r>
      <w:r w:rsidR="002C4EBA">
        <w:rPr>
          <w:lang w:val="cs-CZ"/>
        </w:rPr>
        <w:t>rozlišení/</w:t>
      </w:r>
      <w:r w:rsidRPr="00F6260F">
        <w:rPr>
          <w:lang w:val="cs-CZ"/>
        </w:rPr>
        <w:t>rychlosti: 200-10 000 DPI</w:t>
      </w:r>
    </w:p>
    <w:p w14:paraId="71C14F52" w14:textId="77777777" w:rsidR="00F6260F" w:rsidRPr="00F6260F" w:rsidRDefault="00F6260F" w:rsidP="00F6260F">
      <w:pPr>
        <w:jc w:val="both"/>
        <w:rPr>
          <w:lang w:val="cs-CZ"/>
        </w:rPr>
      </w:pPr>
      <w:r w:rsidRPr="00F6260F">
        <w:rPr>
          <w:lang w:val="cs-CZ"/>
        </w:rPr>
        <w:t>- Bezdrátové připojení s nízkou latencí: Záleží jen na vás, zda budete hrát bezdrátově nebo kabelově během nabíjení.</w:t>
      </w:r>
    </w:p>
    <w:p w14:paraId="200CDEF3" w14:textId="77777777" w:rsidR="00F6260F" w:rsidRPr="00F6260F" w:rsidRDefault="00F6260F" w:rsidP="00F6260F">
      <w:pPr>
        <w:jc w:val="both"/>
        <w:rPr>
          <w:lang w:val="cs-CZ"/>
        </w:rPr>
      </w:pPr>
      <w:r w:rsidRPr="00F6260F">
        <w:rPr>
          <w:lang w:val="cs-CZ"/>
        </w:rPr>
        <w:t xml:space="preserve">- Vestavěná dobíjecí baterie poskytuje až 50 hodin nepřetržitého hraní </w:t>
      </w:r>
    </w:p>
    <w:p w14:paraId="28D1C1F5" w14:textId="0D241C79" w:rsidR="00F6260F" w:rsidRPr="00F6260F" w:rsidRDefault="00F6260F" w:rsidP="00F6260F">
      <w:pPr>
        <w:jc w:val="both"/>
        <w:rPr>
          <w:lang w:val="cs-CZ"/>
        </w:rPr>
      </w:pPr>
      <w:r w:rsidRPr="00F6260F">
        <w:rPr>
          <w:lang w:val="cs-CZ"/>
        </w:rPr>
        <w:t xml:space="preserve">- Přizpůsobitelné osvětlení </w:t>
      </w:r>
      <w:proofErr w:type="gramStart"/>
      <w:r w:rsidRPr="00F6260F">
        <w:rPr>
          <w:lang w:val="cs-CZ"/>
        </w:rPr>
        <w:t>RGB - dle</w:t>
      </w:r>
      <w:proofErr w:type="gramEnd"/>
      <w:r w:rsidRPr="00F6260F">
        <w:rPr>
          <w:lang w:val="cs-CZ"/>
        </w:rPr>
        <w:t xml:space="preserve"> vaší nálady nebo atmosféry</w:t>
      </w:r>
    </w:p>
    <w:p w14:paraId="120A97E4" w14:textId="3D650C5F" w:rsidR="00F6260F" w:rsidRPr="00F6260F" w:rsidRDefault="00F6260F" w:rsidP="00F6260F">
      <w:pPr>
        <w:jc w:val="both"/>
        <w:rPr>
          <w:lang w:val="cs-CZ"/>
        </w:rPr>
      </w:pPr>
      <w:r w:rsidRPr="00F6260F">
        <w:rPr>
          <w:lang w:val="cs-CZ"/>
        </w:rPr>
        <w:t xml:space="preserve">- Odolné mechanické spínače </w:t>
      </w:r>
      <w:proofErr w:type="spellStart"/>
      <w:r w:rsidRPr="00F6260F">
        <w:rPr>
          <w:lang w:val="cs-CZ"/>
        </w:rPr>
        <w:t>Kailh</w:t>
      </w:r>
      <w:proofErr w:type="spellEnd"/>
      <w:r w:rsidRPr="00F6260F">
        <w:rPr>
          <w:lang w:val="cs-CZ"/>
        </w:rPr>
        <w:t>: Testováno až na 80 milionů kliknutí.</w:t>
      </w:r>
    </w:p>
    <w:p w14:paraId="6F4B9DB8" w14:textId="10A4FCA1" w:rsidR="00F6260F" w:rsidRDefault="00F6260F">
      <w:pPr>
        <w:jc w:val="both"/>
        <w:rPr>
          <w:lang w:val="cs-CZ"/>
        </w:rPr>
      </w:pPr>
      <w:r w:rsidRPr="00F6260F">
        <w:rPr>
          <w:lang w:val="cs-CZ"/>
        </w:rPr>
        <w:t>- 6 programovatelných tlačítek</w:t>
      </w:r>
    </w:p>
    <w:p w14:paraId="19979324" w14:textId="7E1B8F0B" w:rsidR="00C418E5" w:rsidRPr="00C418E5" w:rsidRDefault="006004C2" w:rsidP="00C418E5">
      <w:pPr>
        <w:jc w:val="both"/>
        <w:rPr>
          <w:color w:val="0000FF"/>
          <w:u w:val="single"/>
          <w:lang w:val="cs-CZ"/>
        </w:rPr>
      </w:pPr>
      <w:hyperlink r:id="rId11" w:history="1">
        <w:r w:rsidR="00867B4C" w:rsidRPr="00867B4C">
          <w:rPr>
            <w:rStyle w:val="Hypertextovodkaz"/>
            <w:lang w:val="cs-CZ"/>
          </w:rPr>
          <w:t>FOTOGRAFIE KE STAŽENÍ</w:t>
        </w:r>
      </w:hyperlink>
    </w:p>
    <w:p w14:paraId="770E45F9" w14:textId="2304006A" w:rsidR="00C418E5" w:rsidRPr="00C418E5" w:rsidRDefault="00C418E5">
      <w:pPr>
        <w:jc w:val="both"/>
        <w:rPr>
          <w:i/>
          <w:iCs/>
          <w:lang w:val="cs-CZ"/>
        </w:rPr>
      </w:pPr>
      <w:r w:rsidRPr="00C418E5">
        <w:rPr>
          <w:i/>
          <w:iCs/>
          <w:lang w:val="cs-CZ"/>
        </w:rPr>
        <w:t xml:space="preserve">Společnost Trust má ve své kultuře vtisknuty principy </w:t>
      </w:r>
      <w:proofErr w:type="gramStart"/>
      <w:r w:rsidRPr="00C418E5">
        <w:rPr>
          <w:i/>
          <w:iCs/>
          <w:lang w:val="cs-CZ"/>
        </w:rPr>
        <w:t xml:space="preserve">ESG - </w:t>
      </w:r>
      <w:proofErr w:type="spellStart"/>
      <w:r w:rsidRPr="00C418E5">
        <w:rPr>
          <w:i/>
          <w:iCs/>
          <w:lang w:val="cs-CZ"/>
        </w:rPr>
        <w:t>Environmental</w:t>
      </w:r>
      <w:proofErr w:type="spellEnd"/>
      <w:proofErr w:type="gramEnd"/>
      <w:r w:rsidRPr="00C418E5">
        <w:rPr>
          <w:i/>
          <w:iCs/>
          <w:lang w:val="cs-CZ"/>
        </w:rPr>
        <w:t xml:space="preserve">, </w:t>
      </w:r>
      <w:proofErr w:type="spellStart"/>
      <w:r w:rsidRPr="00C418E5">
        <w:rPr>
          <w:i/>
          <w:iCs/>
          <w:lang w:val="cs-CZ"/>
        </w:rPr>
        <w:t>Social</w:t>
      </w:r>
      <w:proofErr w:type="spellEnd"/>
      <w:r w:rsidRPr="00C418E5">
        <w:rPr>
          <w:i/>
          <w:iCs/>
          <w:lang w:val="cs-CZ"/>
        </w:rPr>
        <w:t xml:space="preserve">, and </w:t>
      </w:r>
      <w:proofErr w:type="spellStart"/>
      <w:r w:rsidRPr="00C418E5">
        <w:rPr>
          <w:i/>
          <w:iCs/>
          <w:lang w:val="cs-CZ"/>
        </w:rPr>
        <w:t>Corporate</w:t>
      </w:r>
      <w:proofErr w:type="spellEnd"/>
      <w:r w:rsidRPr="00C418E5">
        <w:rPr>
          <w:i/>
          <w:iCs/>
          <w:lang w:val="cs-CZ"/>
        </w:rPr>
        <w:t xml:space="preserve"> </w:t>
      </w:r>
      <w:proofErr w:type="spellStart"/>
      <w:r w:rsidRPr="00C418E5">
        <w:rPr>
          <w:i/>
          <w:iCs/>
          <w:lang w:val="cs-CZ"/>
        </w:rPr>
        <w:t>Governance</w:t>
      </w:r>
      <w:proofErr w:type="spellEnd"/>
      <w:r w:rsidRPr="00C418E5">
        <w:rPr>
          <w:i/>
          <w:iCs/>
          <w:lang w:val="cs-CZ"/>
        </w:rPr>
        <w:t>, tedy řízení založené na zásadách ekologické i sociální udržitelnosti. K těm se ve spojitosti s Pařížskou dohodou o klimatu hrdě hlásí</w:t>
      </w:r>
      <w:r>
        <w:rPr>
          <w:i/>
          <w:iCs/>
          <w:lang w:val="cs-CZ"/>
        </w:rPr>
        <w:t xml:space="preserve"> a v</w:t>
      </w:r>
      <w:r w:rsidRPr="00C418E5">
        <w:rPr>
          <w:i/>
          <w:iCs/>
          <w:lang w:val="cs-CZ"/>
        </w:rPr>
        <w:t> roce 2030 chce společnost Trust dosáhnout klimatické neutrality.</w:t>
      </w:r>
      <w:r>
        <w:rPr>
          <w:i/>
          <w:iCs/>
          <w:lang w:val="cs-CZ"/>
        </w:rPr>
        <w:t xml:space="preserve"> Pro zájemce nabízíme k přečtení </w:t>
      </w:r>
      <w:r w:rsidRPr="00C418E5">
        <w:rPr>
          <w:b/>
          <w:bCs/>
          <w:i/>
          <w:iCs/>
          <w:lang w:val="cs-CZ"/>
        </w:rPr>
        <w:t>Zprávu o ekologickém dopadu 2020-2021</w:t>
      </w:r>
      <w:r w:rsidRPr="00C418E5">
        <w:rPr>
          <w:i/>
          <w:iCs/>
          <w:lang w:val="cs-CZ"/>
        </w:rPr>
        <w:t xml:space="preserve"> na </w:t>
      </w:r>
      <w:r>
        <w:rPr>
          <w:i/>
          <w:iCs/>
          <w:lang w:val="cs-CZ"/>
        </w:rPr>
        <w:t xml:space="preserve">webové </w:t>
      </w:r>
      <w:r w:rsidRPr="00C418E5">
        <w:rPr>
          <w:i/>
          <w:iCs/>
          <w:lang w:val="cs-CZ"/>
        </w:rPr>
        <w:t>adrese Trust.com/</w:t>
      </w:r>
      <w:proofErr w:type="spellStart"/>
      <w:r w:rsidRPr="00C418E5">
        <w:rPr>
          <w:i/>
          <w:iCs/>
          <w:lang w:val="cs-CZ"/>
        </w:rPr>
        <w:t>sustainability</w:t>
      </w:r>
      <w:proofErr w:type="spellEnd"/>
    </w:p>
    <w:p w14:paraId="4E731DAE" w14:textId="3A294F96" w:rsidR="00467734" w:rsidRPr="0072698B" w:rsidRDefault="00C25E55">
      <w:pPr>
        <w:jc w:val="both"/>
        <w:rPr>
          <w:lang w:val="cs-CZ"/>
        </w:rPr>
      </w:pPr>
      <w:r w:rsidRPr="0072698B">
        <w:rPr>
          <w:rFonts w:eastAsia="Times New Roman"/>
          <w:b/>
          <w:bCs/>
          <w:color w:val="767171" w:themeColor="background2" w:themeShade="80"/>
          <w:spacing w:val="6"/>
          <w:u w:val="single"/>
          <w:lang w:val="cs-CZ" w:eastAsia="cs-CZ"/>
        </w:rPr>
        <w:t>O značce Trust</w:t>
      </w:r>
    </w:p>
    <w:p w14:paraId="012E41DD" w14:textId="1C19DBE3" w:rsidR="000815CC" w:rsidRPr="000815CC" w:rsidRDefault="00C25E55" w:rsidP="000815CC">
      <w:pPr>
        <w:jc w:val="both"/>
        <w:rPr>
          <w:color w:val="767171" w:themeColor="background2" w:themeShade="80"/>
          <w:lang w:val="cs-CZ"/>
        </w:rPr>
      </w:pPr>
      <w:r w:rsidRPr="0072698B">
        <w:rPr>
          <w:color w:val="767171" w:themeColor="background2" w:themeShade="80"/>
          <w:lang w:val="cs-CZ"/>
        </w:rPr>
        <w:lastRenderedPageBreak/>
        <w:t xml:space="preserve">Trust je značka zaměřená na výrobu praktických digitálních doplňků pro stolní počítače, notebooky, tablety a </w:t>
      </w:r>
      <w:proofErr w:type="spellStart"/>
      <w:r w:rsidRPr="0072698B">
        <w:rPr>
          <w:color w:val="767171" w:themeColor="background2" w:themeShade="80"/>
          <w:lang w:val="cs-CZ"/>
        </w:rPr>
        <w:t>smartphony</w:t>
      </w:r>
      <w:proofErr w:type="spellEnd"/>
      <w:r w:rsidRPr="0072698B">
        <w:rPr>
          <w:color w:val="767171" w:themeColor="background2" w:themeShade="80"/>
          <w:lang w:val="cs-CZ"/>
        </w:rPr>
        <w:t>. V rámci širokého portfolia jsou produkty vyvíjeny s důrazem na jednoduchost použití, praktický design a ideální poměr příznivé ceny a výkonu.</w:t>
      </w:r>
      <w:r w:rsidR="000815CC">
        <w:rPr>
          <w:color w:val="767171" w:themeColor="background2" w:themeShade="80"/>
          <w:lang w:val="cs-CZ"/>
        </w:rPr>
        <w:t xml:space="preserve"> </w:t>
      </w:r>
    </w:p>
    <w:p w14:paraId="7531B927" w14:textId="77777777" w:rsidR="00467734" w:rsidRPr="0072698B" w:rsidRDefault="00C25E55">
      <w:pPr>
        <w:pStyle w:val="hs3"/>
        <w:spacing w:after="0" w:line="276" w:lineRule="auto"/>
        <w:rPr>
          <w:rFonts w:asciiTheme="minorHAnsi" w:hAnsiTheme="minorHAnsi" w:cstheme="minorHAnsi"/>
          <w:bCs/>
          <w:color w:val="767171" w:themeColor="background2" w:themeShade="80"/>
          <w:sz w:val="20"/>
          <w:szCs w:val="20"/>
        </w:rPr>
      </w:pPr>
      <w:r w:rsidRPr="0072698B">
        <w:rPr>
          <w:rFonts w:cstheme="minorHAnsi"/>
          <w:b/>
          <w:bCs/>
          <w:color w:val="767171" w:themeColor="background2" w:themeShade="80"/>
          <w:sz w:val="20"/>
          <w:szCs w:val="20"/>
        </w:rPr>
        <w:t>Kontakt pro média</w:t>
      </w:r>
      <w:r w:rsidRPr="0072698B">
        <w:rPr>
          <w:rFonts w:cstheme="minorHAnsi"/>
          <w:b/>
          <w:bCs/>
          <w:color w:val="767171" w:themeColor="background2" w:themeShade="80"/>
          <w:sz w:val="20"/>
          <w:szCs w:val="20"/>
        </w:rPr>
        <w:br/>
      </w:r>
      <w:r w:rsidRPr="0072698B">
        <w:rPr>
          <w:rStyle w:val="hs21"/>
          <w:rFonts w:cstheme="minorHAnsi"/>
          <w:color w:val="767171" w:themeColor="background2" w:themeShade="80"/>
          <w:sz w:val="20"/>
          <w:szCs w:val="20"/>
        </w:rPr>
        <w:t xml:space="preserve">Phoenix </w:t>
      </w:r>
      <w:proofErr w:type="spellStart"/>
      <w:r w:rsidRPr="0072698B">
        <w:rPr>
          <w:rStyle w:val="hs21"/>
          <w:rFonts w:cstheme="minorHAnsi"/>
          <w:color w:val="767171" w:themeColor="background2" w:themeShade="80"/>
          <w:sz w:val="20"/>
          <w:szCs w:val="20"/>
        </w:rPr>
        <w:t>Communication</w:t>
      </w:r>
      <w:proofErr w:type="spellEnd"/>
      <w:r w:rsidRPr="0072698B">
        <w:rPr>
          <w:rStyle w:val="hs21"/>
          <w:rFonts w:cstheme="minorHAnsi"/>
          <w:color w:val="767171" w:themeColor="background2" w:themeShade="80"/>
          <w:sz w:val="20"/>
          <w:szCs w:val="20"/>
        </w:rPr>
        <w:t xml:space="preserve"> a.s.</w:t>
      </w:r>
      <w:r w:rsidRPr="0072698B">
        <w:rPr>
          <w:rFonts w:cstheme="minorHAnsi"/>
          <w:color w:val="767171" w:themeColor="background2" w:themeShade="80"/>
          <w:sz w:val="20"/>
          <w:szCs w:val="20"/>
        </w:rPr>
        <w:br/>
      </w:r>
      <w:r w:rsidRPr="0072698B">
        <w:rPr>
          <w:rFonts w:cstheme="minorHAnsi"/>
          <w:bCs/>
          <w:color w:val="767171" w:themeColor="background2" w:themeShade="80"/>
          <w:sz w:val="20"/>
          <w:szCs w:val="20"/>
        </w:rPr>
        <w:t>Dalibor Hála</w:t>
      </w:r>
    </w:p>
    <w:p w14:paraId="0F990954" w14:textId="77777777" w:rsidR="00467734" w:rsidRPr="0072698B" w:rsidRDefault="00C25E55">
      <w:pPr>
        <w:pStyle w:val="hs3"/>
        <w:spacing w:after="0" w:line="276" w:lineRule="auto"/>
        <w:rPr>
          <w:b/>
          <w:color w:val="767171" w:themeColor="background2" w:themeShade="80"/>
          <w:sz w:val="20"/>
          <w:szCs w:val="20"/>
        </w:rPr>
      </w:pPr>
      <w:r w:rsidRPr="0072698B">
        <w:rPr>
          <w:rFonts w:cstheme="minorHAnsi"/>
          <w:b/>
          <w:bCs/>
          <w:color w:val="767171" w:themeColor="background2" w:themeShade="80"/>
          <w:sz w:val="20"/>
          <w:szCs w:val="20"/>
        </w:rPr>
        <w:t>E-mail:</w:t>
      </w:r>
      <w:r w:rsidRPr="0072698B">
        <w:rPr>
          <w:rStyle w:val="hs21"/>
          <w:rFonts w:cstheme="minorHAnsi"/>
          <w:color w:val="767171" w:themeColor="background2" w:themeShade="80"/>
          <w:sz w:val="20"/>
          <w:szCs w:val="20"/>
        </w:rPr>
        <w:t xml:space="preserve"> dalibor@phoenixcom.cz </w:t>
      </w:r>
      <w:r w:rsidRPr="0072698B">
        <w:rPr>
          <w:rFonts w:cstheme="minorHAnsi"/>
          <w:color w:val="767171" w:themeColor="background2" w:themeShade="80"/>
          <w:sz w:val="20"/>
          <w:szCs w:val="20"/>
        </w:rPr>
        <w:br/>
      </w:r>
      <w:r w:rsidRPr="0072698B">
        <w:rPr>
          <w:rFonts w:cstheme="minorHAnsi"/>
          <w:b/>
          <w:bCs/>
          <w:color w:val="767171" w:themeColor="background2" w:themeShade="80"/>
          <w:sz w:val="20"/>
          <w:szCs w:val="20"/>
        </w:rPr>
        <w:t>Tel.:</w:t>
      </w:r>
      <w:r w:rsidRPr="0072698B">
        <w:rPr>
          <w:rStyle w:val="hs21"/>
          <w:rFonts w:cstheme="minorHAnsi"/>
          <w:color w:val="767171" w:themeColor="background2" w:themeShade="80"/>
          <w:sz w:val="20"/>
          <w:szCs w:val="20"/>
        </w:rPr>
        <w:t xml:space="preserve"> +420 724 516 724</w:t>
      </w:r>
    </w:p>
    <w:sectPr w:rsidR="00467734" w:rsidRPr="0072698B">
      <w:headerReference w:type="default" r:id="rId12"/>
      <w:pgSz w:w="11906" w:h="16838"/>
      <w:pgMar w:top="765" w:right="1121" w:bottom="720" w:left="862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01931" w14:textId="77777777" w:rsidR="006004C2" w:rsidRDefault="006004C2">
      <w:pPr>
        <w:spacing w:after="0" w:line="240" w:lineRule="auto"/>
      </w:pPr>
      <w:r>
        <w:separator/>
      </w:r>
    </w:p>
  </w:endnote>
  <w:endnote w:type="continuationSeparator" w:id="0">
    <w:p w14:paraId="15879B45" w14:textId="77777777" w:rsidR="006004C2" w:rsidRDefault="00600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BEC1F" w14:textId="77777777" w:rsidR="006004C2" w:rsidRDefault="006004C2">
      <w:pPr>
        <w:spacing w:after="0" w:line="240" w:lineRule="auto"/>
      </w:pPr>
      <w:r>
        <w:separator/>
      </w:r>
    </w:p>
  </w:footnote>
  <w:footnote w:type="continuationSeparator" w:id="0">
    <w:p w14:paraId="4044623D" w14:textId="77777777" w:rsidR="006004C2" w:rsidRDefault="00600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0B6EE" w14:textId="7878D568" w:rsidR="00467734" w:rsidRDefault="00F6260F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9FEB4B" wp14:editId="64FA10D5">
          <wp:simplePos x="0" y="0"/>
          <wp:positionH relativeFrom="column">
            <wp:posOffset>3924776</wp:posOffset>
          </wp:positionH>
          <wp:positionV relativeFrom="paragraph">
            <wp:posOffset>-85090</wp:posOffset>
          </wp:positionV>
          <wp:extent cx="2517140" cy="410845"/>
          <wp:effectExtent l="0" t="0" r="0" b="0"/>
          <wp:wrapTight wrapText="bothSides">
            <wp:wrapPolygon edited="0">
              <wp:start x="1417" y="2671"/>
              <wp:lineTo x="872" y="5342"/>
              <wp:lineTo x="763" y="10015"/>
              <wp:lineTo x="981" y="14689"/>
              <wp:lineTo x="1308" y="17360"/>
              <wp:lineTo x="20706" y="17360"/>
              <wp:lineTo x="21142" y="6677"/>
              <wp:lineTo x="19399" y="4006"/>
              <wp:lineTo x="13405" y="2671"/>
              <wp:lineTo x="1417" y="2671"/>
            </wp:wrapPolygon>
          </wp:wrapTight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ázek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714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37BB"/>
    <w:multiLevelType w:val="multilevel"/>
    <w:tmpl w:val="94AE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770F03"/>
    <w:multiLevelType w:val="multilevel"/>
    <w:tmpl w:val="561A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34"/>
    <w:rsid w:val="00045021"/>
    <w:rsid w:val="000815CC"/>
    <w:rsid w:val="000E7A15"/>
    <w:rsid w:val="000F0BB6"/>
    <w:rsid w:val="00176E09"/>
    <w:rsid w:val="001E535A"/>
    <w:rsid w:val="001F1E8A"/>
    <w:rsid w:val="00202F86"/>
    <w:rsid w:val="00277BE7"/>
    <w:rsid w:val="002C4EBA"/>
    <w:rsid w:val="002D2DBA"/>
    <w:rsid w:val="002E6B4E"/>
    <w:rsid w:val="0037390E"/>
    <w:rsid w:val="00427D6B"/>
    <w:rsid w:val="00467734"/>
    <w:rsid w:val="004D7BE8"/>
    <w:rsid w:val="005F0453"/>
    <w:rsid w:val="006004C2"/>
    <w:rsid w:val="006201E3"/>
    <w:rsid w:val="006C0EA0"/>
    <w:rsid w:val="007062F6"/>
    <w:rsid w:val="007065F2"/>
    <w:rsid w:val="0072698B"/>
    <w:rsid w:val="00763BB2"/>
    <w:rsid w:val="007D359A"/>
    <w:rsid w:val="007D5951"/>
    <w:rsid w:val="00812289"/>
    <w:rsid w:val="008242CA"/>
    <w:rsid w:val="008379D9"/>
    <w:rsid w:val="00867B4C"/>
    <w:rsid w:val="0087758D"/>
    <w:rsid w:val="008B6689"/>
    <w:rsid w:val="008C3276"/>
    <w:rsid w:val="008D3D4F"/>
    <w:rsid w:val="00902AA9"/>
    <w:rsid w:val="009373F5"/>
    <w:rsid w:val="00950EEB"/>
    <w:rsid w:val="009A2F77"/>
    <w:rsid w:val="009A325C"/>
    <w:rsid w:val="00A71370"/>
    <w:rsid w:val="00AA4822"/>
    <w:rsid w:val="00AF32E8"/>
    <w:rsid w:val="00C25E55"/>
    <w:rsid w:val="00C35171"/>
    <w:rsid w:val="00C418E5"/>
    <w:rsid w:val="00C56029"/>
    <w:rsid w:val="00C93F27"/>
    <w:rsid w:val="00CE4A5E"/>
    <w:rsid w:val="00D07207"/>
    <w:rsid w:val="00D5177B"/>
    <w:rsid w:val="00D5208E"/>
    <w:rsid w:val="00DD06AF"/>
    <w:rsid w:val="00E21D6C"/>
    <w:rsid w:val="00E2628F"/>
    <w:rsid w:val="00E74F90"/>
    <w:rsid w:val="00F269E1"/>
    <w:rsid w:val="00F508CF"/>
    <w:rsid w:val="00F6260F"/>
    <w:rsid w:val="00F77299"/>
    <w:rsid w:val="00F92E8F"/>
    <w:rsid w:val="00FB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474AC"/>
  <w15:docId w15:val="{E924A935-583E-3844-9798-6448E7BE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029"/>
    <w:pPr>
      <w:spacing w:after="200" w:line="276" w:lineRule="auto"/>
    </w:pPr>
    <w:rPr>
      <w:lang w:val="nl-N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972F6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972F60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B0B23"/>
    <w:rPr>
      <w:lang w:val="nl-NL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B0B23"/>
    <w:rPr>
      <w:lang w:val="nl-NL"/>
    </w:rPr>
  </w:style>
  <w:style w:type="character" w:customStyle="1" w:styleId="hs21">
    <w:name w:val="hs21"/>
    <w:basedOn w:val="Standardnpsmoodstavce"/>
    <w:qFormat/>
    <w:rsid w:val="00F65605"/>
    <w:rPr>
      <w:sz w:val="22"/>
      <w:szCs w:val="22"/>
    </w:rPr>
  </w:style>
  <w:style w:type="character" w:styleId="Siln">
    <w:name w:val="Strong"/>
    <w:basedOn w:val="Standardnpsmoodstavce"/>
    <w:uiPriority w:val="22"/>
    <w:qFormat/>
    <w:rsid w:val="001551F1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B36BE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B36BE6"/>
    <w:rPr>
      <w:sz w:val="20"/>
      <w:szCs w:val="20"/>
      <w:lang w:val="nl-N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B36BE6"/>
    <w:rPr>
      <w:b/>
      <w:bCs/>
      <w:sz w:val="20"/>
      <w:szCs w:val="20"/>
      <w:lang w:val="nl-NL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36BE6"/>
    <w:rPr>
      <w:rFonts w:ascii="Segoe UI" w:hAnsi="Segoe UI" w:cs="Segoe UI"/>
      <w:sz w:val="18"/>
      <w:szCs w:val="18"/>
      <w:lang w:val="nl-NL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10781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B0B23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3B0B2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hs3">
    <w:name w:val="hs3"/>
    <w:basedOn w:val="Normln"/>
    <w:qFormat/>
    <w:rsid w:val="00F65605"/>
    <w:pPr>
      <w:spacing w:after="160" w:line="240" w:lineRule="auto"/>
    </w:pPr>
    <w:rPr>
      <w:rFonts w:ascii="Calibri" w:hAnsi="Calibri" w:cs="Calibri"/>
      <w:lang w:val="cs-CZ" w:eastAsia="nl-NL"/>
    </w:rPr>
  </w:style>
  <w:style w:type="paragraph" w:styleId="Normlnweb">
    <w:name w:val="Normal (Web)"/>
    <w:basedOn w:val="Normln"/>
    <w:uiPriority w:val="99"/>
    <w:semiHidden/>
    <w:unhideWhenUsed/>
    <w:qFormat/>
    <w:rsid w:val="001551F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B36BE6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B36BE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36BE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72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AF32E8"/>
  </w:style>
  <w:style w:type="character" w:styleId="Hypertextovodkaz">
    <w:name w:val="Hyperlink"/>
    <w:basedOn w:val="Standardnpsmoodstavce"/>
    <w:uiPriority w:val="99"/>
    <w:unhideWhenUsed/>
    <w:rsid w:val="00AF32E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21D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76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42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00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rive.google.com/drive/folders/1jSHfmwYRjmHdPk7SPCB8xfcArKLoMSKz?usp=sharin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16" ma:contentTypeDescription="Vytvoří nový dokument" ma:contentTypeScope="" ma:versionID="897c5e10cb3920f696e98d86dcaf4e19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b8eb1506748b5e1ed86a9cf1c2f50eb2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A40924-1294-46C8-AD78-13B6CCF65A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5F8FE1-3C70-48B5-9A5D-330CFD4FB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137BE-3473-4D01-B0C9-E23490FA0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Brugts</dc:creator>
  <dc:description/>
  <cp:lastModifiedBy>Dalibor Hála | PHOENIXCOM</cp:lastModifiedBy>
  <cp:revision>8</cp:revision>
  <dcterms:created xsi:type="dcterms:W3CDTF">2022-02-25T06:32:00Z</dcterms:created>
  <dcterms:modified xsi:type="dcterms:W3CDTF">2022-03-18T07:31:00Z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