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7B552" w14:textId="314ABB6A" w:rsidR="00BF5305" w:rsidRDefault="0081048B" w:rsidP="000044CF">
      <w:pPr>
        <w:jc w:val="center"/>
        <w:rPr>
          <w:b/>
          <w:bCs/>
          <w:sz w:val="32"/>
          <w:szCs w:val="32"/>
        </w:rPr>
      </w:pPr>
      <w:r>
        <w:rPr>
          <w:b/>
          <w:bCs/>
          <w:sz w:val="32"/>
          <w:szCs w:val="32"/>
        </w:rPr>
        <w:t>Podzim je ideální pro</w:t>
      </w:r>
      <w:r w:rsidR="00EA2149" w:rsidRPr="00EA2149">
        <w:rPr>
          <w:b/>
          <w:bCs/>
          <w:sz w:val="32"/>
          <w:szCs w:val="32"/>
        </w:rPr>
        <w:t xml:space="preserve"> založ</w:t>
      </w:r>
      <w:r>
        <w:rPr>
          <w:b/>
          <w:bCs/>
          <w:sz w:val="32"/>
          <w:szCs w:val="32"/>
        </w:rPr>
        <w:t>ení</w:t>
      </w:r>
      <w:r w:rsidR="00EA2149" w:rsidRPr="00EA2149">
        <w:rPr>
          <w:b/>
          <w:bCs/>
          <w:sz w:val="32"/>
          <w:szCs w:val="32"/>
        </w:rPr>
        <w:t xml:space="preserve"> vyvýšen</w:t>
      </w:r>
      <w:r>
        <w:rPr>
          <w:b/>
          <w:bCs/>
          <w:sz w:val="32"/>
          <w:szCs w:val="32"/>
        </w:rPr>
        <w:t>ého</w:t>
      </w:r>
      <w:r w:rsidR="00EA2149" w:rsidRPr="00EA2149">
        <w:rPr>
          <w:b/>
          <w:bCs/>
          <w:sz w:val="32"/>
          <w:szCs w:val="32"/>
        </w:rPr>
        <w:t xml:space="preserve"> záhon</w:t>
      </w:r>
      <w:r>
        <w:rPr>
          <w:b/>
          <w:bCs/>
          <w:sz w:val="32"/>
          <w:szCs w:val="32"/>
        </w:rPr>
        <w:t>u</w:t>
      </w:r>
    </w:p>
    <w:p w14:paraId="005002B9" w14:textId="77777777" w:rsidR="00EA2149" w:rsidRDefault="00EA2149" w:rsidP="00EA2149"/>
    <w:p w14:paraId="65A1666F" w14:textId="0DA009E3" w:rsidR="00C1594A" w:rsidRDefault="00C1594A" w:rsidP="00EA2149">
      <w:pPr>
        <w:rPr>
          <w:b/>
          <w:bCs/>
        </w:rPr>
      </w:pPr>
      <w:r w:rsidRPr="00DB6CFD">
        <w:rPr>
          <w:rFonts w:ascii="Calibri" w:hAnsi="Calibri" w:cs="Calibri"/>
          <w:b/>
          <w:bCs/>
          <w:color w:val="000000"/>
        </w:rPr>
        <w:t>Chcete m</w:t>
      </w:r>
      <w:r w:rsidRPr="00DB6CFD">
        <w:rPr>
          <w:rFonts w:ascii="Calibri" w:hAnsi="Calibri" w:cs="Calibri" w:hint="eastAsia"/>
          <w:b/>
          <w:bCs/>
          <w:color w:val="000000"/>
        </w:rPr>
        <w:t>í</w:t>
      </w:r>
      <w:r w:rsidRPr="00DB6CFD">
        <w:rPr>
          <w:rFonts w:ascii="Calibri" w:hAnsi="Calibri" w:cs="Calibri"/>
          <w:b/>
          <w:bCs/>
          <w:color w:val="000000"/>
        </w:rPr>
        <w:t>t na ja</w:t>
      </w:r>
      <w:r w:rsidRPr="00DB6CFD">
        <w:rPr>
          <w:rFonts w:ascii="Calibri" w:hAnsi="Calibri" w:cs="Calibri" w:hint="eastAsia"/>
          <w:b/>
          <w:bCs/>
          <w:color w:val="000000"/>
        </w:rPr>
        <w:t>ř</w:t>
      </w:r>
      <w:r w:rsidRPr="00DB6CFD">
        <w:rPr>
          <w:rFonts w:ascii="Calibri" w:hAnsi="Calibri" w:cs="Calibri"/>
          <w:b/>
          <w:bCs/>
          <w:color w:val="000000"/>
        </w:rPr>
        <w:t>e n</w:t>
      </w:r>
      <w:r w:rsidRPr="00DB6CFD">
        <w:rPr>
          <w:rFonts w:ascii="Calibri" w:hAnsi="Calibri" w:cs="Calibri" w:hint="eastAsia"/>
          <w:b/>
          <w:bCs/>
          <w:color w:val="000000"/>
        </w:rPr>
        <w:t>á</w:t>
      </w:r>
      <w:r w:rsidRPr="00DB6CFD">
        <w:rPr>
          <w:rFonts w:ascii="Calibri" w:hAnsi="Calibri" w:cs="Calibri"/>
          <w:b/>
          <w:bCs/>
          <w:color w:val="000000"/>
        </w:rPr>
        <w:t>skok? Zalo</w:t>
      </w:r>
      <w:r w:rsidRPr="00DB6CFD">
        <w:rPr>
          <w:rFonts w:ascii="Calibri" w:hAnsi="Calibri" w:cs="Calibri" w:hint="eastAsia"/>
          <w:b/>
          <w:bCs/>
          <w:color w:val="000000"/>
        </w:rPr>
        <w:t>ž</w:t>
      </w:r>
      <w:r w:rsidRPr="00DB6CFD">
        <w:rPr>
          <w:rFonts w:ascii="Calibri" w:hAnsi="Calibri" w:cs="Calibri"/>
          <w:b/>
          <w:bCs/>
          <w:color w:val="000000"/>
        </w:rPr>
        <w:t>te si vyv</w:t>
      </w:r>
      <w:r w:rsidRPr="00DB6CFD">
        <w:rPr>
          <w:rFonts w:ascii="Calibri" w:hAnsi="Calibri" w:cs="Calibri" w:hint="eastAsia"/>
          <w:b/>
          <w:bCs/>
          <w:color w:val="000000"/>
        </w:rPr>
        <w:t>ýš</w:t>
      </w:r>
      <w:r w:rsidRPr="00DB6CFD">
        <w:rPr>
          <w:rFonts w:ascii="Calibri" w:hAnsi="Calibri" w:cs="Calibri"/>
          <w:b/>
          <w:bCs/>
          <w:color w:val="000000"/>
        </w:rPr>
        <w:t>en</w:t>
      </w:r>
      <w:r w:rsidRPr="00DB6CFD">
        <w:rPr>
          <w:rFonts w:ascii="Calibri" w:hAnsi="Calibri" w:cs="Calibri" w:hint="eastAsia"/>
          <w:b/>
          <w:bCs/>
          <w:color w:val="000000"/>
        </w:rPr>
        <w:t>ý</w:t>
      </w:r>
      <w:r w:rsidRPr="00DB6CFD">
        <w:rPr>
          <w:rFonts w:ascii="Calibri" w:hAnsi="Calibri" w:cs="Calibri"/>
          <w:b/>
          <w:bCs/>
          <w:color w:val="000000"/>
        </w:rPr>
        <w:t xml:space="preserve"> z</w:t>
      </w:r>
      <w:r w:rsidRPr="00DB6CFD">
        <w:rPr>
          <w:rFonts w:ascii="Calibri" w:hAnsi="Calibri" w:cs="Calibri" w:hint="eastAsia"/>
          <w:b/>
          <w:bCs/>
          <w:color w:val="000000"/>
        </w:rPr>
        <w:t>á</w:t>
      </w:r>
      <w:r w:rsidRPr="00DB6CFD">
        <w:rPr>
          <w:rFonts w:ascii="Calibri" w:hAnsi="Calibri" w:cs="Calibri"/>
          <w:b/>
          <w:bCs/>
          <w:color w:val="000000"/>
        </w:rPr>
        <w:t>hon u</w:t>
      </w:r>
      <w:r w:rsidRPr="00DB6CFD">
        <w:rPr>
          <w:rFonts w:ascii="Calibri" w:hAnsi="Calibri" w:cs="Calibri" w:hint="eastAsia"/>
          <w:b/>
          <w:bCs/>
          <w:color w:val="000000"/>
        </w:rPr>
        <w:t>ž</w:t>
      </w:r>
      <w:r w:rsidRPr="00DB6CFD">
        <w:rPr>
          <w:rFonts w:ascii="Calibri" w:hAnsi="Calibri" w:cs="Calibri"/>
          <w:b/>
          <w:bCs/>
          <w:color w:val="000000"/>
        </w:rPr>
        <w:t xml:space="preserve"> na podzim. P</w:t>
      </w:r>
      <w:r w:rsidRPr="00DB6CFD">
        <w:rPr>
          <w:rFonts w:ascii="Calibri" w:hAnsi="Calibri" w:cs="Calibri" w:hint="eastAsia"/>
          <w:b/>
          <w:bCs/>
          <w:color w:val="000000"/>
        </w:rPr>
        <w:t>ř</w:t>
      </w:r>
      <w:r w:rsidRPr="00DB6CFD">
        <w:rPr>
          <w:rFonts w:ascii="Calibri" w:hAnsi="Calibri" w:cs="Calibri"/>
          <w:b/>
          <w:bCs/>
          <w:color w:val="000000"/>
        </w:rPr>
        <w:t>es zimu si jednotliv</w:t>
      </w:r>
      <w:r w:rsidRPr="00DB6CFD">
        <w:rPr>
          <w:rFonts w:ascii="Calibri" w:hAnsi="Calibri" w:cs="Calibri" w:hint="eastAsia"/>
          <w:b/>
          <w:bCs/>
          <w:color w:val="000000"/>
        </w:rPr>
        <w:t>é</w:t>
      </w:r>
      <w:r w:rsidRPr="00DB6CFD">
        <w:rPr>
          <w:rFonts w:ascii="Calibri" w:hAnsi="Calibri" w:cs="Calibri"/>
          <w:b/>
          <w:bCs/>
          <w:color w:val="000000"/>
        </w:rPr>
        <w:t xml:space="preserve"> vrstvy p</w:t>
      </w:r>
      <w:r w:rsidRPr="00DB6CFD">
        <w:rPr>
          <w:rFonts w:ascii="Calibri" w:hAnsi="Calibri" w:cs="Calibri" w:hint="eastAsia"/>
          <w:b/>
          <w:bCs/>
          <w:color w:val="000000"/>
        </w:rPr>
        <w:t>ř</w:t>
      </w:r>
      <w:r w:rsidRPr="00DB6CFD">
        <w:rPr>
          <w:rFonts w:ascii="Calibri" w:hAnsi="Calibri" w:cs="Calibri"/>
          <w:b/>
          <w:bCs/>
          <w:color w:val="000000"/>
        </w:rPr>
        <w:t>irozen</w:t>
      </w:r>
      <w:r w:rsidRPr="00DB6CFD">
        <w:rPr>
          <w:rFonts w:ascii="Calibri" w:hAnsi="Calibri" w:cs="Calibri" w:hint="eastAsia"/>
          <w:b/>
          <w:bCs/>
          <w:color w:val="000000"/>
        </w:rPr>
        <w:t>ě</w:t>
      </w:r>
      <w:r w:rsidRPr="00DB6CFD">
        <w:rPr>
          <w:rFonts w:ascii="Calibri" w:hAnsi="Calibri" w:cs="Calibri"/>
          <w:b/>
          <w:bCs/>
          <w:color w:val="000000"/>
        </w:rPr>
        <w:t xml:space="preserve"> sednou a organick</w:t>
      </w:r>
      <w:r w:rsidRPr="00DB6CFD">
        <w:rPr>
          <w:rFonts w:ascii="Calibri" w:hAnsi="Calibri" w:cs="Calibri" w:hint="eastAsia"/>
          <w:b/>
          <w:bCs/>
          <w:color w:val="000000"/>
        </w:rPr>
        <w:t>ý</w:t>
      </w:r>
      <w:r w:rsidRPr="00DB6CFD">
        <w:rPr>
          <w:rFonts w:ascii="Calibri" w:hAnsi="Calibri" w:cs="Calibri"/>
          <w:b/>
          <w:bCs/>
          <w:color w:val="000000"/>
        </w:rPr>
        <w:t xml:space="preserve"> materi</w:t>
      </w:r>
      <w:r w:rsidRPr="00DB6CFD">
        <w:rPr>
          <w:rFonts w:ascii="Calibri" w:hAnsi="Calibri" w:cs="Calibri" w:hint="eastAsia"/>
          <w:b/>
          <w:bCs/>
          <w:color w:val="000000"/>
        </w:rPr>
        <w:t>á</w:t>
      </w:r>
      <w:r w:rsidRPr="00DB6CFD">
        <w:rPr>
          <w:rFonts w:ascii="Calibri" w:hAnsi="Calibri" w:cs="Calibri"/>
          <w:b/>
          <w:bCs/>
          <w:color w:val="000000"/>
        </w:rPr>
        <w:t>l se za</w:t>
      </w:r>
      <w:r w:rsidRPr="00DB6CFD">
        <w:rPr>
          <w:rFonts w:ascii="Calibri" w:hAnsi="Calibri" w:cs="Calibri" w:hint="eastAsia"/>
          <w:b/>
          <w:bCs/>
          <w:color w:val="000000"/>
        </w:rPr>
        <w:t>č</w:t>
      </w:r>
      <w:r w:rsidRPr="00DB6CFD">
        <w:rPr>
          <w:rFonts w:ascii="Calibri" w:hAnsi="Calibri" w:cs="Calibri"/>
          <w:b/>
          <w:bCs/>
          <w:color w:val="000000"/>
        </w:rPr>
        <w:t>ne rozkl</w:t>
      </w:r>
      <w:r w:rsidRPr="00DB6CFD">
        <w:rPr>
          <w:rFonts w:ascii="Calibri" w:hAnsi="Calibri" w:cs="Calibri" w:hint="eastAsia"/>
          <w:b/>
          <w:bCs/>
          <w:color w:val="000000"/>
        </w:rPr>
        <w:t>á</w:t>
      </w:r>
      <w:r w:rsidRPr="00DB6CFD">
        <w:rPr>
          <w:rFonts w:ascii="Calibri" w:hAnsi="Calibri" w:cs="Calibri"/>
          <w:b/>
          <w:bCs/>
          <w:color w:val="000000"/>
        </w:rPr>
        <w:t>dat, tak</w:t>
      </w:r>
      <w:r w:rsidRPr="00DB6CFD">
        <w:rPr>
          <w:rFonts w:ascii="Calibri" w:hAnsi="Calibri" w:cs="Calibri" w:hint="eastAsia"/>
          <w:b/>
          <w:bCs/>
          <w:color w:val="000000"/>
        </w:rPr>
        <w:t>ž</w:t>
      </w:r>
      <w:r w:rsidRPr="00DB6CFD">
        <w:rPr>
          <w:rFonts w:ascii="Calibri" w:hAnsi="Calibri" w:cs="Calibri"/>
          <w:b/>
          <w:bCs/>
          <w:color w:val="000000"/>
        </w:rPr>
        <w:t>e na ja</w:t>
      </w:r>
      <w:r w:rsidRPr="00DB6CFD">
        <w:rPr>
          <w:rFonts w:ascii="Calibri" w:hAnsi="Calibri" w:cs="Calibri" w:hint="eastAsia"/>
          <w:b/>
          <w:bCs/>
          <w:color w:val="000000"/>
        </w:rPr>
        <w:t>ř</w:t>
      </w:r>
      <w:r w:rsidRPr="00DB6CFD">
        <w:rPr>
          <w:rFonts w:ascii="Calibri" w:hAnsi="Calibri" w:cs="Calibri"/>
          <w:b/>
          <w:bCs/>
          <w:color w:val="000000"/>
        </w:rPr>
        <w:t>e bude z</w:t>
      </w:r>
      <w:r w:rsidRPr="00DB6CFD">
        <w:rPr>
          <w:rFonts w:ascii="Calibri" w:hAnsi="Calibri" w:cs="Calibri" w:hint="eastAsia"/>
          <w:b/>
          <w:bCs/>
          <w:color w:val="000000"/>
        </w:rPr>
        <w:t>á</w:t>
      </w:r>
      <w:r w:rsidRPr="00DB6CFD">
        <w:rPr>
          <w:rFonts w:ascii="Calibri" w:hAnsi="Calibri" w:cs="Calibri"/>
          <w:b/>
          <w:bCs/>
          <w:color w:val="000000"/>
        </w:rPr>
        <w:t>hon p</w:t>
      </w:r>
      <w:r w:rsidRPr="00DB6CFD">
        <w:rPr>
          <w:rFonts w:ascii="Calibri" w:hAnsi="Calibri" w:cs="Calibri" w:hint="eastAsia"/>
          <w:b/>
          <w:bCs/>
          <w:color w:val="000000"/>
        </w:rPr>
        <w:t>ř</w:t>
      </w:r>
      <w:r w:rsidRPr="00DB6CFD">
        <w:rPr>
          <w:rFonts w:ascii="Calibri" w:hAnsi="Calibri" w:cs="Calibri"/>
          <w:b/>
          <w:bCs/>
          <w:color w:val="000000"/>
        </w:rPr>
        <w:t>ipraven</w:t>
      </w:r>
      <w:r w:rsidRPr="00DB6CFD">
        <w:rPr>
          <w:rFonts w:ascii="Calibri" w:hAnsi="Calibri" w:cs="Calibri" w:hint="eastAsia"/>
          <w:b/>
          <w:bCs/>
          <w:color w:val="000000"/>
        </w:rPr>
        <w:t>ý</w:t>
      </w:r>
      <w:r w:rsidRPr="00DB6CFD">
        <w:rPr>
          <w:rFonts w:ascii="Calibri" w:hAnsi="Calibri" w:cs="Calibri"/>
          <w:b/>
          <w:bCs/>
          <w:color w:val="000000"/>
        </w:rPr>
        <w:t xml:space="preserve"> pro v</w:t>
      </w:r>
      <w:r w:rsidRPr="00DB6CFD">
        <w:rPr>
          <w:rFonts w:ascii="Calibri" w:hAnsi="Calibri" w:cs="Calibri" w:hint="eastAsia"/>
          <w:b/>
          <w:bCs/>
          <w:color w:val="000000"/>
        </w:rPr>
        <w:t>ý</w:t>
      </w:r>
      <w:r w:rsidRPr="00DB6CFD">
        <w:rPr>
          <w:rFonts w:ascii="Calibri" w:hAnsi="Calibri" w:cs="Calibri"/>
          <w:b/>
          <w:bCs/>
          <w:color w:val="000000"/>
        </w:rPr>
        <w:t>sadbu zeleniny, bylinek i drobn</w:t>
      </w:r>
      <w:r w:rsidRPr="00DB6CFD">
        <w:rPr>
          <w:rFonts w:ascii="Calibri" w:hAnsi="Calibri" w:cs="Calibri" w:hint="eastAsia"/>
          <w:b/>
          <w:bCs/>
          <w:color w:val="000000"/>
        </w:rPr>
        <w:t>é</w:t>
      </w:r>
      <w:r w:rsidRPr="00DB6CFD">
        <w:rPr>
          <w:rFonts w:ascii="Calibri" w:hAnsi="Calibri" w:cs="Calibri"/>
          <w:b/>
          <w:bCs/>
          <w:color w:val="000000"/>
        </w:rPr>
        <w:t>ho ovoce.</w:t>
      </w:r>
    </w:p>
    <w:p w14:paraId="2D1667E3" w14:textId="77777777" w:rsidR="00F75F5E" w:rsidRDefault="00F75F5E" w:rsidP="00EA2149">
      <w:pPr>
        <w:rPr>
          <w:b/>
          <w:bCs/>
        </w:rPr>
      </w:pPr>
    </w:p>
    <w:p w14:paraId="0CC8D8F4" w14:textId="6341F41F" w:rsidR="00626947" w:rsidRPr="00DB6CFD" w:rsidRDefault="00C1594A" w:rsidP="0081048B">
      <w:pPr>
        <w:rPr>
          <w:b/>
          <w:bCs/>
        </w:rPr>
      </w:pPr>
      <w:r w:rsidRPr="00DB6CFD">
        <w:rPr>
          <w:b/>
          <w:bCs/>
        </w:rPr>
        <w:t>Kdy a kde začít</w:t>
      </w:r>
    </w:p>
    <w:p w14:paraId="5AC61869" w14:textId="4C3E4E63" w:rsidR="00626947" w:rsidRDefault="0081048B" w:rsidP="0081048B">
      <w:r>
        <w:t xml:space="preserve">Nový vyvýšený záhon lze založit téměř kdykoli, pokud není půda promrzlá nebo přemokřená. Praktické je období od podzimu do konce zimy, kdy se náplň může před jarní výsadbou usadit.  </w:t>
      </w:r>
      <w:r w:rsidR="00C1594A">
        <w:t>Důležité je i jeho umístění.</w:t>
      </w:r>
    </w:p>
    <w:p w14:paraId="040B6788" w14:textId="77777777" w:rsidR="00626947" w:rsidRDefault="00626947" w:rsidP="0081048B"/>
    <w:p w14:paraId="0A763C8B" w14:textId="4FA7F812" w:rsidR="00626947" w:rsidRDefault="00626947" w:rsidP="00626947">
      <w:r>
        <w:t>„</w:t>
      </w:r>
      <w:r w:rsidR="0081048B" w:rsidRPr="00DB6CFD">
        <w:rPr>
          <w:i/>
          <w:iCs/>
        </w:rPr>
        <w:t>Záhon postavte tam, kde k němu budete mít pohodlný přístup při zalévání, sklizni i běžné péči. Je-li přístupný z obou stran, zvolte šířku tak, abyste dosáhli do středu. U dřevěných konstrukcí lze vnitřní stěny chránit fólií před vlhkou náplní a na dno záhonu položeného přímo na půdě umístit jemné pletivo proti hlodavců</w:t>
      </w:r>
      <w:r>
        <w:t xml:space="preserve">,“ říká </w:t>
      </w:r>
      <w:r w:rsidRPr="00EA2149">
        <w:rPr>
          <w:b/>
          <w:bCs/>
        </w:rPr>
        <w:t>Ing. Jan Růžička, rostlinolékař ze společnosti AGRO CS</w:t>
      </w:r>
      <w:r>
        <w:t>.</w:t>
      </w:r>
    </w:p>
    <w:p w14:paraId="08A888DA" w14:textId="79E4A3A0" w:rsidR="00626947" w:rsidRDefault="00626947" w:rsidP="0081048B"/>
    <w:p w14:paraId="7623B096" w14:textId="77777777" w:rsidR="00626947" w:rsidRDefault="00626947" w:rsidP="0081048B"/>
    <w:p w14:paraId="0BDAC98E" w14:textId="53663034" w:rsidR="00EA2149" w:rsidRPr="00EA2149" w:rsidRDefault="00626947" w:rsidP="00EA2149">
      <w:pPr>
        <w:rPr>
          <w:b/>
          <w:bCs/>
        </w:rPr>
      </w:pPr>
      <w:r>
        <w:rPr>
          <w:b/>
          <w:bCs/>
        </w:rPr>
        <w:t>Jeden substrát nestačí</w:t>
      </w:r>
    </w:p>
    <w:p w14:paraId="3E28ECAA" w14:textId="77777777" w:rsidR="00626947" w:rsidRDefault="00626947" w:rsidP="00EA2149"/>
    <w:p w14:paraId="1604EE08" w14:textId="3C4B642D" w:rsidR="00C1594A" w:rsidRDefault="00EA2149" w:rsidP="00EA2149">
      <w:r>
        <w:t xml:space="preserve">Nejčastější chybou je </w:t>
      </w:r>
      <w:r w:rsidR="00626947">
        <w:t xml:space="preserve">podle odborníka </w:t>
      </w:r>
      <w:r>
        <w:t xml:space="preserve">naplnit celý záhon jedním druhem zeminy. </w:t>
      </w:r>
      <w:r w:rsidR="00626947">
        <w:t>„</w:t>
      </w:r>
      <w:r w:rsidRPr="00DB6CFD">
        <w:rPr>
          <w:i/>
          <w:iCs/>
        </w:rPr>
        <w:t>Náplň se může slehnout, zadržovat příliš vody nebo na povrchu rychle vysychat. U vyšších záhonů je proto vhodné rozdělit náplň do tří vrstev</w:t>
      </w:r>
      <w:r w:rsidR="00626947" w:rsidRPr="00DB6CFD">
        <w:rPr>
          <w:i/>
          <w:iCs/>
        </w:rPr>
        <w:t xml:space="preserve">,“ </w:t>
      </w:r>
      <w:r w:rsidR="00626947">
        <w:t xml:space="preserve">radí </w:t>
      </w:r>
      <w:r w:rsidR="00626947" w:rsidRPr="00CD200E">
        <w:t>Jan Růžička</w:t>
      </w:r>
      <w:r w:rsidR="00626947">
        <w:t xml:space="preserve"> a </w:t>
      </w:r>
      <w:r w:rsidR="00C1594A">
        <w:t>pok</w:t>
      </w:r>
      <w:r w:rsidR="00841708">
        <w:t>r</w:t>
      </w:r>
      <w:r w:rsidR="00C1594A">
        <w:t>ačuje</w:t>
      </w:r>
      <w:r w:rsidR="00626947">
        <w:t xml:space="preserve">: </w:t>
      </w:r>
      <w:r w:rsidRPr="00EA2149">
        <w:rPr>
          <w:i/>
          <w:iCs/>
        </w:rPr>
        <w:t>„Každá vrstva má v záhonu jinou funkci. Když je při založení správně poskládáme, záhon lépe odvádí přebytečnou vodu, má dostatek organické hmoty a vytváří stabilní prostředí pro kořeny.“</w:t>
      </w:r>
      <w:r>
        <w:t xml:space="preserve"> </w:t>
      </w:r>
    </w:p>
    <w:p w14:paraId="20C8D018" w14:textId="77777777" w:rsidR="00C1594A" w:rsidRDefault="00C1594A" w:rsidP="00EA2149"/>
    <w:p w14:paraId="2F2B315A" w14:textId="1C3E0B46" w:rsidR="00EA2149" w:rsidRDefault="00C1594A" w:rsidP="00EA2149">
      <w:r>
        <w:t>Objem záhonu spočítáte z jeho vnitřních rozměrů. Záhon 200 × 100 × 60 cm má přibližně 1 200 litrů, tedy při třetinovém systému asi 400 litrů na každou vrstvu. Počítejte s malou rezervou, protože materiál se při plnění a prvním zalití usadí.</w:t>
      </w:r>
    </w:p>
    <w:p w14:paraId="27110B09" w14:textId="77777777" w:rsidR="00EA2149" w:rsidRDefault="00EA2149" w:rsidP="00EA2149"/>
    <w:p w14:paraId="09AA6A37" w14:textId="52C1B90E" w:rsidR="00C1594A" w:rsidRDefault="00EA2149" w:rsidP="00C1594A">
      <w:r w:rsidRPr="00EA2149">
        <w:rPr>
          <w:b/>
          <w:bCs/>
        </w:rPr>
        <w:t>Tři vrstvy, které dávají smysl</w:t>
      </w:r>
      <w:r w:rsidR="00626947" w:rsidRPr="00626947">
        <w:t xml:space="preserve"> </w:t>
      </w:r>
    </w:p>
    <w:p w14:paraId="1E5C4263" w14:textId="69B962D2" w:rsidR="00EA2149" w:rsidRPr="00EA2149" w:rsidRDefault="00EA2149" w:rsidP="00EA2149">
      <w:pPr>
        <w:rPr>
          <w:b/>
          <w:bCs/>
        </w:rPr>
      </w:pPr>
    </w:p>
    <w:p w14:paraId="1CA7ECD5" w14:textId="77777777" w:rsidR="00841708" w:rsidRDefault="00EA2149" w:rsidP="00841708">
      <w:r>
        <w:t xml:space="preserve">U záhonu vysokého kolem 60 cm a více lze náplň orientačně rozdělit na třetiny. </w:t>
      </w:r>
      <w:r w:rsidR="00841708">
        <w:t>„</w:t>
      </w:r>
      <w:r w:rsidR="00841708" w:rsidRPr="00A230EE">
        <w:rPr>
          <w:i/>
          <w:iCs/>
        </w:rPr>
        <w:t>Při prvním naplnění ponechte několik centimetrů pod okrajem, záhon zalijte a po slehnutí případně doplňte,“</w:t>
      </w:r>
      <w:r w:rsidR="00841708">
        <w:t xml:space="preserve"> radí odborník.</w:t>
      </w:r>
    </w:p>
    <w:p w14:paraId="2DBDFABB" w14:textId="77777777" w:rsidR="00841708" w:rsidRDefault="00841708" w:rsidP="00841708"/>
    <w:p w14:paraId="3BCE58C4" w14:textId="48FDACD4" w:rsidR="00EA2149" w:rsidRDefault="00EA2149" w:rsidP="00EA2149">
      <w:r>
        <w:t xml:space="preserve">Na dno patří hrubší dřevní materiál, který udržuje spodní část vzdušnou a pomáhá odvádět přebytečnou vodu. Použít lze například </w:t>
      </w:r>
      <w:hyperlink r:id="rId7" w:history="1">
        <w:r w:rsidRPr="00AD211C">
          <w:rPr>
            <w:rStyle w:val="Hypertextovodkaz"/>
          </w:rPr>
          <w:t>NATURA Drenážní vrstvu pro vyvýšené záhony</w:t>
        </w:r>
      </w:hyperlink>
      <w:r>
        <w:t xml:space="preserve"> z mechanicky </w:t>
      </w:r>
      <w:proofErr w:type="spellStart"/>
      <w:r>
        <w:t>naštěpkovaného</w:t>
      </w:r>
      <w:proofErr w:type="spellEnd"/>
      <w:r>
        <w:t xml:space="preserve">, chemicky neošetřeného dřeva. Prostřední třetinu tvoří kompost, který dodává organickou hmotu a živiny. </w:t>
      </w:r>
      <w:r w:rsidR="00626947">
        <w:t>Vhodný je</w:t>
      </w:r>
      <w:r>
        <w:t xml:space="preserve"> například </w:t>
      </w:r>
      <w:hyperlink r:id="rId8" w:history="1">
        <w:r w:rsidRPr="00AD211C">
          <w:rPr>
            <w:rStyle w:val="Hypertextovodkaz"/>
          </w:rPr>
          <w:t>NATURA Kompost pro vyvýšené záhony</w:t>
        </w:r>
      </w:hyperlink>
      <w:r>
        <w:t xml:space="preserve"> z kompostovaných rostlinných surovin s přídavkem dolomitického vápence.</w:t>
      </w:r>
      <w:r w:rsidR="00626947">
        <w:t xml:space="preserve"> </w:t>
      </w:r>
      <w:r>
        <w:t xml:space="preserve">Horní pěstební vrstva </w:t>
      </w:r>
      <w:r w:rsidR="00626947">
        <w:t xml:space="preserve">představuje </w:t>
      </w:r>
      <w:r>
        <w:t xml:space="preserve">prostor pro kořeny. </w:t>
      </w:r>
      <w:r w:rsidR="00626947">
        <w:t xml:space="preserve">Oblíbenou volbou je </w:t>
      </w:r>
      <w:hyperlink r:id="rId9" w:history="1">
        <w:r w:rsidRPr="00AD211C">
          <w:rPr>
            <w:rStyle w:val="Hypertextovodkaz"/>
          </w:rPr>
          <w:t>NATURA Substrát pro vyvýšené záhony</w:t>
        </w:r>
      </w:hyperlink>
      <w:r>
        <w:t xml:space="preserve"> </w:t>
      </w:r>
      <w:r w:rsidR="00626947">
        <w:t xml:space="preserve">, který </w:t>
      </w:r>
      <w:r>
        <w:t xml:space="preserve">obsahuje rašelinu, kokosovou rašelinu a jíl a je doplněný startovací dávkou organického hnojiva. </w:t>
      </w:r>
    </w:p>
    <w:p w14:paraId="1510E8F9" w14:textId="77777777" w:rsidR="00841708" w:rsidRDefault="00841708" w:rsidP="00EA2149"/>
    <w:p w14:paraId="0072D9EE" w14:textId="77777777" w:rsidR="00C1594A" w:rsidRPr="00EA2149" w:rsidRDefault="00C1594A" w:rsidP="00C1594A">
      <w:pPr>
        <w:rPr>
          <w:b/>
          <w:bCs/>
        </w:rPr>
      </w:pPr>
      <w:r>
        <w:rPr>
          <w:b/>
          <w:bCs/>
        </w:rPr>
        <w:lastRenderedPageBreak/>
        <w:t xml:space="preserve">Na jaře </w:t>
      </w:r>
      <w:r w:rsidRPr="00EA2149">
        <w:rPr>
          <w:b/>
          <w:bCs/>
        </w:rPr>
        <w:t>doplňte, co si sedlo</w:t>
      </w:r>
    </w:p>
    <w:p w14:paraId="25967982" w14:textId="77777777" w:rsidR="00841708" w:rsidRDefault="00C1594A" w:rsidP="00841708">
      <w:r>
        <w:t>Na jaře může být povrch záhonu o několik centimetrů níž než při založení. „</w:t>
      </w:r>
      <w:r w:rsidRPr="00DB6CFD">
        <w:rPr>
          <w:i/>
          <w:iCs/>
        </w:rPr>
        <w:t>Je to přirozený důsledek rozkladu dřevní hmoty a kompostu, nikoli chyba. Před výsadbou horní vrstvu lehce nakypřete a podle potřeby doplňte kompost a nový substrát</w:t>
      </w:r>
      <w:r>
        <w:rPr>
          <w:i/>
          <w:iCs/>
        </w:rPr>
        <w:t xml:space="preserve">,“ </w:t>
      </w:r>
      <w:r w:rsidRPr="00DB6CFD">
        <w:t>vysvětluje rostlinolékař</w:t>
      </w:r>
      <w:r w:rsidR="00841708">
        <w:t xml:space="preserve">. </w:t>
      </w:r>
      <w:r w:rsidR="00841708" w:rsidRPr="00841708">
        <w:t xml:space="preserve"> </w:t>
      </w:r>
    </w:p>
    <w:p w14:paraId="2648FB31" w14:textId="77777777" w:rsidR="00841708" w:rsidRDefault="00841708" w:rsidP="00841708"/>
    <w:p w14:paraId="76369225" w14:textId="60E1447A" w:rsidR="00841708" w:rsidRDefault="00ED18B6" w:rsidP="00841708">
      <w:r w:rsidRPr="001E211D">
        <w:t xml:space="preserve">Pokud použijete substrát se startovací dávkou hnojiva, není nutné přihnojovat hned po výsadbě. S pravidelným doplňováním živin lze začít přibližně po třech až čtyřech týdnech. Pro zeleninu, ovoce i bylinky je určeno přírodní </w:t>
      </w:r>
      <w:hyperlink r:id="rId10" w:tgtFrame="_new" w:history="1">
        <w:r w:rsidRPr="001E211D">
          <w:rPr>
            <w:color w:val="2E74B5" w:themeColor="accent5" w:themeShade="BF"/>
            <w:u w:val="single"/>
          </w:rPr>
          <w:t>NATURA Kapalné hnojivo na vyvýšené záhony</w:t>
        </w:r>
      </w:hyperlink>
      <w:r w:rsidRPr="001E211D">
        <w:t>, které podporuje tvorbu bohatého kořenového systému a zdravý růst rostlin. Aplikuje se jednou týdně zálivkou přímo ke kořenům.</w:t>
      </w:r>
    </w:p>
    <w:p w14:paraId="10DA9323" w14:textId="77777777" w:rsidR="00ED18B6" w:rsidRDefault="00ED18B6" w:rsidP="00841708">
      <w:pPr>
        <w:rPr>
          <w:b/>
          <w:bCs/>
        </w:rPr>
      </w:pPr>
    </w:p>
    <w:p w14:paraId="5B3C5BCA" w14:textId="29672D03" w:rsidR="00841708" w:rsidRDefault="00841708" w:rsidP="00841708">
      <w:r>
        <w:t>Dobře založený vyvýšený záhon se v dalších sezonách obejde bez kompletní obnovy: stačí průběžně doplňovat náplň, hlídat vláhu a vracet rostlinám odebrané živiny.</w:t>
      </w:r>
      <w:r w:rsidRPr="00C1594A">
        <w:t xml:space="preserve"> </w:t>
      </w:r>
      <w:r>
        <w:t xml:space="preserve">Teprve po několika letech, kdy je spodní organická hmota výrazně rozložená, může být vhodné záhon založit znovu. </w:t>
      </w:r>
    </w:p>
    <w:p w14:paraId="27B31727" w14:textId="5B6223D1" w:rsidR="00841708" w:rsidRDefault="00841708" w:rsidP="00C1594A"/>
    <w:p w14:paraId="322BF2CE" w14:textId="383207C0" w:rsidR="00C1594A" w:rsidRDefault="00C1594A" w:rsidP="00C1594A">
      <w:pPr>
        <w:rPr>
          <w:b/>
          <w:bCs/>
        </w:rPr>
      </w:pPr>
    </w:p>
    <w:p w14:paraId="1397DEF5" w14:textId="77777777" w:rsidR="00841708" w:rsidRDefault="00841708" w:rsidP="00841708">
      <w:r>
        <w:rPr>
          <w:b/>
          <w:bCs/>
        </w:rPr>
        <w:t>TIP</w:t>
      </w:r>
      <w:r>
        <w:t xml:space="preserve"> </w:t>
      </w:r>
    </w:p>
    <w:p w14:paraId="5EB7BBDD" w14:textId="493DCBC2" w:rsidR="00841708" w:rsidRDefault="00C1594A" w:rsidP="00841708">
      <w:r>
        <w:t>Čerstvě založený záhon vyhovuje náročnějším druhům, jako jsou rajčata, okurky, cukety, dýně, celer nebo košťáloviny. V dalších sezonách lze zařadit méně náročné saláty, špenát, kořenovou zeleninu či jahody a skupiny plodin průběžně střídat.</w:t>
      </w:r>
      <w:r w:rsidR="00841708" w:rsidRPr="00841708">
        <w:t xml:space="preserve"> </w:t>
      </w:r>
    </w:p>
    <w:p w14:paraId="49AF016C" w14:textId="77777777" w:rsidR="00841708" w:rsidRDefault="00841708" w:rsidP="00841708">
      <w:pPr>
        <w:rPr>
          <w:b/>
          <w:bCs/>
        </w:rPr>
      </w:pPr>
    </w:p>
    <w:p w14:paraId="5B0E9BC8" w14:textId="59D67AE7" w:rsidR="00C1594A" w:rsidRDefault="00C1594A" w:rsidP="00C1594A"/>
    <w:p w14:paraId="1EC12A9B" w14:textId="77777777" w:rsidR="008049EC" w:rsidRDefault="008049EC" w:rsidP="008049EC">
      <w:pPr>
        <w:rPr>
          <w:b/>
          <w:bCs/>
        </w:rPr>
      </w:pPr>
      <w:r>
        <w:rPr>
          <w:b/>
          <w:bCs/>
        </w:rPr>
        <w:t>PRODUKTOVÉ TIPY</w:t>
      </w:r>
    </w:p>
    <w:p w14:paraId="69896DD9" w14:textId="6FD1481E" w:rsidR="00C1594A" w:rsidRDefault="00C1594A" w:rsidP="00C1594A"/>
    <w:p w14:paraId="0140EA7E" w14:textId="77777777" w:rsidR="008049EC" w:rsidRPr="008049EC" w:rsidRDefault="008049EC" w:rsidP="008049EC">
      <w:pPr>
        <w:rPr>
          <w:b/>
          <w:bCs/>
        </w:rPr>
      </w:pPr>
      <w:r w:rsidRPr="008049EC">
        <w:rPr>
          <w:b/>
          <w:bCs/>
        </w:rPr>
        <w:t>Vzdušný základ pro správně založený vyvýšený záhon</w:t>
      </w:r>
    </w:p>
    <w:p w14:paraId="254499F8" w14:textId="075424F8" w:rsidR="008049EC" w:rsidRDefault="008049EC" w:rsidP="008049EC">
      <w:r>
        <w:t>Dobře fungující vyvýšený záhon začíná u spodní vrstvy, která pomáhá odvádět přebytečnou vodu a současně udržuje jeho vnitřní skladbu vzdušnou. NATURA Drenážní vrstva pro vyvýšené záhony obsahuje hrubší chemicky neošetřené dřevo, které je určeno právě pro vytvoření tohoto pevného základu. Používá se na dno záhonu</w:t>
      </w:r>
      <w:r w:rsidR="003C2378">
        <w:t xml:space="preserve"> a </w:t>
      </w:r>
      <w:r>
        <w:t xml:space="preserve">na ni se následně </w:t>
      </w:r>
      <w:r w:rsidR="003C2378">
        <w:t>po</w:t>
      </w:r>
      <w:r>
        <w:t>kládá kompost a pěstební substrát. Usnadňuje správné vrstvení záhonu a vytváří vhodné podmínky pro jeho dlouhodobé využívání.</w:t>
      </w:r>
    </w:p>
    <w:p w14:paraId="53D37335" w14:textId="0EE2C75B" w:rsidR="008049EC" w:rsidRDefault="008049EC" w:rsidP="008049EC">
      <w:r w:rsidRPr="00AD211C">
        <w:rPr>
          <w:b/>
          <w:bCs/>
        </w:rPr>
        <w:t xml:space="preserve">NATURA Drenážní vrstva pro vyvýšené záhony 70 l, cena 239 Kč, </w:t>
      </w:r>
      <w:hyperlink r:id="rId11" w:history="1">
        <w:r w:rsidRPr="00AD211C">
          <w:rPr>
            <w:rStyle w:val="Hypertextovodkaz"/>
            <w:b/>
            <w:bCs/>
          </w:rPr>
          <w:t>www.agronatura.cz</w:t>
        </w:r>
      </w:hyperlink>
    </w:p>
    <w:p w14:paraId="40B3CF9D" w14:textId="77777777" w:rsidR="008049EC" w:rsidRDefault="008049EC" w:rsidP="008049EC"/>
    <w:p w14:paraId="4D30A243" w14:textId="77777777" w:rsidR="008049EC" w:rsidRPr="008049EC" w:rsidRDefault="008049EC" w:rsidP="008049EC">
      <w:pPr>
        <w:rPr>
          <w:b/>
          <w:bCs/>
        </w:rPr>
      </w:pPr>
      <w:r w:rsidRPr="008049EC">
        <w:rPr>
          <w:b/>
          <w:bCs/>
        </w:rPr>
        <w:t>Organická hmota pro úrodný vyvýšený záhon</w:t>
      </w:r>
    </w:p>
    <w:p w14:paraId="371472C2" w14:textId="478CC69E" w:rsidR="008049EC" w:rsidRDefault="008049EC" w:rsidP="008049EC">
      <w:r>
        <w:t xml:space="preserve">NATURA Kompost pro vyvýšené záhony je vyrobený z rostlinných surovin a pomáhá vytvořit úrodný základ pro následnou pěstební vrstvu. Do záhonu se přidává nad drenážní materiál a pod vrchní substrát, kde </w:t>
      </w:r>
      <w:r w:rsidR="003C2378">
        <w:t xml:space="preserve">jako prostřední vrstva </w:t>
      </w:r>
      <w:r>
        <w:t>přirozeně obohacuje celou skladbu. Hodí se při zakládání nového vyvýšeného záhonu i při doplňování organické hmoty do již používaných záhonů.</w:t>
      </w:r>
    </w:p>
    <w:p w14:paraId="268345E8" w14:textId="7902A6E4" w:rsidR="008049EC" w:rsidRDefault="008049EC" w:rsidP="008049EC">
      <w:r w:rsidRPr="00AD211C">
        <w:rPr>
          <w:b/>
          <w:bCs/>
        </w:rPr>
        <w:t xml:space="preserve">NATURA Kompost pro vyvýšené záhony 50 l, cena 269 Kč, </w:t>
      </w:r>
      <w:hyperlink r:id="rId12" w:history="1">
        <w:r w:rsidRPr="00AD211C">
          <w:rPr>
            <w:rStyle w:val="Hypertextovodkaz"/>
            <w:b/>
            <w:bCs/>
          </w:rPr>
          <w:t>www.agronatura.cz</w:t>
        </w:r>
      </w:hyperlink>
    </w:p>
    <w:p w14:paraId="151DAF6C" w14:textId="75C96865" w:rsidR="008049EC" w:rsidRDefault="008049EC" w:rsidP="008049EC"/>
    <w:p w14:paraId="50A796C7" w14:textId="77777777" w:rsidR="008049EC" w:rsidRPr="008049EC" w:rsidRDefault="008049EC" w:rsidP="008049EC">
      <w:pPr>
        <w:rPr>
          <w:b/>
          <w:bCs/>
        </w:rPr>
      </w:pPr>
      <w:r w:rsidRPr="008049EC">
        <w:rPr>
          <w:b/>
          <w:bCs/>
        </w:rPr>
        <w:t>Lehký substrát pro zdravé kořeny</w:t>
      </w:r>
    </w:p>
    <w:p w14:paraId="44E91D7B" w14:textId="59C50B40" w:rsidR="008049EC" w:rsidRDefault="008049EC" w:rsidP="008049EC">
      <w:r>
        <w:t xml:space="preserve">Vrchní vrstva vyvýšeného záhonu je místem, ve kterém rostliny přímo zakořeňují, proto by měla být vzdušná, dobře zpracovatelná a schopná vhodně hospodařit s vodou. NATURA </w:t>
      </w:r>
      <w:r>
        <w:lastRenderedPageBreak/>
        <w:t xml:space="preserve">Substrát pro vyvýšené záhony je určený </w:t>
      </w:r>
      <w:r w:rsidR="003C2378">
        <w:t>právě k</w:t>
      </w:r>
      <w:r>
        <w:t xml:space="preserve"> vytvoření této </w:t>
      </w:r>
      <w:r w:rsidR="003C2378">
        <w:t>pěstební</w:t>
      </w:r>
      <w:r>
        <w:t xml:space="preserve"> vrstvy. Obsahuje startovací dávku organického hnojiva, která rostlinám dodává živiny v počátečním období po výsadbě. Kokosová složka pomáhá udržovat příznivé vodní a vzdušné podmínky v okolí kořenů. Substrát lze použít při prvním naplnění záhonu i k pravidelnému doplnění jeho vrchní vrstvy.</w:t>
      </w:r>
    </w:p>
    <w:p w14:paraId="3E1CE454" w14:textId="4C60E04C" w:rsidR="008049EC" w:rsidRDefault="008049EC" w:rsidP="008049EC">
      <w:r w:rsidRPr="00AD211C">
        <w:rPr>
          <w:b/>
          <w:bCs/>
        </w:rPr>
        <w:t xml:space="preserve">NATURA Substrát pro vyvýšené záhony 50 l, cena 255 Kč, </w:t>
      </w:r>
      <w:hyperlink r:id="rId13" w:history="1">
        <w:r w:rsidRPr="00AD211C">
          <w:rPr>
            <w:rStyle w:val="Hypertextovodkaz"/>
            <w:b/>
            <w:bCs/>
          </w:rPr>
          <w:t>www.agronatura.cz</w:t>
        </w:r>
      </w:hyperlink>
    </w:p>
    <w:p w14:paraId="7128CFA3" w14:textId="77777777" w:rsidR="008049EC" w:rsidRDefault="008049EC" w:rsidP="008049EC"/>
    <w:p w14:paraId="3DC87DF4" w14:textId="77777777" w:rsidR="00ED091D" w:rsidRPr="001E211D" w:rsidRDefault="00ED091D" w:rsidP="00ED091D">
      <w:pPr>
        <w:rPr>
          <w:b/>
          <w:bCs/>
        </w:rPr>
      </w:pPr>
      <w:r w:rsidRPr="001E211D">
        <w:rPr>
          <w:b/>
          <w:bCs/>
        </w:rPr>
        <w:t>Výživa na míru vyvýšeným záhonům</w:t>
      </w:r>
    </w:p>
    <w:p w14:paraId="1B70A822" w14:textId="77777777" w:rsidR="00ED091D" w:rsidRPr="001E211D" w:rsidRDefault="00ED091D" w:rsidP="00ED091D">
      <w:r w:rsidRPr="001E211D">
        <w:t>Rostliny ve vyvýšených záhonech během vegetace postupně spotřebovávají živiny obsažené v substrátu. NATURA Kapalné hnojivo na vyvýšené záhony je určené k pravidelnému přihnojování zeleniny, drobného ovoce i bylinek. Přírodní organicko-minerální složení podporuje tvorbu silného kořenového systému, vyrovnaný růst a díky vyššímu obsahu draslíku také dozrávání plodů a kvalitu úrody. Hnojivo se jednoduše přidává do zálivky a aplikuje přímo ke kořenům.</w:t>
      </w:r>
    </w:p>
    <w:p w14:paraId="07C8383A" w14:textId="7A54D414" w:rsidR="00EA2149" w:rsidRDefault="00ED091D" w:rsidP="00EA2149">
      <w:r w:rsidRPr="001E211D">
        <w:rPr>
          <w:b/>
          <w:bCs/>
        </w:rPr>
        <w:t xml:space="preserve">NATURA Kapalné hnojivo na vyvýšené záhony 1 l, cena 149 Kč, </w:t>
      </w:r>
      <w:hyperlink r:id="rId14" w:history="1">
        <w:r w:rsidR="001E211D" w:rsidRPr="00C3513F">
          <w:rPr>
            <w:rStyle w:val="Hypertextovodkaz"/>
            <w:b/>
            <w:bCs/>
          </w:rPr>
          <w:t>www.megazahrada.cz</w:t>
        </w:r>
      </w:hyperlink>
      <w:r w:rsidRPr="00ED091D">
        <w:rPr>
          <w:b/>
          <w:bCs/>
          <w:color w:val="C00000"/>
        </w:rPr>
        <w:t xml:space="preserve"> </w:t>
      </w:r>
    </w:p>
    <w:p w14:paraId="4575E17A" w14:textId="4AF5E97C" w:rsidR="003A0DFE" w:rsidRPr="000932E8" w:rsidRDefault="003A0DFE" w:rsidP="006154A6">
      <w:pPr>
        <w:rPr>
          <w:rFonts w:eastAsia="Times New Roman" w:cstheme="minorHAnsi"/>
          <w:i/>
          <w:iCs/>
          <w:lang w:eastAsia="sk-SK"/>
        </w:rPr>
      </w:pPr>
      <w:r w:rsidRPr="000932E8">
        <w:rPr>
          <w:rFonts w:eastAsia="Times New Roman" w:cstheme="minorHAnsi"/>
          <w:i/>
          <w:iCs/>
          <w:lang w:eastAsia="sk-SK"/>
        </w:rPr>
        <w:t>_ _ _</w:t>
      </w:r>
    </w:p>
    <w:p w14:paraId="4AB702D9" w14:textId="77777777" w:rsidR="003D1884" w:rsidRDefault="003D1884" w:rsidP="00A317E9">
      <w:pPr>
        <w:rPr>
          <w:rFonts w:eastAsia="Times New Roman" w:cstheme="minorHAnsi"/>
          <w:b/>
          <w:bCs/>
          <w:i/>
          <w:iCs/>
          <w:lang w:eastAsia="sk-SK"/>
        </w:rPr>
      </w:pPr>
    </w:p>
    <w:p w14:paraId="101E2A65" w14:textId="77777777" w:rsidR="0081048B" w:rsidRPr="0081048B" w:rsidRDefault="0081048B" w:rsidP="0081048B">
      <w:pPr>
        <w:rPr>
          <w:rFonts w:eastAsia="Times New Roman" w:cstheme="minorHAnsi"/>
          <w:i/>
          <w:iCs/>
          <w:lang w:eastAsia="sk-SK"/>
        </w:rPr>
      </w:pPr>
      <w:r w:rsidRPr="0081048B">
        <w:rPr>
          <w:noProof/>
        </w:rPr>
        <w:drawing>
          <wp:inline distT="0" distB="0" distL="0" distR="0" wp14:anchorId="0085B3E4" wp14:editId="2452ECE0">
            <wp:extent cx="1059180" cy="571500"/>
            <wp:effectExtent l="0" t="0" r="7620" b="0"/>
            <wp:docPr id="12750637" name="Obrázek 1" descr="logo 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4gvnmg3" descr="logo NATUR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9180" cy="571500"/>
                    </a:xfrm>
                    <a:prstGeom prst="rect">
                      <a:avLst/>
                    </a:prstGeom>
                    <a:noFill/>
                    <a:ln>
                      <a:noFill/>
                    </a:ln>
                  </pic:spPr>
                </pic:pic>
              </a:graphicData>
            </a:graphic>
          </wp:inline>
        </w:drawing>
      </w:r>
      <w:r w:rsidRPr="0081048B">
        <w:rPr>
          <w:rFonts w:eastAsia="Times New Roman" w:cstheme="minorHAnsi"/>
          <w:b/>
          <w:bCs/>
          <w:i/>
          <w:iCs/>
          <w:lang w:eastAsia="sk-SK"/>
        </w:rPr>
        <w:t>O značce NATURA</w:t>
      </w:r>
    </w:p>
    <w:p w14:paraId="704D1099" w14:textId="77777777" w:rsidR="0081048B" w:rsidRPr="0081048B" w:rsidRDefault="0081048B" w:rsidP="0081048B">
      <w:pPr>
        <w:rPr>
          <w:rFonts w:eastAsia="Times New Roman" w:cstheme="minorHAnsi"/>
          <w:b/>
          <w:bCs/>
          <w:i/>
          <w:iCs/>
          <w:lang w:eastAsia="sk-SK"/>
        </w:rPr>
      </w:pPr>
      <w:r w:rsidRPr="0081048B">
        <w:rPr>
          <w:rFonts w:eastAsia="Times New Roman" w:cstheme="minorHAnsi"/>
          <w:i/>
          <w:iCs/>
          <w:lang w:eastAsia="sk-SK"/>
        </w:rPr>
        <w:t>NATURA je unikátní produktová řada společnosti AGRO CS zaměřená na ekologické pěstování a šetrnou péči o rostliny, a to na zahrádkách i v domovech. Je určena pro pěstitele, kteří preferují možnost pěstování rostlin bez chemie – s respektem k půdě i budoucím generacím. Portfolio značky zahrnuje širokou škálu výrobků, od hnojiv a substrátů až po přípravky na ochranu rostlin a péči o trávník. Produkty NATURA jsou vyvíjeny s důrazem na přírodní složení, účinnost a jednoduché použití. Díky svému složení bez zbytečné chemie jsou vhodné také pro pěstování BIO ovoce, BIO zeleniny a bylinek. Podporují přirozenou úrodnost půdy, vitalitu rostlin a dlouhodobou rovnováhu v zahradě. </w:t>
      </w:r>
    </w:p>
    <w:p w14:paraId="5782A85B" w14:textId="77777777" w:rsidR="0081048B" w:rsidRPr="0081048B" w:rsidRDefault="0081048B" w:rsidP="0081048B">
      <w:pPr>
        <w:spacing w:before="100" w:beforeAutospacing="1" w:after="100" w:afterAutospacing="1"/>
        <w:rPr>
          <w:rFonts w:eastAsia="Times New Roman" w:cstheme="minorHAnsi"/>
          <w:i/>
          <w:iCs/>
          <w:lang w:eastAsia="sk-SK"/>
        </w:rPr>
      </w:pPr>
      <w:r w:rsidRPr="0081048B">
        <w:rPr>
          <w:rFonts w:ascii="Calibri" w:hAnsi="Calibri" w:cs="Calibri"/>
          <w:b/>
          <w:bCs/>
          <w:noProof/>
          <w:color w:val="265C4E"/>
          <w:sz w:val="12"/>
          <w:szCs w:val="12"/>
        </w:rPr>
        <w:drawing>
          <wp:inline distT="0" distB="0" distL="0" distR="0" wp14:anchorId="1C5605F3" wp14:editId="2B2EFF93">
            <wp:extent cx="1198457" cy="361950"/>
            <wp:effectExtent l="0" t="0" r="1905" b="0"/>
            <wp:docPr id="2175958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211909" cy="366013"/>
                    </a:xfrm>
                    <a:prstGeom prst="rect">
                      <a:avLst/>
                    </a:prstGeom>
                    <a:noFill/>
                    <a:ln>
                      <a:noFill/>
                    </a:ln>
                  </pic:spPr>
                </pic:pic>
              </a:graphicData>
            </a:graphic>
          </wp:inline>
        </w:drawing>
      </w:r>
      <w:r w:rsidRPr="0081048B">
        <w:rPr>
          <w:rFonts w:eastAsia="Times New Roman" w:cstheme="minorHAnsi"/>
          <w:b/>
          <w:bCs/>
          <w:i/>
          <w:iCs/>
          <w:lang w:eastAsia="sk-SK"/>
        </w:rPr>
        <w:t>O skupině AGRO CS</w:t>
      </w:r>
      <w:r w:rsidRPr="0081048B">
        <w:rPr>
          <w:rFonts w:eastAsia="Times New Roman" w:cstheme="minorHAnsi"/>
          <w:i/>
          <w:iCs/>
          <w:lang w:eastAsia="sk-SK"/>
        </w:rPr>
        <w:br/>
        <w:t xml:space="preserve">Skupina AGRO CS je česká rodinná firma, která působí na trhu od roku 1992. Zaměřuje se na vývoj, výrobu a distribuci produktů pro zahradnictví, zemědělství a péči o zeleň. Mezi významné dodavatele patří i na řadě evropských trhů, kde působí prostřednictvím svých dceřiných společností. </w:t>
      </w:r>
    </w:p>
    <w:p w14:paraId="4A817EC1" w14:textId="77777777" w:rsidR="0081048B" w:rsidRPr="0081048B" w:rsidRDefault="0081048B" w:rsidP="0081048B">
      <w:pPr>
        <w:spacing w:before="100" w:beforeAutospacing="1" w:after="100" w:afterAutospacing="1"/>
        <w:rPr>
          <w:rFonts w:eastAsia="Times New Roman" w:cstheme="minorHAnsi"/>
          <w:i/>
          <w:iCs/>
          <w:lang w:eastAsia="sk-SK"/>
        </w:rPr>
      </w:pPr>
      <w:r w:rsidRPr="0081048B">
        <w:rPr>
          <w:rFonts w:eastAsia="Times New Roman" w:cstheme="minorHAnsi"/>
          <w:i/>
          <w:iCs/>
          <w:lang w:eastAsia="sk-SK"/>
        </w:rPr>
        <w:t xml:space="preserve">AGRO CS se dlouhodobě zaměřuje na inovace, kvalitu výrobků a udržitelný přístup k pěstování rostlin a péči o krajinu. Více naleznete na </w:t>
      </w:r>
      <w:hyperlink r:id="rId18" w:history="1">
        <w:r w:rsidRPr="0081048B">
          <w:rPr>
            <w:rFonts w:eastAsia="Times New Roman" w:cstheme="minorHAnsi"/>
            <w:i/>
            <w:iCs/>
            <w:color w:val="0563C1" w:themeColor="hyperlink"/>
            <w:u w:val="single"/>
            <w:lang w:eastAsia="sk-SK"/>
          </w:rPr>
          <w:t>www.agrocs.cz</w:t>
        </w:r>
      </w:hyperlink>
      <w:r w:rsidRPr="0081048B">
        <w:rPr>
          <w:rFonts w:eastAsia="Times New Roman" w:cstheme="minorHAnsi"/>
          <w:i/>
          <w:iCs/>
          <w:lang w:eastAsia="sk-SK"/>
        </w:rPr>
        <w:t>.</w:t>
      </w:r>
    </w:p>
    <w:p w14:paraId="64E887D4" w14:textId="77777777" w:rsidR="0081048B" w:rsidRPr="0081048B" w:rsidRDefault="0081048B" w:rsidP="0081048B">
      <w:pPr>
        <w:rPr>
          <w:rFonts w:eastAsia="Times New Roman" w:cstheme="minorHAnsi"/>
          <w:i/>
          <w:iCs/>
          <w:lang w:eastAsia="sk-SK"/>
        </w:rPr>
      </w:pPr>
      <w:r w:rsidRPr="0081048B">
        <w:rPr>
          <w:rFonts w:eastAsia="Times New Roman" w:cstheme="minorHAnsi"/>
          <w:i/>
          <w:iCs/>
          <w:lang w:eastAsia="sk-SK"/>
        </w:rPr>
        <w:t>_ _ _</w:t>
      </w:r>
    </w:p>
    <w:p w14:paraId="47AFC86D" w14:textId="77777777" w:rsidR="0081048B" w:rsidRPr="0081048B" w:rsidRDefault="0081048B" w:rsidP="0081048B">
      <w:pPr>
        <w:rPr>
          <w:rFonts w:eastAsia="Times New Roman" w:cstheme="minorHAnsi"/>
          <w:i/>
          <w:iCs/>
          <w:lang w:eastAsia="sk-SK"/>
        </w:rPr>
      </w:pPr>
    </w:p>
    <w:p w14:paraId="3DA8D377" w14:textId="77777777" w:rsidR="0081048B" w:rsidRPr="0081048B" w:rsidRDefault="0081048B" w:rsidP="0081048B">
      <w:pPr>
        <w:tabs>
          <w:tab w:val="center" w:pos="4536"/>
          <w:tab w:val="right" w:pos="9072"/>
        </w:tabs>
        <w:rPr>
          <w:rFonts w:eastAsia="Times New Roman" w:cstheme="minorHAnsi"/>
          <w:b/>
          <w:bCs/>
          <w:lang w:eastAsia="sk-SK"/>
        </w:rPr>
      </w:pPr>
      <w:r w:rsidRPr="0081048B">
        <w:rPr>
          <w:rFonts w:eastAsia="Times New Roman" w:cstheme="minorHAnsi"/>
          <w:b/>
          <w:bCs/>
          <w:lang w:eastAsia="sk-SK"/>
        </w:rPr>
        <w:t xml:space="preserve">Kontakt pro média: </w:t>
      </w:r>
    </w:p>
    <w:p w14:paraId="10C55C38" w14:textId="77777777" w:rsidR="0081048B" w:rsidRPr="0081048B" w:rsidRDefault="0081048B" w:rsidP="0081048B">
      <w:pPr>
        <w:tabs>
          <w:tab w:val="center" w:pos="4536"/>
          <w:tab w:val="right" w:pos="9072"/>
        </w:tabs>
        <w:rPr>
          <w:rFonts w:eastAsia="Times New Roman" w:cstheme="minorHAnsi"/>
          <w:lang w:eastAsia="sk-SK"/>
        </w:rPr>
      </w:pPr>
      <w:r w:rsidRPr="0081048B">
        <w:rPr>
          <w:rFonts w:eastAsia="Times New Roman" w:cstheme="minorHAnsi"/>
          <w:lang w:eastAsia="sk-SK"/>
        </w:rPr>
        <w:t xml:space="preserve">Eva Kašparová, Phoenix </w:t>
      </w:r>
      <w:proofErr w:type="spellStart"/>
      <w:r w:rsidRPr="0081048B">
        <w:rPr>
          <w:rFonts w:eastAsia="Times New Roman" w:cstheme="minorHAnsi"/>
          <w:lang w:eastAsia="sk-SK"/>
        </w:rPr>
        <w:t>Communication</w:t>
      </w:r>
      <w:proofErr w:type="spellEnd"/>
      <w:r w:rsidRPr="0081048B">
        <w:rPr>
          <w:rFonts w:eastAsia="Times New Roman" w:cstheme="minorHAnsi"/>
          <w:lang w:eastAsia="sk-SK"/>
        </w:rPr>
        <w:t>, a.s.</w:t>
      </w:r>
    </w:p>
    <w:p w14:paraId="7E6F779A" w14:textId="77777777" w:rsidR="0081048B" w:rsidRPr="0081048B" w:rsidRDefault="0081048B" w:rsidP="0081048B">
      <w:pPr>
        <w:tabs>
          <w:tab w:val="center" w:pos="4536"/>
          <w:tab w:val="right" w:pos="9072"/>
        </w:tabs>
        <w:rPr>
          <w:rFonts w:eastAsia="Times New Roman" w:cstheme="minorHAnsi"/>
          <w:lang w:eastAsia="sk-SK"/>
        </w:rPr>
      </w:pPr>
      <w:r w:rsidRPr="0081048B">
        <w:rPr>
          <w:rFonts w:eastAsia="Times New Roman" w:cstheme="minorHAnsi"/>
          <w:lang w:eastAsia="sk-SK"/>
        </w:rPr>
        <w:t>MT: 608 678 581</w:t>
      </w:r>
    </w:p>
    <w:p w14:paraId="150405CA" w14:textId="085019F2" w:rsidR="006154A6" w:rsidRPr="000932E8" w:rsidRDefault="0081048B" w:rsidP="001E211D">
      <w:pPr>
        <w:tabs>
          <w:tab w:val="center" w:pos="4536"/>
          <w:tab w:val="right" w:pos="9072"/>
        </w:tabs>
        <w:rPr>
          <w:rFonts w:eastAsia="Times New Roman" w:cstheme="minorHAnsi"/>
          <w:lang w:eastAsia="sk-SK"/>
        </w:rPr>
      </w:pPr>
      <w:r w:rsidRPr="0081048B">
        <w:rPr>
          <w:rFonts w:eastAsia="Times New Roman" w:cstheme="minorHAnsi"/>
          <w:lang w:eastAsia="sk-SK"/>
        </w:rPr>
        <w:t>Email: eva@phoenixcom.cz</w:t>
      </w:r>
    </w:p>
    <w:sectPr w:rsidR="006154A6" w:rsidRPr="000932E8">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02F5" w14:textId="77777777" w:rsidR="006209EA" w:rsidRPr="00400B0E" w:rsidRDefault="006209EA" w:rsidP="00AB1671">
      <w:r w:rsidRPr="00400B0E">
        <w:separator/>
      </w:r>
    </w:p>
  </w:endnote>
  <w:endnote w:type="continuationSeparator" w:id="0">
    <w:p w14:paraId="084AF773" w14:textId="77777777" w:rsidR="006209EA" w:rsidRPr="00400B0E" w:rsidRDefault="006209EA" w:rsidP="00AB1671">
      <w:r w:rsidRPr="00400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F673D" w14:textId="77777777" w:rsidR="006209EA" w:rsidRPr="00400B0E" w:rsidRDefault="006209EA" w:rsidP="00AB1671">
      <w:r w:rsidRPr="00400B0E">
        <w:separator/>
      </w:r>
    </w:p>
  </w:footnote>
  <w:footnote w:type="continuationSeparator" w:id="0">
    <w:p w14:paraId="72AA4EB9" w14:textId="77777777" w:rsidR="006209EA" w:rsidRPr="00400B0E" w:rsidRDefault="006209EA" w:rsidP="00AB1671">
      <w:r w:rsidRPr="00400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6CA1" w14:textId="48B635DC" w:rsidR="003A0DFE" w:rsidRPr="00400B0E" w:rsidRDefault="00B30703" w:rsidP="003A0DFE">
    <w:pPr>
      <w:pStyle w:val="Zhlav"/>
    </w:pPr>
    <w:r w:rsidRPr="00400B0E">
      <w:t>TISKOVÁ ZPRÁVA</w:t>
    </w:r>
    <w:r w:rsidR="008A3815" w:rsidRPr="00400B0E">
      <w:rPr>
        <w:noProof/>
      </w:rPr>
      <w:drawing>
        <wp:inline distT="0" distB="0" distL="0" distR="0" wp14:anchorId="7FE62364" wp14:editId="559558C2">
          <wp:extent cx="1704975" cy="476250"/>
          <wp:effectExtent l="0" t="0" r="9525" b="0"/>
          <wp:docPr id="5" name="img_comp-kdzxoa8r" descr="AGRO CS_bez_pozadi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kdzxoa8r" descr="AGRO CS_bez_pozadi_whi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76250"/>
                  </a:xfrm>
                  <a:prstGeom prst="rect">
                    <a:avLst/>
                  </a:prstGeom>
                  <a:noFill/>
                  <a:ln>
                    <a:noFill/>
                  </a:ln>
                </pic:spPr>
              </pic:pic>
            </a:graphicData>
          </a:graphic>
        </wp:inline>
      </w:drawing>
    </w:r>
  </w:p>
  <w:p w14:paraId="33872603" w14:textId="1F760505" w:rsidR="003A0DFE" w:rsidRPr="00400B0E" w:rsidRDefault="003A0DFE" w:rsidP="008A3815">
    <w:pPr>
      <w:pStyle w:val="Zhlav"/>
    </w:pPr>
  </w:p>
  <w:p w14:paraId="2B3C9B25" w14:textId="709A00BB" w:rsidR="00AB1671" w:rsidRPr="00400B0E" w:rsidRDefault="00AB1671" w:rsidP="008A38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6DA8"/>
    <w:multiLevelType w:val="multilevel"/>
    <w:tmpl w:val="08DC4A52"/>
    <w:lvl w:ilvl="0">
      <w:start w:val="1"/>
      <w:numFmt w:val="bullet"/>
      <w:lvlText w:val="o"/>
      <w:lvlJc w:val="left"/>
      <w:pPr>
        <w:tabs>
          <w:tab w:val="num" w:pos="2061"/>
        </w:tabs>
        <w:ind w:left="2061" w:hanging="360"/>
      </w:pPr>
      <w:rPr>
        <w:rFonts w:ascii="Courier New" w:hAnsi="Courier New" w:hint="default"/>
        <w:sz w:val="20"/>
      </w:rPr>
    </w:lvl>
    <w:lvl w:ilvl="1" w:tentative="1">
      <w:start w:val="1"/>
      <w:numFmt w:val="bullet"/>
      <w:lvlText w:val="o"/>
      <w:lvlJc w:val="left"/>
      <w:pPr>
        <w:tabs>
          <w:tab w:val="num" w:pos="2781"/>
        </w:tabs>
        <w:ind w:left="2781" w:hanging="360"/>
      </w:pPr>
      <w:rPr>
        <w:rFonts w:ascii="Courier New" w:hAnsi="Courier New" w:hint="default"/>
        <w:sz w:val="20"/>
      </w:rPr>
    </w:lvl>
    <w:lvl w:ilvl="2" w:tentative="1">
      <w:start w:val="1"/>
      <w:numFmt w:val="bullet"/>
      <w:lvlText w:val="o"/>
      <w:lvlJc w:val="left"/>
      <w:pPr>
        <w:tabs>
          <w:tab w:val="num" w:pos="3501"/>
        </w:tabs>
        <w:ind w:left="3501" w:hanging="360"/>
      </w:pPr>
      <w:rPr>
        <w:rFonts w:ascii="Courier New" w:hAnsi="Courier New" w:hint="default"/>
        <w:sz w:val="20"/>
      </w:rPr>
    </w:lvl>
    <w:lvl w:ilvl="3" w:tentative="1">
      <w:start w:val="1"/>
      <w:numFmt w:val="bullet"/>
      <w:lvlText w:val="o"/>
      <w:lvlJc w:val="left"/>
      <w:pPr>
        <w:tabs>
          <w:tab w:val="num" w:pos="4221"/>
        </w:tabs>
        <w:ind w:left="4221" w:hanging="360"/>
      </w:pPr>
      <w:rPr>
        <w:rFonts w:ascii="Courier New" w:hAnsi="Courier New" w:hint="default"/>
        <w:sz w:val="20"/>
      </w:rPr>
    </w:lvl>
    <w:lvl w:ilvl="4" w:tentative="1">
      <w:start w:val="1"/>
      <w:numFmt w:val="bullet"/>
      <w:lvlText w:val="o"/>
      <w:lvlJc w:val="left"/>
      <w:pPr>
        <w:tabs>
          <w:tab w:val="num" w:pos="4941"/>
        </w:tabs>
        <w:ind w:left="4941" w:hanging="360"/>
      </w:pPr>
      <w:rPr>
        <w:rFonts w:ascii="Courier New" w:hAnsi="Courier New" w:hint="default"/>
        <w:sz w:val="20"/>
      </w:rPr>
    </w:lvl>
    <w:lvl w:ilvl="5" w:tentative="1">
      <w:start w:val="1"/>
      <w:numFmt w:val="bullet"/>
      <w:lvlText w:val="o"/>
      <w:lvlJc w:val="left"/>
      <w:pPr>
        <w:tabs>
          <w:tab w:val="num" w:pos="5661"/>
        </w:tabs>
        <w:ind w:left="5661" w:hanging="360"/>
      </w:pPr>
      <w:rPr>
        <w:rFonts w:ascii="Courier New" w:hAnsi="Courier New" w:hint="default"/>
        <w:sz w:val="20"/>
      </w:rPr>
    </w:lvl>
    <w:lvl w:ilvl="6" w:tentative="1">
      <w:start w:val="1"/>
      <w:numFmt w:val="bullet"/>
      <w:lvlText w:val="o"/>
      <w:lvlJc w:val="left"/>
      <w:pPr>
        <w:tabs>
          <w:tab w:val="num" w:pos="6381"/>
        </w:tabs>
        <w:ind w:left="6381" w:hanging="360"/>
      </w:pPr>
      <w:rPr>
        <w:rFonts w:ascii="Courier New" w:hAnsi="Courier New" w:hint="default"/>
        <w:sz w:val="20"/>
      </w:rPr>
    </w:lvl>
    <w:lvl w:ilvl="7" w:tentative="1">
      <w:start w:val="1"/>
      <w:numFmt w:val="bullet"/>
      <w:lvlText w:val="o"/>
      <w:lvlJc w:val="left"/>
      <w:pPr>
        <w:tabs>
          <w:tab w:val="num" w:pos="7101"/>
        </w:tabs>
        <w:ind w:left="7101" w:hanging="360"/>
      </w:pPr>
      <w:rPr>
        <w:rFonts w:ascii="Courier New" w:hAnsi="Courier New" w:hint="default"/>
        <w:sz w:val="20"/>
      </w:rPr>
    </w:lvl>
    <w:lvl w:ilvl="8" w:tentative="1">
      <w:start w:val="1"/>
      <w:numFmt w:val="bullet"/>
      <w:lvlText w:val="o"/>
      <w:lvlJc w:val="left"/>
      <w:pPr>
        <w:tabs>
          <w:tab w:val="num" w:pos="7821"/>
        </w:tabs>
        <w:ind w:left="7821" w:hanging="360"/>
      </w:pPr>
      <w:rPr>
        <w:rFonts w:ascii="Courier New" w:hAnsi="Courier New" w:hint="default"/>
        <w:sz w:val="20"/>
      </w:rPr>
    </w:lvl>
  </w:abstractNum>
  <w:abstractNum w:abstractNumId="1" w15:restartNumberingAfterBreak="0">
    <w:nsid w:val="297C3DC9"/>
    <w:multiLevelType w:val="hybridMultilevel"/>
    <w:tmpl w:val="27181D76"/>
    <w:lvl w:ilvl="0" w:tplc="54E2E0B8">
      <w:start w:val="1"/>
      <w:numFmt w:val="bullet"/>
      <w:lvlText w:val="–"/>
      <w:lvlJc w:val="left"/>
      <w:pPr>
        <w:ind w:left="180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2EE25937"/>
    <w:multiLevelType w:val="hybridMultilevel"/>
    <w:tmpl w:val="B49A1F78"/>
    <w:lvl w:ilvl="0" w:tplc="041B0005">
      <w:start w:val="1"/>
      <w:numFmt w:val="bullet"/>
      <w:lvlText w:val=""/>
      <w:lvlJc w:val="left"/>
      <w:pPr>
        <w:ind w:left="772" w:hanging="360"/>
      </w:pPr>
      <w:rPr>
        <w:rFonts w:ascii="Wingdings" w:hAnsi="Wingdings"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3" w15:restartNumberingAfterBreak="0">
    <w:nsid w:val="357178BF"/>
    <w:multiLevelType w:val="hybridMultilevel"/>
    <w:tmpl w:val="00F043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41943BB"/>
    <w:multiLevelType w:val="hybridMultilevel"/>
    <w:tmpl w:val="C5E0B0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4106AB"/>
    <w:multiLevelType w:val="multilevel"/>
    <w:tmpl w:val="FF3C59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0AC0B3A"/>
    <w:multiLevelType w:val="hybridMultilevel"/>
    <w:tmpl w:val="A9825454"/>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59153908"/>
    <w:multiLevelType w:val="multilevel"/>
    <w:tmpl w:val="4ACC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6D4221"/>
    <w:multiLevelType w:val="multilevel"/>
    <w:tmpl w:val="72C8C3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225609F"/>
    <w:multiLevelType w:val="hybridMultilevel"/>
    <w:tmpl w:val="8E281912"/>
    <w:lvl w:ilvl="0" w:tplc="54E2E0B8">
      <w:start w:val="1"/>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67642425"/>
    <w:multiLevelType w:val="multilevel"/>
    <w:tmpl w:val="AA56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5F7521"/>
    <w:multiLevelType w:val="multilevel"/>
    <w:tmpl w:val="9FD8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FA7FE3"/>
    <w:multiLevelType w:val="multilevel"/>
    <w:tmpl w:val="1550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3759719">
    <w:abstractNumId w:val="5"/>
  </w:num>
  <w:num w:numId="2" w16cid:durableId="369499511">
    <w:abstractNumId w:val="12"/>
  </w:num>
  <w:num w:numId="3" w16cid:durableId="1348292158">
    <w:abstractNumId w:val="0"/>
  </w:num>
  <w:num w:numId="4" w16cid:durableId="282613361">
    <w:abstractNumId w:val="7"/>
  </w:num>
  <w:num w:numId="5" w16cid:durableId="1164203866">
    <w:abstractNumId w:val="8"/>
  </w:num>
  <w:num w:numId="6" w16cid:durableId="1739472077">
    <w:abstractNumId w:val="10"/>
  </w:num>
  <w:num w:numId="7" w16cid:durableId="1034038035">
    <w:abstractNumId w:val="11"/>
  </w:num>
  <w:num w:numId="8" w16cid:durableId="1024327685">
    <w:abstractNumId w:val="6"/>
  </w:num>
  <w:num w:numId="9" w16cid:durableId="32122286">
    <w:abstractNumId w:val="9"/>
  </w:num>
  <w:num w:numId="10" w16cid:durableId="193814019">
    <w:abstractNumId w:val="1"/>
  </w:num>
  <w:num w:numId="11" w16cid:durableId="1783181115">
    <w:abstractNumId w:val="4"/>
  </w:num>
  <w:num w:numId="12" w16cid:durableId="249118310">
    <w:abstractNumId w:val="2"/>
  </w:num>
  <w:num w:numId="13" w16cid:durableId="494998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38"/>
    <w:rsid w:val="00001BF7"/>
    <w:rsid w:val="000044CF"/>
    <w:rsid w:val="00005822"/>
    <w:rsid w:val="0004153C"/>
    <w:rsid w:val="000932E8"/>
    <w:rsid w:val="000933D3"/>
    <w:rsid w:val="00094895"/>
    <w:rsid w:val="000A339B"/>
    <w:rsid w:val="000A7FA3"/>
    <w:rsid w:val="000C18C5"/>
    <w:rsid w:val="000C4A29"/>
    <w:rsid w:val="000D492B"/>
    <w:rsid w:val="000E3EA5"/>
    <w:rsid w:val="000F2238"/>
    <w:rsid w:val="00100B93"/>
    <w:rsid w:val="0013196D"/>
    <w:rsid w:val="001321B3"/>
    <w:rsid w:val="00140DC3"/>
    <w:rsid w:val="00187EF4"/>
    <w:rsid w:val="00191729"/>
    <w:rsid w:val="001E211D"/>
    <w:rsid w:val="001E7371"/>
    <w:rsid w:val="001F2A0E"/>
    <w:rsid w:val="00202C72"/>
    <w:rsid w:val="002130F1"/>
    <w:rsid w:val="0022472D"/>
    <w:rsid w:val="002450CB"/>
    <w:rsid w:val="00252097"/>
    <w:rsid w:val="002808C1"/>
    <w:rsid w:val="002869EB"/>
    <w:rsid w:val="002A257B"/>
    <w:rsid w:val="002C444F"/>
    <w:rsid w:val="002F332F"/>
    <w:rsid w:val="00302041"/>
    <w:rsid w:val="00302C8D"/>
    <w:rsid w:val="00316AF0"/>
    <w:rsid w:val="00326EA2"/>
    <w:rsid w:val="00352471"/>
    <w:rsid w:val="003564A8"/>
    <w:rsid w:val="00384DBD"/>
    <w:rsid w:val="003A0DFE"/>
    <w:rsid w:val="003C2378"/>
    <w:rsid w:val="003C48DD"/>
    <w:rsid w:val="003D1884"/>
    <w:rsid w:val="003D30F2"/>
    <w:rsid w:val="003D6172"/>
    <w:rsid w:val="003F70A4"/>
    <w:rsid w:val="00400B0E"/>
    <w:rsid w:val="00410594"/>
    <w:rsid w:val="00434084"/>
    <w:rsid w:val="00443776"/>
    <w:rsid w:val="00444651"/>
    <w:rsid w:val="00451055"/>
    <w:rsid w:val="0045562E"/>
    <w:rsid w:val="00495CA7"/>
    <w:rsid w:val="004A7C06"/>
    <w:rsid w:val="004C2FD7"/>
    <w:rsid w:val="00552420"/>
    <w:rsid w:val="005655D5"/>
    <w:rsid w:val="00571767"/>
    <w:rsid w:val="00577363"/>
    <w:rsid w:val="00585A75"/>
    <w:rsid w:val="005A2952"/>
    <w:rsid w:val="005A51DF"/>
    <w:rsid w:val="005C7570"/>
    <w:rsid w:val="005E2D30"/>
    <w:rsid w:val="005E5F64"/>
    <w:rsid w:val="005E7A67"/>
    <w:rsid w:val="0060614E"/>
    <w:rsid w:val="0061361A"/>
    <w:rsid w:val="006154A6"/>
    <w:rsid w:val="006209EA"/>
    <w:rsid w:val="00626947"/>
    <w:rsid w:val="00644859"/>
    <w:rsid w:val="00647F8B"/>
    <w:rsid w:val="00652C7F"/>
    <w:rsid w:val="00684732"/>
    <w:rsid w:val="0068737B"/>
    <w:rsid w:val="006D1BDC"/>
    <w:rsid w:val="006E7A8B"/>
    <w:rsid w:val="006F5F1C"/>
    <w:rsid w:val="00706E55"/>
    <w:rsid w:val="00723B67"/>
    <w:rsid w:val="0073098E"/>
    <w:rsid w:val="00736F14"/>
    <w:rsid w:val="00756A4E"/>
    <w:rsid w:val="0076457D"/>
    <w:rsid w:val="007B5842"/>
    <w:rsid w:val="007D4ABC"/>
    <w:rsid w:val="007D6FC0"/>
    <w:rsid w:val="007F2D7F"/>
    <w:rsid w:val="00800FD6"/>
    <w:rsid w:val="00800FDF"/>
    <w:rsid w:val="008049EC"/>
    <w:rsid w:val="00806B5D"/>
    <w:rsid w:val="0081048B"/>
    <w:rsid w:val="00811C6F"/>
    <w:rsid w:val="00814F3D"/>
    <w:rsid w:val="0081788C"/>
    <w:rsid w:val="00841708"/>
    <w:rsid w:val="00851613"/>
    <w:rsid w:val="0085267F"/>
    <w:rsid w:val="00870FCB"/>
    <w:rsid w:val="00871666"/>
    <w:rsid w:val="008925A7"/>
    <w:rsid w:val="008A1538"/>
    <w:rsid w:val="008A3815"/>
    <w:rsid w:val="008B65CC"/>
    <w:rsid w:val="008D1D7A"/>
    <w:rsid w:val="009074BB"/>
    <w:rsid w:val="009264ED"/>
    <w:rsid w:val="009451A6"/>
    <w:rsid w:val="00975C83"/>
    <w:rsid w:val="00995EA8"/>
    <w:rsid w:val="00A17B39"/>
    <w:rsid w:val="00A314E9"/>
    <w:rsid w:val="00A317E9"/>
    <w:rsid w:val="00A43C45"/>
    <w:rsid w:val="00A523EF"/>
    <w:rsid w:val="00A6606D"/>
    <w:rsid w:val="00A77FF9"/>
    <w:rsid w:val="00A93FD9"/>
    <w:rsid w:val="00A96417"/>
    <w:rsid w:val="00AA2F0F"/>
    <w:rsid w:val="00AB1671"/>
    <w:rsid w:val="00AD211C"/>
    <w:rsid w:val="00AD50F4"/>
    <w:rsid w:val="00AF7CF5"/>
    <w:rsid w:val="00B02D59"/>
    <w:rsid w:val="00B30703"/>
    <w:rsid w:val="00B3350B"/>
    <w:rsid w:val="00B9059A"/>
    <w:rsid w:val="00B91316"/>
    <w:rsid w:val="00BA7415"/>
    <w:rsid w:val="00BD7F63"/>
    <w:rsid w:val="00BE20EE"/>
    <w:rsid w:val="00BF0FF2"/>
    <w:rsid w:val="00BF48E8"/>
    <w:rsid w:val="00BF5305"/>
    <w:rsid w:val="00C00EE9"/>
    <w:rsid w:val="00C1058F"/>
    <w:rsid w:val="00C1594A"/>
    <w:rsid w:val="00C22DBB"/>
    <w:rsid w:val="00C43CE6"/>
    <w:rsid w:val="00C55AFF"/>
    <w:rsid w:val="00C82393"/>
    <w:rsid w:val="00CA49FA"/>
    <w:rsid w:val="00CB2B2A"/>
    <w:rsid w:val="00CB36FA"/>
    <w:rsid w:val="00CF1902"/>
    <w:rsid w:val="00D04F56"/>
    <w:rsid w:val="00D071F4"/>
    <w:rsid w:val="00D14065"/>
    <w:rsid w:val="00D6779D"/>
    <w:rsid w:val="00D7215C"/>
    <w:rsid w:val="00DB6CFD"/>
    <w:rsid w:val="00DD2DDF"/>
    <w:rsid w:val="00DE3E96"/>
    <w:rsid w:val="00DF401A"/>
    <w:rsid w:val="00E151CC"/>
    <w:rsid w:val="00E278C3"/>
    <w:rsid w:val="00E56DC1"/>
    <w:rsid w:val="00EA2149"/>
    <w:rsid w:val="00EB20AA"/>
    <w:rsid w:val="00EB7DE1"/>
    <w:rsid w:val="00ED091D"/>
    <w:rsid w:val="00ED18B6"/>
    <w:rsid w:val="00ED26F2"/>
    <w:rsid w:val="00ED68AC"/>
    <w:rsid w:val="00EE5C2F"/>
    <w:rsid w:val="00EE67A5"/>
    <w:rsid w:val="00F24A09"/>
    <w:rsid w:val="00F25547"/>
    <w:rsid w:val="00F61580"/>
    <w:rsid w:val="00F64300"/>
    <w:rsid w:val="00F72EBC"/>
    <w:rsid w:val="00F73682"/>
    <w:rsid w:val="00F75F5E"/>
    <w:rsid w:val="00FA50C4"/>
    <w:rsid w:val="00FB4F55"/>
    <w:rsid w:val="00FD3926"/>
    <w:rsid w:val="00FD7098"/>
    <w:rsid w:val="00FE6016"/>
    <w:rsid w:val="00FF24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5D359"/>
  <w15:chartTrackingRefBased/>
  <w15:docId w15:val="{EDC258DA-B0B4-914C-B653-0189F97C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paragraph" w:styleId="Nadpis1">
    <w:name w:val="heading 1"/>
    <w:basedOn w:val="Normln"/>
    <w:next w:val="Normln"/>
    <w:link w:val="Nadpis1Char"/>
    <w:uiPriority w:val="9"/>
    <w:qFormat/>
    <w:rsid w:val="000F22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0F22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0F223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0F223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0F223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unhideWhenUsed/>
    <w:qFormat/>
    <w:rsid w:val="000F2238"/>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F2238"/>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F2238"/>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F2238"/>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F223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0F223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0F223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0F223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0F2238"/>
    <w:rPr>
      <w:rFonts w:eastAsiaTheme="majorEastAsia" w:cstheme="majorBidi"/>
      <w:color w:val="2F5496" w:themeColor="accent1" w:themeShade="BF"/>
    </w:rPr>
  </w:style>
  <w:style w:type="character" w:customStyle="1" w:styleId="Nadpis6Char">
    <w:name w:val="Nadpis 6 Char"/>
    <w:basedOn w:val="Standardnpsmoodstavce"/>
    <w:link w:val="Nadpis6"/>
    <w:uiPriority w:val="9"/>
    <w:rsid w:val="000F223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F223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F223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F2238"/>
    <w:rPr>
      <w:rFonts w:eastAsiaTheme="majorEastAsia" w:cstheme="majorBidi"/>
      <w:color w:val="272727" w:themeColor="text1" w:themeTint="D8"/>
    </w:rPr>
  </w:style>
  <w:style w:type="paragraph" w:styleId="Nzev">
    <w:name w:val="Title"/>
    <w:basedOn w:val="Normln"/>
    <w:next w:val="Normln"/>
    <w:link w:val="NzevChar"/>
    <w:uiPriority w:val="10"/>
    <w:qFormat/>
    <w:rsid w:val="000F2238"/>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F223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F2238"/>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F223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F2238"/>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0F2238"/>
    <w:rPr>
      <w:i/>
      <w:iCs/>
      <w:color w:val="404040" w:themeColor="text1" w:themeTint="BF"/>
    </w:rPr>
  </w:style>
  <w:style w:type="paragraph" w:styleId="Odstavecseseznamem">
    <w:name w:val="List Paragraph"/>
    <w:basedOn w:val="Normln"/>
    <w:uiPriority w:val="34"/>
    <w:qFormat/>
    <w:rsid w:val="000F2238"/>
    <w:pPr>
      <w:ind w:left="720"/>
      <w:contextualSpacing/>
    </w:pPr>
  </w:style>
  <w:style w:type="character" w:styleId="Zdraznnintenzivn">
    <w:name w:val="Intense Emphasis"/>
    <w:basedOn w:val="Standardnpsmoodstavce"/>
    <w:uiPriority w:val="21"/>
    <w:qFormat/>
    <w:rsid w:val="000F2238"/>
    <w:rPr>
      <w:i/>
      <w:iCs/>
      <w:color w:val="2F5496" w:themeColor="accent1" w:themeShade="BF"/>
    </w:rPr>
  </w:style>
  <w:style w:type="paragraph" w:styleId="Vrazncitt">
    <w:name w:val="Intense Quote"/>
    <w:basedOn w:val="Normln"/>
    <w:next w:val="Normln"/>
    <w:link w:val="VrazncittChar"/>
    <w:uiPriority w:val="30"/>
    <w:qFormat/>
    <w:rsid w:val="000F22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0F2238"/>
    <w:rPr>
      <w:i/>
      <w:iCs/>
      <w:color w:val="2F5496" w:themeColor="accent1" w:themeShade="BF"/>
    </w:rPr>
  </w:style>
  <w:style w:type="character" w:styleId="Odkazintenzivn">
    <w:name w:val="Intense Reference"/>
    <w:basedOn w:val="Standardnpsmoodstavce"/>
    <w:uiPriority w:val="32"/>
    <w:qFormat/>
    <w:rsid w:val="000F2238"/>
    <w:rPr>
      <w:b/>
      <w:bCs/>
      <w:smallCaps/>
      <w:color w:val="2F5496" w:themeColor="accent1" w:themeShade="BF"/>
      <w:spacing w:val="5"/>
    </w:rPr>
  </w:style>
  <w:style w:type="character" w:styleId="Siln">
    <w:name w:val="Strong"/>
    <w:basedOn w:val="Standardnpsmoodstavce"/>
    <w:uiPriority w:val="22"/>
    <w:qFormat/>
    <w:rsid w:val="000F2238"/>
    <w:rPr>
      <w:b/>
      <w:bCs/>
    </w:rPr>
  </w:style>
  <w:style w:type="paragraph" w:styleId="Normlnweb">
    <w:name w:val="Normal (Web)"/>
    <w:basedOn w:val="Normln"/>
    <w:uiPriority w:val="99"/>
    <w:unhideWhenUsed/>
    <w:rsid w:val="000F2238"/>
    <w:pPr>
      <w:spacing w:before="100" w:beforeAutospacing="1" w:after="100" w:afterAutospacing="1"/>
    </w:pPr>
    <w:rPr>
      <w:rFonts w:ascii="Times New Roman" w:eastAsia="Times New Roman" w:hAnsi="Times New Roman" w:cs="Times New Roman"/>
      <w:lang w:eastAsia="sk-SK"/>
    </w:rPr>
  </w:style>
  <w:style w:type="character" w:customStyle="1" w:styleId="apple-converted-space">
    <w:name w:val="apple-converted-space"/>
    <w:basedOn w:val="Standardnpsmoodstavce"/>
    <w:rsid w:val="000F2238"/>
  </w:style>
  <w:style w:type="character" w:styleId="Odkaznakoment">
    <w:name w:val="annotation reference"/>
    <w:basedOn w:val="Standardnpsmoodstavce"/>
    <w:uiPriority w:val="99"/>
    <w:semiHidden/>
    <w:unhideWhenUsed/>
    <w:rsid w:val="000F2238"/>
    <w:rPr>
      <w:sz w:val="16"/>
      <w:szCs w:val="16"/>
    </w:rPr>
  </w:style>
  <w:style w:type="paragraph" w:styleId="Textkomente">
    <w:name w:val="annotation text"/>
    <w:basedOn w:val="Normln"/>
    <w:link w:val="TextkomenteChar"/>
    <w:uiPriority w:val="99"/>
    <w:semiHidden/>
    <w:unhideWhenUsed/>
    <w:rsid w:val="000F2238"/>
    <w:rPr>
      <w:sz w:val="20"/>
      <w:szCs w:val="20"/>
    </w:rPr>
  </w:style>
  <w:style w:type="character" w:customStyle="1" w:styleId="TextkomenteChar">
    <w:name w:val="Text komentáře Char"/>
    <w:basedOn w:val="Standardnpsmoodstavce"/>
    <w:link w:val="Textkomente"/>
    <w:uiPriority w:val="99"/>
    <w:semiHidden/>
    <w:rsid w:val="000F2238"/>
    <w:rPr>
      <w:sz w:val="20"/>
      <w:szCs w:val="20"/>
    </w:rPr>
  </w:style>
  <w:style w:type="paragraph" w:styleId="Pedmtkomente">
    <w:name w:val="annotation subject"/>
    <w:basedOn w:val="Textkomente"/>
    <w:next w:val="Textkomente"/>
    <w:link w:val="PedmtkomenteChar"/>
    <w:uiPriority w:val="99"/>
    <w:semiHidden/>
    <w:unhideWhenUsed/>
    <w:rsid w:val="000F2238"/>
    <w:rPr>
      <w:b/>
      <w:bCs/>
    </w:rPr>
  </w:style>
  <w:style w:type="character" w:customStyle="1" w:styleId="PedmtkomenteChar">
    <w:name w:val="Předmět komentáře Char"/>
    <w:basedOn w:val="TextkomenteChar"/>
    <w:link w:val="Pedmtkomente"/>
    <w:uiPriority w:val="99"/>
    <w:semiHidden/>
    <w:rsid w:val="000F2238"/>
    <w:rPr>
      <w:b/>
      <w:bCs/>
      <w:sz w:val="20"/>
      <w:szCs w:val="20"/>
    </w:rPr>
  </w:style>
  <w:style w:type="character" w:styleId="Hypertextovodkaz">
    <w:name w:val="Hyperlink"/>
    <w:basedOn w:val="Standardnpsmoodstavce"/>
    <w:uiPriority w:val="99"/>
    <w:unhideWhenUsed/>
    <w:rsid w:val="000F2238"/>
    <w:rPr>
      <w:color w:val="0563C1" w:themeColor="hyperlink"/>
      <w:u w:val="single"/>
    </w:rPr>
  </w:style>
  <w:style w:type="character" w:styleId="Nevyeenzmnka">
    <w:name w:val="Unresolved Mention"/>
    <w:basedOn w:val="Standardnpsmoodstavce"/>
    <w:uiPriority w:val="99"/>
    <w:semiHidden/>
    <w:unhideWhenUsed/>
    <w:rsid w:val="000F2238"/>
    <w:rPr>
      <w:color w:val="605E5C"/>
      <w:shd w:val="clear" w:color="auto" w:fill="E1DFDD"/>
    </w:rPr>
  </w:style>
  <w:style w:type="character" w:styleId="Sledovanodkaz">
    <w:name w:val="FollowedHyperlink"/>
    <w:basedOn w:val="Standardnpsmoodstavce"/>
    <w:uiPriority w:val="99"/>
    <w:semiHidden/>
    <w:unhideWhenUsed/>
    <w:rsid w:val="000F2238"/>
    <w:rPr>
      <w:color w:val="954F72" w:themeColor="followedHyperlink"/>
      <w:u w:val="single"/>
    </w:rPr>
  </w:style>
  <w:style w:type="paragraph" w:styleId="Revize">
    <w:name w:val="Revision"/>
    <w:hidden/>
    <w:uiPriority w:val="99"/>
    <w:semiHidden/>
    <w:rsid w:val="00B9059A"/>
  </w:style>
  <w:style w:type="paragraph" w:styleId="Zhlav">
    <w:name w:val="header"/>
    <w:basedOn w:val="Normln"/>
    <w:link w:val="ZhlavChar"/>
    <w:uiPriority w:val="99"/>
    <w:unhideWhenUsed/>
    <w:rsid w:val="00AB1671"/>
    <w:pPr>
      <w:tabs>
        <w:tab w:val="center" w:pos="4536"/>
        <w:tab w:val="right" w:pos="9072"/>
      </w:tabs>
    </w:pPr>
  </w:style>
  <w:style w:type="character" w:customStyle="1" w:styleId="ZhlavChar">
    <w:name w:val="Záhlaví Char"/>
    <w:basedOn w:val="Standardnpsmoodstavce"/>
    <w:link w:val="Zhlav"/>
    <w:uiPriority w:val="99"/>
    <w:rsid w:val="00AB1671"/>
  </w:style>
  <w:style w:type="paragraph" w:styleId="Zpat">
    <w:name w:val="footer"/>
    <w:basedOn w:val="Normln"/>
    <w:link w:val="ZpatChar"/>
    <w:uiPriority w:val="99"/>
    <w:unhideWhenUsed/>
    <w:rsid w:val="00AB1671"/>
    <w:pPr>
      <w:tabs>
        <w:tab w:val="center" w:pos="4536"/>
        <w:tab w:val="right" w:pos="9072"/>
      </w:tabs>
    </w:pPr>
  </w:style>
  <w:style w:type="character" w:customStyle="1" w:styleId="ZpatChar">
    <w:name w:val="Zápatí Char"/>
    <w:basedOn w:val="Standardnpsmoodstavce"/>
    <w:link w:val="Zpat"/>
    <w:uiPriority w:val="99"/>
    <w:qFormat/>
    <w:rsid w:val="00AB1671"/>
  </w:style>
  <w:style w:type="character" w:styleId="slostrnky">
    <w:name w:val="page number"/>
    <w:basedOn w:val="Standardnpsmoodstavce"/>
    <w:uiPriority w:val="99"/>
    <w:qFormat/>
    <w:rsid w:val="006154A6"/>
  </w:style>
  <w:style w:type="character" w:customStyle="1" w:styleId="cf11">
    <w:name w:val="cf11"/>
    <w:basedOn w:val="Standardnpsmoodstavce"/>
    <w:rsid w:val="00302C8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2326">
      <w:bodyDiv w:val="1"/>
      <w:marLeft w:val="0"/>
      <w:marRight w:val="0"/>
      <w:marTop w:val="0"/>
      <w:marBottom w:val="0"/>
      <w:divBdr>
        <w:top w:val="none" w:sz="0" w:space="0" w:color="auto"/>
        <w:left w:val="none" w:sz="0" w:space="0" w:color="auto"/>
        <w:bottom w:val="none" w:sz="0" w:space="0" w:color="auto"/>
        <w:right w:val="none" w:sz="0" w:space="0" w:color="auto"/>
      </w:divBdr>
      <w:divsChild>
        <w:div w:id="561406202">
          <w:marLeft w:val="0"/>
          <w:marRight w:val="0"/>
          <w:marTop w:val="0"/>
          <w:marBottom w:val="0"/>
          <w:divBdr>
            <w:top w:val="none" w:sz="0" w:space="0" w:color="auto"/>
            <w:left w:val="none" w:sz="0" w:space="0" w:color="auto"/>
            <w:bottom w:val="none" w:sz="0" w:space="0" w:color="auto"/>
            <w:right w:val="none" w:sz="0" w:space="0" w:color="auto"/>
          </w:divBdr>
          <w:divsChild>
            <w:div w:id="325324999">
              <w:marLeft w:val="0"/>
              <w:marRight w:val="0"/>
              <w:marTop w:val="0"/>
              <w:marBottom w:val="0"/>
              <w:divBdr>
                <w:top w:val="none" w:sz="0" w:space="0" w:color="auto"/>
                <w:left w:val="none" w:sz="0" w:space="0" w:color="auto"/>
                <w:bottom w:val="none" w:sz="0" w:space="0" w:color="auto"/>
                <w:right w:val="none" w:sz="0" w:space="0" w:color="auto"/>
              </w:divBdr>
              <w:divsChild>
                <w:div w:id="456682724">
                  <w:marLeft w:val="0"/>
                  <w:marRight w:val="0"/>
                  <w:marTop w:val="0"/>
                  <w:marBottom w:val="0"/>
                  <w:divBdr>
                    <w:top w:val="none" w:sz="0" w:space="0" w:color="auto"/>
                    <w:left w:val="none" w:sz="0" w:space="0" w:color="auto"/>
                    <w:bottom w:val="none" w:sz="0" w:space="0" w:color="auto"/>
                    <w:right w:val="none" w:sz="0" w:space="0" w:color="auto"/>
                  </w:divBdr>
                  <w:divsChild>
                    <w:div w:id="1531339393">
                      <w:marLeft w:val="0"/>
                      <w:marRight w:val="0"/>
                      <w:marTop w:val="0"/>
                      <w:marBottom w:val="0"/>
                      <w:divBdr>
                        <w:top w:val="none" w:sz="0" w:space="0" w:color="auto"/>
                        <w:left w:val="none" w:sz="0" w:space="0" w:color="auto"/>
                        <w:bottom w:val="none" w:sz="0" w:space="0" w:color="auto"/>
                        <w:right w:val="none" w:sz="0" w:space="0" w:color="auto"/>
                      </w:divBdr>
                      <w:divsChild>
                        <w:div w:id="403838726">
                          <w:marLeft w:val="0"/>
                          <w:marRight w:val="0"/>
                          <w:marTop w:val="0"/>
                          <w:marBottom w:val="0"/>
                          <w:divBdr>
                            <w:top w:val="none" w:sz="0" w:space="0" w:color="auto"/>
                            <w:left w:val="none" w:sz="0" w:space="0" w:color="auto"/>
                            <w:bottom w:val="none" w:sz="0" w:space="0" w:color="auto"/>
                            <w:right w:val="none" w:sz="0" w:space="0" w:color="auto"/>
                          </w:divBdr>
                          <w:divsChild>
                            <w:div w:id="5443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93412">
      <w:bodyDiv w:val="1"/>
      <w:marLeft w:val="0"/>
      <w:marRight w:val="0"/>
      <w:marTop w:val="0"/>
      <w:marBottom w:val="0"/>
      <w:divBdr>
        <w:top w:val="none" w:sz="0" w:space="0" w:color="auto"/>
        <w:left w:val="none" w:sz="0" w:space="0" w:color="auto"/>
        <w:bottom w:val="none" w:sz="0" w:space="0" w:color="auto"/>
        <w:right w:val="none" w:sz="0" w:space="0" w:color="auto"/>
      </w:divBdr>
    </w:div>
    <w:div w:id="459418871">
      <w:bodyDiv w:val="1"/>
      <w:marLeft w:val="0"/>
      <w:marRight w:val="0"/>
      <w:marTop w:val="0"/>
      <w:marBottom w:val="0"/>
      <w:divBdr>
        <w:top w:val="none" w:sz="0" w:space="0" w:color="auto"/>
        <w:left w:val="none" w:sz="0" w:space="0" w:color="auto"/>
        <w:bottom w:val="none" w:sz="0" w:space="0" w:color="auto"/>
        <w:right w:val="none" w:sz="0" w:space="0" w:color="auto"/>
      </w:divBdr>
    </w:div>
    <w:div w:id="660812773">
      <w:bodyDiv w:val="1"/>
      <w:marLeft w:val="0"/>
      <w:marRight w:val="0"/>
      <w:marTop w:val="0"/>
      <w:marBottom w:val="0"/>
      <w:divBdr>
        <w:top w:val="none" w:sz="0" w:space="0" w:color="auto"/>
        <w:left w:val="none" w:sz="0" w:space="0" w:color="auto"/>
        <w:bottom w:val="none" w:sz="0" w:space="0" w:color="auto"/>
        <w:right w:val="none" w:sz="0" w:space="0" w:color="auto"/>
      </w:divBdr>
    </w:div>
    <w:div w:id="880826471">
      <w:bodyDiv w:val="1"/>
      <w:marLeft w:val="0"/>
      <w:marRight w:val="0"/>
      <w:marTop w:val="0"/>
      <w:marBottom w:val="0"/>
      <w:divBdr>
        <w:top w:val="none" w:sz="0" w:space="0" w:color="auto"/>
        <w:left w:val="none" w:sz="0" w:space="0" w:color="auto"/>
        <w:bottom w:val="none" w:sz="0" w:space="0" w:color="auto"/>
        <w:right w:val="none" w:sz="0" w:space="0" w:color="auto"/>
      </w:divBdr>
    </w:div>
    <w:div w:id="1080178809">
      <w:bodyDiv w:val="1"/>
      <w:marLeft w:val="0"/>
      <w:marRight w:val="0"/>
      <w:marTop w:val="0"/>
      <w:marBottom w:val="0"/>
      <w:divBdr>
        <w:top w:val="none" w:sz="0" w:space="0" w:color="auto"/>
        <w:left w:val="none" w:sz="0" w:space="0" w:color="auto"/>
        <w:bottom w:val="none" w:sz="0" w:space="0" w:color="auto"/>
        <w:right w:val="none" w:sz="0" w:space="0" w:color="auto"/>
      </w:divBdr>
    </w:div>
    <w:div w:id="1558858899">
      <w:bodyDiv w:val="1"/>
      <w:marLeft w:val="0"/>
      <w:marRight w:val="0"/>
      <w:marTop w:val="0"/>
      <w:marBottom w:val="0"/>
      <w:divBdr>
        <w:top w:val="none" w:sz="0" w:space="0" w:color="auto"/>
        <w:left w:val="none" w:sz="0" w:space="0" w:color="auto"/>
        <w:bottom w:val="none" w:sz="0" w:space="0" w:color="auto"/>
        <w:right w:val="none" w:sz="0" w:space="0" w:color="auto"/>
      </w:divBdr>
    </w:div>
    <w:div w:id="1566842551">
      <w:bodyDiv w:val="1"/>
      <w:marLeft w:val="0"/>
      <w:marRight w:val="0"/>
      <w:marTop w:val="0"/>
      <w:marBottom w:val="0"/>
      <w:divBdr>
        <w:top w:val="none" w:sz="0" w:space="0" w:color="auto"/>
        <w:left w:val="none" w:sz="0" w:space="0" w:color="auto"/>
        <w:bottom w:val="none" w:sz="0" w:space="0" w:color="auto"/>
        <w:right w:val="none" w:sz="0" w:space="0" w:color="auto"/>
      </w:divBdr>
    </w:div>
    <w:div w:id="1740665983">
      <w:bodyDiv w:val="1"/>
      <w:marLeft w:val="0"/>
      <w:marRight w:val="0"/>
      <w:marTop w:val="0"/>
      <w:marBottom w:val="0"/>
      <w:divBdr>
        <w:top w:val="none" w:sz="0" w:space="0" w:color="auto"/>
        <w:left w:val="none" w:sz="0" w:space="0" w:color="auto"/>
        <w:bottom w:val="none" w:sz="0" w:space="0" w:color="auto"/>
        <w:right w:val="none" w:sz="0" w:space="0" w:color="auto"/>
      </w:divBdr>
    </w:div>
    <w:div w:id="1766073047">
      <w:bodyDiv w:val="1"/>
      <w:marLeft w:val="0"/>
      <w:marRight w:val="0"/>
      <w:marTop w:val="0"/>
      <w:marBottom w:val="0"/>
      <w:divBdr>
        <w:top w:val="none" w:sz="0" w:space="0" w:color="auto"/>
        <w:left w:val="none" w:sz="0" w:space="0" w:color="auto"/>
        <w:bottom w:val="none" w:sz="0" w:space="0" w:color="auto"/>
        <w:right w:val="none" w:sz="0" w:space="0" w:color="auto"/>
      </w:divBdr>
    </w:div>
    <w:div w:id="19759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onatura.cz/kompost-pro-vyvysene-zahony" TargetMode="External"/><Relationship Id="rId13" Type="http://schemas.openxmlformats.org/officeDocument/2006/relationships/hyperlink" Target="http://www.agronatura.cz" TargetMode="External"/><Relationship Id="rId18" Type="http://schemas.openxmlformats.org/officeDocument/2006/relationships/hyperlink" Target="http://www.agrocs.cz"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gronatura.cz/drenazni-vrstva-pro-vyvysene-zahony" TargetMode="External"/><Relationship Id="rId12" Type="http://schemas.openxmlformats.org/officeDocument/2006/relationships/hyperlink" Target="http://www.agronatura.cz" TargetMode="External"/><Relationship Id="rId17" Type="http://schemas.openxmlformats.org/officeDocument/2006/relationships/image" Target="cid:image001.jpg@01DCACB3.339FDAF0"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gronatura.cz"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megazahrada.cz/produkty/detail/001392/natura-kaphn-na-vyvys-zahony-1-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gronatura.cz/substrat-pro-vyvysene-zahony" TargetMode="External"/><Relationship Id="rId14" Type="http://schemas.openxmlformats.org/officeDocument/2006/relationships/hyperlink" Target="http://www.megazahrad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1131</Words>
  <Characters>6673</Characters>
  <Application>Microsoft Office Word</Application>
  <DocSecurity>0</DocSecurity>
  <Lines>55</Lines>
  <Paragraphs>15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Šimová | PHOENIXCOM</dc:creator>
  <cp:keywords/>
  <dc:description/>
  <cp:lastModifiedBy>Eva Kašparová | PHOENIXCOM</cp:lastModifiedBy>
  <cp:revision>2</cp:revision>
  <dcterms:created xsi:type="dcterms:W3CDTF">2026-09-14T07:47:00Z</dcterms:created>
  <dcterms:modified xsi:type="dcterms:W3CDTF">2026-09-14T07:47:00Z</dcterms:modified>
</cp:coreProperties>
</file>