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D4AF0D" w14:textId="30296EBF" w:rsidR="00F71C08" w:rsidRPr="00F71C08" w:rsidRDefault="001C3429" w:rsidP="00F71C08">
      <w:pPr>
        <w:jc w:val="center"/>
        <w:rPr>
          <w:b/>
          <w:bCs/>
          <w:sz w:val="44"/>
          <w:szCs w:val="44"/>
        </w:rPr>
      </w:pPr>
      <w:r w:rsidRPr="00D72E54">
        <w:rPr>
          <w:noProof/>
          <w:sz w:val="44"/>
          <w:szCs w:val="44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AFB3552" wp14:editId="71292F28">
                <wp:simplePos x="0" y="0"/>
                <wp:positionH relativeFrom="column">
                  <wp:posOffset>-9582</wp:posOffset>
                </wp:positionH>
                <wp:positionV relativeFrom="paragraph">
                  <wp:posOffset>126711</wp:posOffset>
                </wp:positionV>
                <wp:extent cx="6170295" cy="799465"/>
                <wp:effectExtent l="0" t="0" r="1905" b="0"/>
                <wp:wrapTopAndBottom/>
                <wp:docPr id="5307316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799465"/>
                          <a:chOff x="4881" y="5336"/>
                          <a:chExt cx="115074" cy="14634"/>
                        </a:xfrm>
                      </wpg:grpSpPr>
                      <wps:wsp>
                        <wps:cNvPr id="256451086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7145" y="5336"/>
                            <a:ext cx="112810" cy="14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A0628A" w14:textId="6895F332" w:rsidR="00302E29" w:rsidRDefault="00867518">
                              <w:pPr>
                                <w:spacing w:line="275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b/>
                                  <w:sz w:val="50"/>
                                </w:rPr>
                                <w:t>TISKOVÁ ZPRÁVA</w:t>
                              </w:r>
                            </w:p>
                            <w:p w14:paraId="3CF12FAF" w14:textId="77777777" w:rsidR="00302E29" w:rsidRDefault="00302E29">
                              <w:pPr>
                                <w:spacing w:before="60" w:line="240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t" anchorCtr="0" upright="1">
                          <a:spAutoFit/>
                        </wps:bodyPr>
                      </wps:wsp>
                      <wpg:grpSp>
                        <wpg:cNvPr id="323058308" name="Skupina 3"/>
                        <wpg:cNvGrpSpPr>
                          <a:grpSpLocks/>
                        </wpg:cNvGrpSpPr>
                        <wpg:grpSpPr bwMode="auto">
                          <a:xfrm>
                            <a:off x="4881" y="5949"/>
                            <a:ext cx="34277" cy="8413"/>
                            <a:chOff x="54864" y="25511"/>
                            <a:chExt cx="29495" cy="7223"/>
                          </a:xfrm>
                        </wpg:grpSpPr>
                        <wps:wsp>
                          <wps:cNvPr id="1128152026" name="Volný tvar: obrazec 4"/>
                          <wps:cNvSpPr>
                            <a:spLocks/>
                          </wps:cNvSpPr>
                          <wps:spPr bwMode="auto">
                            <a:xfrm>
                              <a:off x="54864" y="25511"/>
                              <a:ext cx="7239" cy="7223"/>
                            </a:xfrm>
                            <a:custGeom>
                              <a:avLst/>
                              <a:gdLst>
                                <a:gd name="T0" fmla="*/ 278 w 278"/>
                                <a:gd name="T1" fmla="*/ 139 h 278"/>
                                <a:gd name="T2" fmla="*/ 139 w 278"/>
                                <a:gd name="T3" fmla="*/ 278 h 278"/>
                                <a:gd name="T4" fmla="*/ 0 w 278"/>
                                <a:gd name="T5" fmla="*/ 139 h 278"/>
                                <a:gd name="T6" fmla="*/ 139 w 278"/>
                                <a:gd name="T7" fmla="*/ 0 h 278"/>
                                <a:gd name="T8" fmla="*/ 278 w 278"/>
                                <a:gd name="T9" fmla="*/ 139 h 278"/>
                                <a:gd name="T10" fmla="*/ 169 w 278"/>
                                <a:gd name="T11" fmla="*/ 152 h 278"/>
                                <a:gd name="T12" fmla="*/ 139 w 278"/>
                                <a:gd name="T13" fmla="*/ 218 h 278"/>
                                <a:gd name="T14" fmla="*/ 238 w 278"/>
                                <a:gd name="T15" fmla="*/ 120 h 278"/>
                                <a:gd name="T16" fmla="*/ 139 w 278"/>
                                <a:gd name="T17" fmla="*/ 21 h 278"/>
                                <a:gd name="T18" fmla="*/ 40 w 278"/>
                                <a:gd name="T19" fmla="*/ 120 h 278"/>
                                <a:gd name="T20" fmla="*/ 138 w 278"/>
                                <a:gd name="T21" fmla="*/ 218 h 278"/>
                                <a:gd name="T22" fmla="*/ 108 w 278"/>
                                <a:gd name="T23" fmla="*/ 152 h 278"/>
                                <a:gd name="T24" fmla="*/ 139 w 278"/>
                                <a:gd name="T25" fmla="*/ 123 h 278"/>
                                <a:gd name="T26" fmla="*/ 169 w 278"/>
                                <a:gd name="T27" fmla="*/ 152 h 278"/>
                                <a:gd name="T28" fmla="*/ 0 w 278"/>
                                <a:gd name="T29" fmla="*/ 0 h 278"/>
                                <a:gd name="T30" fmla="*/ 278 w 278"/>
                                <a:gd name="T31" fmla="*/ 278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T28" t="T29" r="T30" b="T31"/>
                              <a:pathLst>
                                <a:path w="278" h="278" extrusionOk="0">
                                  <a:moveTo>
                                    <a:pt x="278" y="139"/>
                                  </a:moveTo>
                                  <a:cubicBezTo>
                                    <a:pt x="278" y="216"/>
                                    <a:pt x="216" y="278"/>
                                    <a:pt x="139" y="278"/>
                                  </a:cubicBezTo>
                                  <a:cubicBezTo>
                                    <a:pt x="62" y="278"/>
                                    <a:pt x="0" y="216"/>
                                    <a:pt x="0" y="139"/>
                                  </a:cubicBezTo>
                                  <a:cubicBezTo>
                                    <a:pt x="0" y="62"/>
                                    <a:pt x="62" y="0"/>
                                    <a:pt x="139" y="0"/>
                                  </a:cubicBezTo>
                                  <a:cubicBezTo>
                                    <a:pt x="216" y="0"/>
                                    <a:pt x="278" y="62"/>
                                    <a:pt x="278" y="139"/>
                                  </a:cubicBezTo>
                                  <a:close/>
                                  <a:moveTo>
                                    <a:pt x="169" y="152"/>
                                  </a:moveTo>
                                  <a:cubicBezTo>
                                    <a:pt x="174" y="173"/>
                                    <a:pt x="157" y="199"/>
                                    <a:pt x="139" y="218"/>
                                  </a:cubicBezTo>
                                  <a:cubicBezTo>
                                    <a:pt x="194" y="218"/>
                                    <a:pt x="238" y="174"/>
                                    <a:pt x="238" y="120"/>
                                  </a:cubicBezTo>
                                  <a:cubicBezTo>
                                    <a:pt x="238" y="65"/>
                                    <a:pt x="193" y="21"/>
                                    <a:pt x="139" y="21"/>
                                  </a:cubicBezTo>
                                  <a:cubicBezTo>
                                    <a:pt x="84" y="21"/>
                                    <a:pt x="40" y="65"/>
                                    <a:pt x="40" y="120"/>
                                  </a:cubicBezTo>
                                  <a:cubicBezTo>
                                    <a:pt x="40" y="174"/>
                                    <a:pt x="84" y="218"/>
                                    <a:pt x="138" y="218"/>
                                  </a:cubicBezTo>
                                  <a:cubicBezTo>
                                    <a:pt x="121" y="199"/>
                                    <a:pt x="104" y="173"/>
                                    <a:pt x="108" y="152"/>
                                  </a:cubicBezTo>
                                  <a:cubicBezTo>
                                    <a:pt x="112" y="130"/>
                                    <a:pt x="128" y="123"/>
                                    <a:pt x="139" y="123"/>
                                  </a:cubicBezTo>
                                  <a:cubicBezTo>
                                    <a:pt x="149" y="123"/>
                                    <a:pt x="166" y="130"/>
                                    <a:pt x="169" y="1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F801C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250777657" name="Volný tvar: obrazec 5"/>
                          <wps:cNvSpPr>
                            <a:spLocks/>
                          </wps:cNvSpPr>
                          <wps:spPr bwMode="auto">
                            <a:xfrm>
                              <a:off x="71262" y="27432"/>
                              <a:ext cx="3969" cy="3857"/>
                            </a:xfrm>
                            <a:custGeom>
                              <a:avLst/>
                              <a:gdLst>
                                <a:gd name="T0" fmla="*/ 78 w 152"/>
                                <a:gd name="T1" fmla="*/ 148 h 148"/>
                                <a:gd name="T2" fmla="*/ 25 w 152"/>
                                <a:gd name="T3" fmla="*/ 134 h 148"/>
                                <a:gd name="T4" fmla="*/ 0 w 152"/>
                                <a:gd name="T5" fmla="*/ 75 h 148"/>
                                <a:gd name="T6" fmla="*/ 76 w 152"/>
                                <a:gd name="T7" fmla="*/ 0 h 148"/>
                                <a:gd name="T8" fmla="*/ 152 w 152"/>
                                <a:gd name="T9" fmla="*/ 76 h 148"/>
                                <a:gd name="T10" fmla="*/ 78 w 152"/>
                                <a:gd name="T11" fmla="*/ 148 h 148"/>
                                <a:gd name="T12" fmla="*/ 76 w 152"/>
                                <a:gd name="T13" fmla="*/ 24 h 148"/>
                                <a:gd name="T14" fmla="*/ 36 w 152"/>
                                <a:gd name="T15" fmla="*/ 74 h 148"/>
                                <a:gd name="T16" fmla="*/ 76 w 152"/>
                                <a:gd name="T17" fmla="*/ 124 h 148"/>
                                <a:gd name="T18" fmla="*/ 116 w 152"/>
                                <a:gd name="T19" fmla="*/ 73 h 148"/>
                                <a:gd name="T20" fmla="*/ 76 w 152"/>
                                <a:gd name="T21" fmla="*/ 24 h 148"/>
                                <a:gd name="T22" fmla="*/ 0 w 152"/>
                                <a:gd name="T23" fmla="*/ 0 h 148"/>
                                <a:gd name="T24" fmla="*/ 152 w 152"/>
                                <a:gd name="T25" fmla="*/ 148 h 1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T22" t="T23" r="T24" b="T25"/>
                              <a:pathLst>
                                <a:path w="152" h="148" extrusionOk="0">
                                  <a:moveTo>
                                    <a:pt x="78" y="148"/>
                                  </a:moveTo>
                                  <a:cubicBezTo>
                                    <a:pt x="57" y="148"/>
                                    <a:pt x="37" y="143"/>
                                    <a:pt x="25" y="134"/>
                                  </a:cubicBezTo>
                                  <a:cubicBezTo>
                                    <a:pt x="9" y="123"/>
                                    <a:pt x="0" y="102"/>
                                    <a:pt x="0" y="75"/>
                                  </a:cubicBezTo>
                                  <a:cubicBezTo>
                                    <a:pt x="0" y="24"/>
                                    <a:pt x="25" y="0"/>
                                    <a:pt x="76" y="0"/>
                                  </a:cubicBezTo>
                                  <a:cubicBezTo>
                                    <a:pt x="127" y="0"/>
                                    <a:pt x="152" y="24"/>
                                    <a:pt x="152" y="76"/>
                                  </a:cubicBezTo>
                                  <a:cubicBezTo>
                                    <a:pt x="152" y="123"/>
                                    <a:pt x="127" y="148"/>
                                    <a:pt x="78" y="148"/>
                                  </a:cubicBezTo>
                                  <a:close/>
                                  <a:moveTo>
                                    <a:pt x="76" y="24"/>
                                  </a:moveTo>
                                  <a:cubicBezTo>
                                    <a:pt x="48" y="24"/>
                                    <a:pt x="36" y="39"/>
                                    <a:pt x="36" y="74"/>
                                  </a:cubicBezTo>
                                  <a:cubicBezTo>
                                    <a:pt x="36" y="108"/>
                                    <a:pt x="49" y="124"/>
                                    <a:pt x="76" y="124"/>
                                  </a:cubicBezTo>
                                  <a:cubicBezTo>
                                    <a:pt x="104" y="124"/>
                                    <a:pt x="116" y="108"/>
                                    <a:pt x="116" y="73"/>
                                  </a:cubicBezTo>
                                  <a:cubicBezTo>
                                    <a:pt x="116" y="40"/>
                                    <a:pt x="103" y="24"/>
                                    <a:pt x="76" y="2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0ECEEA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846818695" name="Volný tvar: obrazec 6"/>
                          <wps:cNvSpPr>
                            <a:spLocks/>
                          </wps:cNvSpPr>
                          <wps:spPr bwMode="auto">
                            <a:xfrm>
                              <a:off x="75882" y="27559"/>
                              <a:ext cx="2604" cy="3619"/>
                            </a:xfrm>
                            <a:custGeom>
                              <a:avLst/>
                              <a:gdLst>
                                <a:gd name="T0" fmla="*/ 72 w 100"/>
                                <a:gd name="T1" fmla="*/ 115 h 139"/>
                                <a:gd name="T2" fmla="*/ 40 w 100"/>
                                <a:gd name="T3" fmla="*/ 109 h 139"/>
                                <a:gd name="T4" fmla="*/ 33 w 100"/>
                                <a:gd name="T5" fmla="*/ 87 h 139"/>
                                <a:gd name="T6" fmla="*/ 33 w 100"/>
                                <a:gd name="T7" fmla="*/ 14 h 139"/>
                                <a:gd name="T8" fmla="*/ 19 w 100"/>
                                <a:gd name="T9" fmla="*/ 0 h 139"/>
                                <a:gd name="T10" fmla="*/ 0 w 100"/>
                                <a:gd name="T11" fmla="*/ 0 h 139"/>
                                <a:gd name="T12" fmla="*/ 0 w 100"/>
                                <a:gd name="T13" fmla="*/ 78 h 139"/>
                                <a:gd name="T14" fmla="*/ 11 w 100"/>
                                <a:gd name="T15" fmla="*/ 123 h 139"/>
                                <a:gd name="T16" fmla="*/ 56 w 100"/>
                                <a:gd name="T17" fmla="*/ 139 h 139"/>
                                <a:gd name="T18" fmla="*/ 100 w 100"/>
                                <a:gd name="T19" fmla="*/ 139 h 139"/>
                                <a:gd name="T20" fmla="*/ 100 w 100"/>
                                <a:gd name="T21" fmla="*/ 115 h 139"/>
                                <a:gd name="T22" fmla="*/ 72 w 100"/>
                                <a:gd name="T23" fmla="*/ 115 h 139"/>
                                <a:gd name="T24" fmla="*/ 0 w 100"/>
                                <a:gd name="T25" fmla="*/ 0 h 139"/>
                                <a:gd name="T26" fmla="*/ 100 w 100"/>
                                <a:gd name="T27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100" h="139" extrusionOk="0">
                                  <a:moveTo>
                                    <a:pt x="72" y="115"/>
                                  </a:moveTo>
                                  <a:cubicBezTo>
                                    <a:pt x="52" y="115"/>
                                    <a:pt x="45" y="113"/>
                                    <a:pt x="40" y="109"/>
                                  </a:cubicBezTo>
                                  <a:cubicBezTo>
                                    <a:pt x="35" y="104"/>
                                    <a:pt x="33" y="101"/>
                                    <a:pt x="33" y="87"/>
                                  </a:cubicBezTo>
                                  <a:cubicBezTo>
                                    <a:pt x="33" y="14"/>
                                    <a:pt x="33" y="14"/>
                                    <a:pt x="33" y="14"/>
                                  </a:cubicBezTo>
                                  <a:cubicBezTo>
                                    <a:pt x="33" y="6"/>
                                    <a:pt x="26" y="0"/>
                                    <a:pt x="19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0" y="78"/>
                                    <a:pt x="0" y="78"/>
                                    <a:pt x="0" y="78"/>
                                  </a:cubicBezTo>
                                  <a:cubicBezTo>
                                    <a:pt x="0" y="103"/>
                                    <a:pt x="2" y="114"/>
                                    <a:pt x="11" y="123"/>
                                  </a:cubicBezTo>
                                  <a:cubicBezTo>
                                    <a:pt x="20" y="134"/>
                                    <a:pt x="34" y="139"/>
                                    <a:pt x="56" y="139"/>
                                  </a:cubicBezTo>
                                  <a:cubicBezTo>
                                    <a:pt x="100" y="139"/>
                                    <a:pt x="100" y="139"/>
                                    <a:pt x="100" y="139"/>
                                  </a:cubicBezTo>
                                  <a:cubicBezTo>
                                    <a:pt x="100" y="115"/>
                                    <a:pt x="100" y="115"/>
                                    <a:pt x="100" y="115"/>
                                  </a:cubicBezTo>
                                  <a:lnTo>
                                    <a:pt x="72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F88BA4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603259321" name="Volný tvar: obrazec 7"/>
                          <wps:cNvSpPr>
                            <a:spLocks/>
                          </wps:cNvSpPr>
                          <wps:spPr bwMode="auto">
                            <a:xfrm>
                              <a:off x="80295" y="27559"/>
                              <a:ext cx="4064" cy="3619"/>
                            </a:xfrm>
                            <a:custGeom>
                              <a:avLst/>
                              <a:gdLst>
                                <a:gd name="T0" fmla="*/ 96 w 156"/>
                                <a:gd name="T1" fmla="*/ 0 h 139"/>
                                <a:gd name="T2" fmla="*/ 74 w 156"/>
                                <a:gd name="T3" fmla="*/ 0 h 139"/>
                                <a:gd name="T4" fmla="*/ 55 w 156"/>
                                <a:gd name="T5" fmla="*/ 12 h 139"/>
                                <a:gd name="T6" fmla="*/ 0 w 156"/>
                                <a:gd name="T7" fmla="*/ 139 h 139"/>
                                <a:gd name="T8" fmla="*/ 22 w 156"/>
                                <a:gd name="T9" fmla="*/ 139 h 139"/>
                                <a:gd name="T10" fmla="*/ 41 w 156"/>
                                <a:gd name="T11" fmla="*/ 127 h 139"/>
                                <a:gd name="T12" fmla="*/ 50 w 156"/>
                                <a:gd name="T13" fmla="*/ 107 h 139"/>
                                <a:gd name="T14" fmla="*/ 106 w 156"/>
                                <a:gd name="T15" fmla="*/ 107 h 139"/>
                                <a:gd name="T16" fmla="*/ 115 w 156"/>
                                <a:gd name="T17" fmla="*/ 127 h 139"/>
                                <a:gd name="T18" fmla="*/ 134 w 156"/>
                                <a:gd name="T19" fmla="*/ 139 h 139"/>
                                <a:gd name="T20" fmla="*/ 156 w 156"/>
                                <a:gd name="T21" fmla="*/ 139 h 139"/>
                                <a:gd name="T22" fmla="*/ 96 w 156"/>
                                <a:gd name="T23" fmla="*/ 0 h 139"/>
                                <a:gd name="T24" fmla="*/ 57 w 156"/>
                                <a:gd name="T25" fmla="*/ 82 h 139"/>
                                <a:gd name="T26" fmla="*/ 78 w 156"/>
                                <a:gd name="T27" fmla="*/ 34 h 139"/>
                                <a:gd name="T28" fmla="*/ 99 w 156"/>
                                <a:gd name="T29" fmla="*/ 82 h 139"/>
                                <a:gd name="T30" fmla="*/ 57 w 156"/>
                                <a:gd name="T31" fmla="*/ 82 h 139"/>
                                <a:gd name="T32" fmla="*/ 0 w 156"/>
                                <a:gd name="T33" fmla="*/ 0 h 139"/>
                                <a:gd name="T34" fmla="*/ 156 w 156"/>
                                <a:gd name="T3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T32" t="T33" r="T34" b="T35"/>
                              <a:pathLst>
                                <a:path w="156" h="139" extrusionOk="0">
                                  <a:moveTo>
                                    <a:pt x="96" y="0"/>
                                  </a:moveTo>
                                  <a:cubicBezTo>
                                    <a:pt x="74" y="0"/>
                                    <a:pt x="74" y="0"/>
                                    <a:pt x="74" y="0"/>
                                  </a:cubicBezTo>
                                  <a:cubicBezTo>
                                    <a:pt x="65" y="0"/>
                                    <a:pt x="58" y="5"/>
                                    <a:pt x="55" y="12"/>
                                  </a:cubicBezTo>
                                  <a:cubicBezTo>
                                    <a:pt x="0" y="139"/>
                                    <a:pt x="0" y="139"/>
                                    <a:pt x="0" y="139"/>
                                  </a:cubicBezTo>
                                  <a:cubicBezTo>
                                    <a:pt x="22" y="139"/>
                                    <a:pt x="22" y="139"/>
                                    <a:pt x="22" y="139"/>
                                  </a:cubicBezTo>
                                  <a:cubicBezTo>
                                    <a:pt x="31" y="139"/>
                                    <a:pt x="38" y="134"/>
                                    <a:pt x="41" y="127"/>
                                  </a:cubicBezTo>
                                  <a:cubicBezTo>
                                    <a:pt x="50" y="107"/>
                                    <a:pt x="50" y="107"/>
                                    <a:pt x="50" y="107"/>
                                  </a:cubicBezTo>
                                  <a:cubicBezTo>
                                    <a:pt x="106" y="107"/>
                                    <a:pt x="106" y="107"/>
                                    <a:pt x="106" y="107"/>
                                  </a:cubicBezTo>
                                  <a:cubicBezTo>
                                    <a:pt x="115" y="127"/>
                                    <a:pt x="115" y="127"/>
                                    <a:pt x="115" y="127"/>
                                  </a:cubicBezTo>
                                  <a:cubicBezTo>
                                    <a:pt x="118" y="134"/>
                                    <a:pt x="125" y="139"/>
                                    <a:pt x="134" y="139"/>
                                  </a:cubicBezTo>
                                  <a:cubicBezTo>
                                    <a:pt x="156" y="139"/>
                                    <a:pt x="156" y="139"/>
                                    <a:pt x="156" y="139"/>
                                  </a:cubicBezTo>
                                  <a:lnTo>
                                    <a:pt x="96" y="0"/>
                                  </a:lnTo>
                                  <a:close/>
                                  <a:moveTo>
                                    <a:pt x="57" y="82"/>
                                  </a:moveTo>
                                  <a:cubicBezTo>
                                    <a:pt x="78" y="34"/>
                                    <a:pt x="78" y="34"/>
                                    <a:pt x="78" y="34"/>
                                  </a:cubicBezTo>
                                  <a:cubicBezTo>
                                    <a:pt x="99" y="82"/>
                                    <a:pt x="99" y="82"/>
                                    <a:pt x="99" y="82"/>
                                  </a:cubicBezTo>
                                  <a:lnTo>
                                    <a:pt x="57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79989D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381981820" name="Volný tvar: obrazec 8"/>
                          <wps:cNvSpPr>
                            <a:spLocks/>
                          </wps:cNvSpPr>
                          <wps:spPr bwMode="auto">
                            <a:xfrm>
                              <a:off x="79025" y="27559"/>
                              <a:ext cx="842" cy="3619"/>
                            </a:xfrm>
                            <a:custGeom>
                              <a:avLst/>
                              <a:gdLst>
                                <a:gd name="T0" fmla="*/ 14 w 32"/>
                                <a:gd name="T1" fmla="*/ 0 h 139"/>
                                <a:gd name="T2" fmla="*/ 0 w 32"/>
                                <a:gd name="T3" fmla="*/ 14 h 139"/>
                                <a:gd name="T4" fmla="*/ 0 w 32"/>
                                <a:gd name="T5" fmla="*/ 139 h 139"/>
                                <a:gd name="T6" fmla="*/ 18 w 32"/>
                                <a:gd name="T7" fmla="*/ 139 h 139"/>
                                <a:gd name="T8" fmla="*/ 32 w 32"/>
                                <a:gd name="T9" fmla="*/ 126 h 139"/>
                                <a:gd name="T10" fmla="*/ 32 w 32"/>
                                <a:gd name="T11" fmla="*/ 0 h 139"/>
                                <a:gd name="T12" fmla="*/ 14 w 32"/>
                                <a:gd name="T13" fmla="*/ 0 h 139"/>
                                <a:gd name="T14" fmla="*/ 0 w 32"/>
                                <a:gd name="T15" fmla="*/ 0 h 139"/>
                                <a:gd name="T16" fmla="*/ 32 w 32"/>
                                <a:gd name="T17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T14" t="T15" r="T16" b="T17"/>
                              <a:pathLst>
                                <a:path w="32" h="139" extrusionOk="0">
                                  <a:moveTo>
                                    <a:pt x="14" y="0"/>
                                  </a:moveTo>
                                  <a:cubicBezTo>
                                    <a:pt x="6" y="0"/>
                                    <a:pt x="0" y="6"/>
                                    <a:pt x="0" y="14"/>
                                  </a:cubicBezTo>
                                  <a:cubicBezTo>
                                    <a:pt x="0" y="139"/>
                                    <a:pt x="0" y="139"/>
                                    <a:pt x="0" y="139"/>
                                  </a:cubicBezTo>
                                  <a:cubicBezTo>
                                    <a:pt x="18" y="139"/>
                                    <a:pt x="18" y="139"/>
                                    <a:pt x="18" y="139"/>
                                  </a:cubicBezTo>
                                  <a:cubicBezTo>
                                    <a:pt x="25" y="139"/>
                                    <a:pt x="32" y="133"/>
                                    <a:pt x="32" y="126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A66E72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1793888231" name="Volný tvar: obrazec 9"/>
                          <wps:cNvSpPr>
                            <a:spLocks/>
                          </wps:cNvSpPr>
                          <wps:spPr bwMode="auto">
                            <a:xfrm>
                              <a:off x="63246" y="27559"/>
                              <a:ext cx="4064" cy="3619"/>
                            </a:xfrm>
                            <a:custGeom>
                              <a:avLst/>
                              <a:gdLst>
                                <a:gd name="T0" fmla="*/ 132 w 156"/>
                                <a:gd name="T1" fmla="*/ 0 h 139"/>
                                <a:gd name="T2" fmla="*/ 113 w 156"/>
                                <a:gd name="T3" fmla="*/ 12 h 139"/>
                                <a:gd name="T4" fmla="*/ 78 w 156"/>
                                <a:gd name="T5" fmla="*/ 98 h 139"/>
                                <a:gd name="T6" fmla="*/ 42 w 156"/>
                                <a:gd name="T7" fmla="*/ 13 h 139"/>
                                <a:gd name="T8" fmla="*/ 23 w 156"/>
                                <a:gd name="T9" fmla="*/ 0 h 139"/>
                                <a:gd name="T10" fmla="*/ 0 w 156"/>
                                <a:gd name="T11" fmla="*/ 0 h 139"/>
                                <a:gd name="T12" fmla="*/ 62 w 156"/>
                                <a:gd name="T13" fmla="*/ 139 h 139"/>
                                <a:gd name="T14" fmla="*/ 80 w 156"/>
                                <a:gd name="T15" fmla="*/ 139 h 139"/>
                                <a:gd name="T16" fmla="*/ 99 w 156"/>
                                <a:gd name="T17" fmla="*/ 128 h 139"/>
                                <a:gd name="T18" fmla="*/ 156 w 156"/>
                                <a:gd name="T19" fmla="*/ 0 h 139"/>
                                <a:gd name="T20" fmla="*/ 132 w 156"/>
                                <a:gd name="T21" fmla="*/ 0 h 139"/>
                                <a:gd name="T22" fmla="*/ 0 w 156"/>
                                <a:gd name="T23" fmla="*/ 0 h 139"/>
                                <a:gd name="T24" fmla="*/ 156 w 156"/>
                                <a:gd name="T2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T22" t="T23" r="T24" b="T25"/>
                              <a:pathLst>
                                <a:path w="156" h="139" extrusionOk="0">
                                  <a:moveTo>
                                    <a:pt x="132" y="0"/>
                                  </a:moveTo>
                                  <a:cubicBezTo>
                                    <a:pt x="123" y="0"/>
                                    <a:pt x="116" y="5"/>
                                    <a:pt x="113" y="12"/>
                                  </a:cubicBezTo>
                                  <a:cubicBezTo>
                                    <a:pt x="78" y="98"/>
                                    <a:pt x="78" y="98"/>
                                    <a:pt x="78" y="98"/>
                                  </a:cubicBezTo>
                                  <a:cubicBezTo>
                                    <a:pt x="42" y="13"/>
                                    <a:pt x="42" y="13"/>
                                    <a:pt x="42" y="13"/>
                                  </a:cubicBezTo>
                                  <a:cubicBezTo>
                                    <a:pt x="39" y="5"/>
                                    <a:pt x="31" y="0"/>
                                    <a:pt x="23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62" y="139"/>
                                    <a:pt x="62" y="139"/>
                                    <a:pt x="62" y="139"/>
                                  </a:cubicBezTo>
                                  <a:cubicBezTo>
                                    <a:pt x="80" y="139"/>
                                    <a:pt x="80" y="139"/>
                                    <a:pt x="80" y="139"/>
                                  </a:cubicBezTo>
                                  <a:cubicBezTo>
                                    <a:pt x="88" y="139"/>
                                    <a:pt x="95" y="134"/>
                                    <a:pt x="99" y="128"/>
                                  </a:cubicBezTo>
                                  <a:cubicBezTo>
                                    <a:pt x="156" y="0"/>
                                    <a:pt x="156" y="0"/>
                                    <a:pt x="156" y="0"/>
                                  </a:cubicBezTo>
                                  <a:lnTo>
                                    <a:pt x="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E8398F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403211084" name="Volný tvar: obrazec 10"/>
                          <wps:cNvSpPr>
                            <a:spLocks/>
                          </wps:cNvSpPr>
                          <wps:spPr bwMode="auto">
                            <a:xfrm>
                              <a:off x="67516" y="27559"/>
                              <a:ext cx="3127" cy="3619"/>
                            </a:xfrm>
                            <a:custGeom>
                              <a:avLst/>
                              <a:gdLst>
                                <a:gd name="T0" fmla="*/ 0 w 120"/>
                                <a:gd name="T1" fmla="*/ 71 h 139"/>
                                <a:gd name="T2" fmla="*/ 37 w 120"/>
                                <a:gd name="T3" fmla="*/ 135 h 139"/>
                                <a:gd name="T4" fmla="*/ 65 w 120"/>
                                <a:gd name="T5" fmla="*/ 139 h 139"/>
                                <a:gd name="T6" fmla="*/ 120 w 120"/>
                                <a:gd name="T7" fmla="*/ 139 h 139"/>
                                <a:gd name="T8" fmla="*/ 120 w 120"/>
                                <a:gd name="T9" fmla="*/ 115 h 139"/>
                                <a:gd name="T10" fmla="*/ 78 w 120"/>
                                <a:gd name="T11" fmla="*/ 115 h 139"/>
                                <a:gd name="T12" fmla="*/ 41 w 120"/>
                                <a:gd name="T13" fmla="*/ 99 h 139"/>
                                <a:gd name="T14" fmla="*/ 37 w 120"/>
                                <a:gd name="T15" fmla="*/ 83 h 139"/>
                                <a:gd name="T16" fmla="*/ 37 w 120"/>
                                <a:gd name="T17" fmla="*/ 82 h 139"/>
                                <a:gd name="T18" fmla="*/ 117 w 120"/>
                                <a:gd name="T19" fmla="*/ 82 h 139"/>
                                <a:gd name="T20" fmla="*/ 117 w 120"/>
                                <a:gd name="T21" fmla="*/ 58 h 139"/>
                                <a:gd name="T22" fmla="*/ 37 w 120"/>
                                <a:gd name="T23" fmla="*/ 58 h 139"/>
                                <a:gd name="T24" fmla="*/ 37 w 120"/>
                                <a:gd name="T25" fmla="*/ 57 h 139"/>
                                <a:gd name="T26" fmla="*/ 41 w 120"/>
                                <a:gd name="T27" fmla="*/ 40 h 139"/>
                                <a:gd name="T28" fmla="*/ 78 w 120"/>
                                <a:gd name="T29" fmla="*/ 25 h 139"/>
                                <a:gd name="T30" fmla="*/ 120 w 120"/>
                                <a:gd name="T31" fmla="*/ 25 h 139"/>
                                <a:gd name="T32" fmla="*/ 120 w 120"/>
                                <a:gd name="T33" fmla="*/ 0 h 139"/>
                                <a:gd name="T34" fmla="*/ 65 w 120"/>
                                <a:gd name="T35" fmla="*/ 0 h 139"/>
                                <a:gd name="T36" fmla="*/ 37 w 120"/>
                                <a:gd name="T37" fmla="*/ 4 h 139"/>
                                <a:gd name="T38" fmla="*/ 0 w 120"/>
                                <a:gd name="T39" fmla="*/ 69 h 139"/>
                                <a:gd name="T40" fmla="*/ 0 w 120"/>
                                <a:gd name="T41" fmla="*/ 71 h 139"/>
                                <a:gd name="T42" fmla="*/ 0 w 120"/>
                                <a:gd name="T43" fmla="*/ 0 h 139"/>
                                <a:gd name="T44" fmla="*/ 120 w 120"/>
                                <a:gd name="T4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T42" t="T43" r="T44" b="T45"/>
                              <a:pathLst>
                                <a:path w="120" h="139" extrusionOk="0">
                                  <a:moveTo>
                                    <a:pt x="0" y="71"/>
                                  </a:moveTo>
                                  <a:cubicBezTo>
                                    <a:pt x="0" y="85"/>
                                    <a:pt x="4" y="121"/>
                                    <a:pt x="37" y="135"/>
                                  </a:cubicBezTo>
                                  <a:cubicBezTo>
                                    <a:pt x="45" y="138"/>
                                    <a:pt x="53" y="139"/>
                                    <a:pt x="65" y="139"/>
                                  </a:cubicBezTo>
                                  <a:cubicBezTo>
                                    <a:pt x="120" y="139"/>
                                    <a:pt x="120" y="139"/>
                                    <a:pt x="120" y="139"/>
                                  </a:cubicBezTo>
                                  <a:cubicBezTo>
                                    <a:pt x="120" y="115"/>
                                    <a:pt x="120" y="115"/>
                                    <a:pt x="120" y="115"/>
                                  </a:cubicBezTo>
                                  <a:cubicBezTo>
                                    <a:pt x="120" y="115"/>
                                    <a:pt x="78" y="115"/>
                                    <a:pt x="78" y="115"/>
                                  </a:cubicBezTo>
                                  <a:cubicBezTo>
                                    <a:pt x="58" y="114"/>
                                    <a:pt x="47" y="110"/>
                                    <a:pt x="41" y="99"/>
                                  </a:cubicBezTo>
                                  <a:cubicBezTo>
                                    <a:pt x="39" y="95"/>
                                    <a:pt x="38" y="89"/>
                                    <a:pt x="37" y="83"/>
                                  </a:cubicBezTo>
                                  <a:cubicBezTo>
                                    <a:pt x="37" y="82"/>
                                    <a:pt x="37" y="82"/>
                                    <a:pt x="37" y="82"/>
                                  </a:cubicBezTo>
                                  <a:cubicBezTo>
                                    <a:pt x="117" y="82"/>
                                    <a:pt x="117" y="82"/>
                                    <a:pt x="117" y="82"/>
                                  </a:cubicBezTo>
                                  <a:cubicBezTo>
                                    <a:pt x="117" y="58"/>
                                    <a:pt x="117" y="58"/>
                                    <a:pt x="117" y="58"/>
                                  </a:cubicBezTo>
                                  <a:cubicBezTo>
                                    <a:pt x="37" y="58"/>
                                    <a:pt x="37" y="58"/>
                                    <a:pt x="37" y="58"/>
                                  </a:cubicBezTo>
                                  <a:cubicBezTo>
                                    <a:pt x="37" y="57"/>
                                    <a:pt x="37" y="57"/>
                                    <a:pt x="37" y="57"/>
                                  </a:cubicBezTo>
                                  <a:cubicBezTo>
                                    <a:pt x="38" y="50"/>
                                    <a:pt x="39" y="45"/>
                                    <a:pt x="41" y="40"/>
                                  </a:cubicBezTo>
                                  <a:cubicBezTo>
                                    <a:pt x="47" y="29"/>
                                    <a:pt x="58" y="25"/>
                                    <a:pt x="78" y="25"/>
                                  </a:cubicBezTo>
                                  <a:cubicBezTo>
                                    <a:pt x="78" y="25"/>
                                    <a:pt x="120" y="25"/>
                                    <a:pt x="120" y="25"/>
                                  </a:cubicBezTo>
                                  <a:cubicBezTo>
                                    <a:pt x="120" y="0"/>
                                    <a:pt x="120" y="0"/>
                                    <a:pt x="120" y="0"/>
                                  </a:cubicBezTo>
                                  <a:cubicBezTo>
                                    <a:pt x="65" y="0"/>
                                    <a:pt x="65" y="0"/>
                                    <a:pt x="65" y="0"/>
                                  </a:cubicBezTo>
                                  <a:cubicBezTo>
                                    <a:pt x="53" y="0"/>
                                    <a:pt x="45" y="1"/>
                                    <a:pt x="37" y="4"/>
                                  </a:cubicBezTo>
                                  <a:cubicBezTo>
                                    <a:pt x="4" y="18"/>
                                    <a:pt x="0" y="55"/>
                                    <a:pt x="0" y="69"/>
                                  </a:cubicBezTo>
                                  <a:lnTo>
                                    <a:pt x="0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E2C86A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B3552" id="Group 10" o:spid="_x0000_s1026" style="position:absolute;left:0;text-align:left;margin-left:-.75pt;margin-top:10pt;width:485.85pt;height:62.95pt;z-index:251658240;mso-wrap-distance-left:0;mso-wrap-distance-right:0" coordorigin="4881,5336" coordsize="115074,1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7" type="#_x0000_t202" style="position:absolute;left:7145;top:5336;width:112810;height:14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6DA0628A" w14:textId="6895F332" w:rsidR="00302E29" w:rsidRDefault="00867518">
                        <w:pPr>
                          <w:spacing w:line="275" w:lineRule="auto"/>
                          <w:jc w:val="right"/>
                          <w:textDirection w:val="btLr"/>
                        </w:pPr>
                        <w:r>
                          <w:rPr>
                            <w:b/>
                            <w:sz w:val="50"/>
                          </w:rPr>
                          <w:t>TISKOVÁ ZPRÁVA</w:t>
                        </w:r>
                      </w:p>
                      <w:p w14:paraId="3CF12FAF" w14:textId="77777777" w:rsidR="00302E29" w:rsidRDefault="00302E29">
                        <w:pPr>
                          <w:spacing w:before="60" w:line="240" w:lineRule="auto"/>
                          <w:jc w:val="right"/>
                          <w:textDirection w:val="btLr"/>
                        </w:pPr>
                      </w:p>
                    </w:txbxContent>
                  </v:textbox>
                </v:shape>
                <v:group id="Skupina 3" o:spid="_x0000_s1028" style="position:absolute;left:4881;top:5949;width:34277;height:8413" coordorigin="54864,25511" coordsize="29495,7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">
                  <v:shape id="Volný tvar: obrazec 4" o:spid="_x0000_s1029" style="position:absolute;left:54864;top:25511;width:7239;height:7223;visibility:visible;mso-wrap-style:square;v-text-anchor:top" coordsize="278,2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" adj="-11796480,,5400" path="m278,139v,77,-62,139,-139,139c62,278,,216,,139,,62,62,,139,v77,,139,62,139,139xm169,152v5,21,-12,47,-30,66c194,218,238,174,238,120,238,65,193,21,139,21,84,21,40,65,40,120v,54,44,98,98,98c121,199,104,173,108,152v4,-22,20,-29,31,-29c149,123,166,130,169,152xe" fillcolor="red" stroked="f">
                    <v:stroke joinstyle="miter"/>
                    <v:formulas/>
                    <v:path arrowok="t" o:extrusionok="f" o:connecttype="custom" o:connectlocs="7239,3612;3620,7223;0,3612;3620,0;7239,3612;4401,3949;3620,5664;6197,3118;3620,546;1042,3118;3593,5664;2812,3949;3620,3196;4401,3949" o:connectangles="0,0,0,0,0,0,0,0,0,0,0,0,0,0" textboxrect="0,0,278,278"/>
                    <v:textbox inset="2.53958mm,1.2694mm,2.53958mm,1.2694mm">
                      <w:txbxContent>
                        <w:p w14:paraId="3F5F801C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5" o:spid="_x0000_s1030" style="position:absolute;left:71262;top:27432;width:3969;height:3857;visibility:visible;mso-wrap-style:square;v-text-anchor:top" coordsize="152,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" adj="-11796480,,5400" path="m78,148v-21,,-41,-5,-53,-14c9,123,,102,,75,,24,25,,76,v51,,76,24,76,76c152,123,127,148,78,148xm76,24c48,24,36,39,36,74v,34,13,50,40,50c104,124,116,108,116,73,116,40,103,24,76,24xe" fillcolor="red" stroked="f">
                    <v:stroke joinstyle="miter"/>
                    <v:formulas/>
                    <v:path arrowok="t" o:extrusionok="f" o:connecttype="custom" o:connectlocs="2037,3857;653,3492;0,1955;1985,0;3969,1981;2037,3857;1985,625;940,1929;1985,3232;3029,1902;1985,625" o:connectangles="0,0,0,0,0,0,0,0,0,0,0" textboxrect="0,0,152,148"/>
                    <v:textbox inset="2.53958mm,1.2694mm,2.53958mm,1.2694mm">
                      <w:txbxContent>
                        <w:p w14:paraId="3D0ECEEA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6" o:spid="_x0000_s1031" style="position:absolute;left:75882;top:27559;width:2604;height:3619;visibility:visible;mso-wrap-style:square;v-text-anchor:top" coordsize="10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" adj="-11796480,,5400" path="m72,115v-20,,-27,-2,-32,-6c35,104,33,101,33,87v,-73,,-73,,-73c33,6,26,,19,,,,,,,,,78,,78,,78v,25,2,36,11,45c20,134,34,139,56,139v44,,44,,44,c100,115,100,115,100,115r-28,xe" fillcolor="red" stroked="f">
                    <v:stroke joinstyle="miter"/>
                    <v:formulas/>
                    <v:path arrowok="t" o:extrusionok="f" o:connecttype="custom" o:connectlocs="1875,2994;1042,2838;859,2265;859,365;495,0;0,0;0,2031;286,3202;1458,3619;2604,3619;2604,2994;1875,2994" o:connectangles="0,0,0,0,0,0,0,0,0,0,0,0" textboxrect="0,0,100,139"/>
                    <v:textbox inset="2.53958mm,1.2694mm,2.53958mm,1.2694mm">
                      <w:txbxContent>
                        <w:p w14:paraId="29F88BA4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7" o:spid="_x0000_s1032" style="position:absolute;left:80295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" adj="-11796480,,5400" path="m96,c74,,74,,74,,65,,58,5,55,12,,139,,139,,139v22,,22,,22,c31,139,38,134,41,127v9,-20,9,-20,9,-20c106,107,106,107,106,107v9,20,9,20,9,20c118,134,125,139,134,139v22,,22,,22,l96,xm57,82c78,34,78,34,78,34,99,82,99,82,99,82r-42,xe" fillcolor="red" stroked="f">
                    <v:stroke joinstyle="miter"/>
                    <v:formulas/>
                    <v:path arrowok="t" o:extrusionok="f" o:connecttype="custom" o:connectlocs="2501,0;1928,0;1433,312;0,3619;573,3619;1068,3307;1303,2786;2761,2786;2996,3307;3491,3619;4064,3619;2501,0;1485,2135;2032,885;2579,2135;1485,2135" o:connectangles="0,0,0,0,0,0,0,0,0,0,0,0,0,0,0,0" textboxrect="0,0,156,139"/>
                    <v:textbox inset="2.53958mm,1.2694mm,2.53958mm,1.2694mm">
                      <w:txbxContent>
                        <w:p w14:paraId="2D79989D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8" o:spid="_x0000_s1033" style="position:absolute;left:79025;top:27559;width:842;height:3619;visibility:visible;mso-wrap-style:square;v-text-anchor:top" coordsize="32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" adj="-11796480,,5400" path="m14,c6,,,6,,14,,139,,139,,139v18,,18,,18,c25,139,32,133,32,126,32,,32,,32,l14,xe" fillcolor="red" stroked="f">
                    <v:stroke joinstyle="miter"/>
                    <v:formulas/>
                    <v:path arrowok="t" o:extrusionok="f" o:connecttype="custom" o:connectlocs="368,0;0,365;0,3619;474,3619;842,3281;842,0;368,0" o:connectangles="0,0,0,0,0,0,0" textboxrect="0,0,32,139"/>
                    <v:textbox inset="2.53958mm,1.2694mm,2.53958mm,1.2694mm">
                      <w:txbxContent>
                        <w:p w14:paraId="3DA66E72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9" o:spid="_x0000_s1034" style="position:absolute;left:63246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" adj="-11796480,,5400" path="m132,v-9,,-16,5,-19,12c78,98,78,98,78,98,42,13,42,13,42,13,39,5,31,,23,,,,,,,,62,139,62,139,62,139v18,,18,,18,c88,139,95,134,99,128,156,,156,,156,l132,xe" fillcolor="red" stroked="f">
                    <v:stroke joinstyle="miter"/>
                    <v:formulas/>
                    <v:path arrowok="t" o:extrusionok="f" o:connecttype="custom" o:connectlocs="3439,0;2944,312;2032,2552;1094,338;599,0;0,0;1615,3619;2084,3619;2579,3333;4064,0;3439,0" o:connectangles="0,0,0,0,0,0,0,0,0,0,0" textboxrect="0,0,156,139"/>
                    <v:textbox inset="2.53958mm,1.2694mm,2.53958mm,1.2694mm">
                      <w:txbxContent>
                        <w:p w14:paraId="3FE8398F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10" o:spid="_x0000_s1035" style="position:absolute;left:67516;top:27559;width:3127;height:3619;visibility:visible;mso-wrap-style:square;v-text-anchor:top" coordsize="12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" adj="-11796480,,5400" path="m,71v,14,4,50,37,64c45,138,53,139,65,139v55,,55,,55,c120,115,120,115,120,115v,,-42,,-42,c58,114,47,110,41,99,39,95,38,89,37,83v,-1,,-1,,-1c117,82,117,82,117,82v,-24,,-24,,-24c37,58,37,58,37,58v,-1,,-1,,-1c38,50,39,45,41,40,47,29,58,25,78,25v,,42,,42,c120,,120,,120,,65,,65,,65,,53,,45,1,37,4,4,18,,55,,69r,2xe" fillcolor="red" stroked="f">
                    <v:stroke joinstyle="miter"/>
                    <v:formulas/>
                    <v:path arrowok="t" o:extrusionok="f" o:connecttype="custom" o:connectlocs="0,1849;964,3515;1694,3619;3127,3619;3127,2994;2033,2994;1068,2578;964,2161;964,2135;3049,2135;3049,1510;964,1510;964,1484;1068,1041;2033,651;3127,651;3127,0;1694,0;964,104;0,1796;0,1849" o:connectangles="0,0,0,0,0,0,0,0,0,0,0,0,0,0,0,0,0,0,0,0,0" textboxrect="0,0,120,139"/>
                    <v:textbox inset="2.53958mm,1.2694mm,2.53958mm,1.2694mm">
                      <w:txbxContent>
                        <w:p w14:paraId="35E2C86A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bookmarkStart w:id="0" w:name="_e6ny1s3zer0g"/>
      <w:bookmarkEnd w:id="0"/>
      <w:proofErr w:type="spellStart"/>
      <w:r w:rsidR="00F71C08" w:rsidRPr="00F71C08">
        <w:rPr>
          <w:b/>
          <w:bCs/>
          <w:sz w:val="44"/>
          <w:szCs w:val="44"/>
        </w:rPr>
        <w:t>Veolia</w:t>
      </w:r>
      <w:proofErr w:type="spellEnd"/>
      <w:r w:rsidR="00F71C08" w:rsidRPr="00F71C08">
        <w:rPr>
          <w:b/>
          <w:bCs/>
          <w:sz w:val="44"/>
          <w:szCs w:val="44"/>
        </w:rPr>
        <w:t xml:space="preserve"> ukázala, jak data a </w:t>
      </w:r>
      <w:r w:rsidR="000D733F">
        <w:rPr>
          <w:b/>
          <w:bCs/>
          <w:sz w:val="44"/>
          <w:szCs w:val="44"/>
        </w:rPr>
        <w:t>AI</w:t>
      </w:r>
      <w:r w:rsidR="00F71C08" w:rsidRPr="00F71C08">
        <w:rPr>
          <w:b/>
          <w:bCs/>
          <w:sz w:val="44"/>
          <w:szCs w:val="44"/>
        </w:rPr>
        <w:t xml:space="preserve"> </w:t>
      </w:r>
      <w:r w:rsidR="0037206B">
        <w:rPr>
          <w:b/>
          <w:bCs/>
          <w:sz w:val="44"/>
          <w:szCs w:val="44"/>
        </w:rPr>
        <w:t>pomáhají</w:t>
      </w:r>
      <w:r w:rsidR="00F71C08" w:rsidRPr="00F71C08">
        <w:rPr>
          <w:b/>
          <w:bCs/>
          <w:sz w:val="44"/>
          <w:szCs w:val="44"/>
        </w:rPr>
        <w:t xml:space="preserve"> </w:t>
      </w:r>
      <w:r w:rsidR="000D733F">
        <w:rPr>
          <w:b/>
          <w:bCs/>
          <w:sz w:val="44"/>
          <w:szCs w:val="44"/>
        </w:rPr>
        <w:br/>
      </w:r>
      <w:r w:rsidR="00F71C08" w:rsidRPr="00F71C08">
        <w:rPr>
          <w:b/>
          <w:bCs/>
          <w:sz w:val="44"/>
          <w:szCs w:val="44"/>
        </w:rPr>
        <w:t>chránit města před povodněmi</w:t>
      </w:r>
    </w:p>
    <w:p w14:paraId="60DD06D0" w14:textId="77777777" w:rsidR="00C52A29" w:rsidRDefault="00C52A29" w:rsidP="00C52A29">
      <w:pPr>
        <w:jc w:val="left"/>
      </w:pPr>
    </w:p>
    <w:p w14:paraId="2609196F" w14:textId="20197F7A" w:rsidR="002C1DE2" w:rsidRPr="008F0CC9" w:rsidRDefault="0036328E" w:rsidP="008F0CC9">
      <w:pPr>
        <w:jc w:val="left"/>
        <w:rPr>
          <w:b/>
          <w:bCs/>
        </w:rPr>
      </w:pPr>
      <w:r w:rsidRPr="0036328E">
        <w:t xml:space="preserve">Praha, </w:t>
      </w:r>
      <w:r w:rsidR="0032249E">
        <w:t>1</w:t>
      </w:r>
      <w:r w:rsidR="00D66FE4">
        <w:t>8</w:t>
      </w:r>
      <w:r w:rsidRPr="0036328E">
        <w:t>. září 2026 –</w:t>
      </w:r>
      <w:r w:rsidR="00F71C08">
        <w:t xml:space="preserve"> </w:t>
      </w:r>
      <w:r w:rsidR="002C1DE2" w:rsidRPr="002C1DE2">
        <w:rPr>
          <w:b/>
          <w:bCs/>
        </w:rPr>
        <w:t xml:space="preserve">Jak mohou data, digitální modely a </w:t>
      </w:r>
      <w:r w:rsidR="000D733F">
        <w:rPr>
          <w:b/>
          <w:bCs/>
        </w:rPr>
        <w:t>AI</w:t>
      </w:r>
      <w:r w:rsidR="002C1DE2" w:rsidRPr="002C1DE2">
        <w:rPr>
          <w:b/>
          <w:bCs/>
        </w:rPr>
        <w:t xml:space="preserve"> pomoci </w:t>
      </w:r>
      <w:r w:rsidR="000D733F">
        <w:rPr>
          <w:b/>
          <w:bCs/>
        </w:rPr>
        <w:t>městům</w:t>
      </w:r>
      <w:r w:rsidR="002C1DE2" w:rsidRPr="002C1DE2">
        <w:rPr>
          <w:b/>
          <w:bCs/>
        </w:rPr>
        <w:t xml:space="preserve"> lépe zvládat povodně a další extrémy počasí? Odpovědi hledal kulatý stůl společnosti </w:t>
      </w:r>
      <w:proofErr w:type="spellStart"/>
      <w:r w:rsidR="002C1DE2" w:rsidRPr="002C1DE2">
        <w:rPr>
          <w:b/>
          <w:bCs/>
        </w:rPr>
        <w:t>Veolia</w:t>
      </w:r>
      <w:proofErr w:type="spellEnd"/>
      <w:r w:rsidR="002C1DE2" w:rsidRPr="002C1DE2">
        <w:rPr>
          <w:b/>
          <w:bCs/>
        </w:rPr>
        <w:t xml:space="preserve"> v rámci </w:t>
      </w:r>
      <w:proofErr w:type="spellStart"/>
      <w:r w:rsidR="002C1DE2" w:rsidRPr="002C1DE2">
        <w:rPr>
          <w:b/>
          <w:bCs/>
        </w:rPr>
        <w:t>Climate</w:t>
      </w:r>
      <w:proofErr w:type="spellEnd"/>
      <w:r w:rsidR="002C1DE2" w:rsidRPr="002C1DE2">
        <w:rPr>
          <w:b/>
          <w:bCs/>
        </w:rPr>
        <w:t xml:space="preserve"> </w:t>
      </w:r>
      <w:proofErr w:type="spellStart"/>
      <w:r w:rsidR="002C1DE2" w:rsidRPr="002C1DE2">
        <w:rPr>
          <w:b/>
          <w:bCs/>
        </w:rPr>
        <w:t>Week</w:t>
      </w:r>
      <w:proofErr w:type="spellEnd"/>
      <w:r w:rsidR="002C1DE2" w:rsidRPr="002C1DE2">
        <w:rPr>
          <w:b/>
          <w:bCs/>
        </w:rPr>
        <w:t xml:space="preserve"> Prague, který spojil odborníky z akademické, veřejné i soukromé sféry. Mluvilo se o práci Prahy s daty, digitálních dvojčatech a AI v zahraničí i o řešeních, která se už osvědčila v české praxi. Jedním z </w:t>
      </w:r>
      <w:r w:rsidR="0037206B">
        <w:rPr>
          <w:b/>
          <w:bCs/>
        </w:rPr>
        <w:t>nich</w:t>
      </w:r>
      <w:r w:rsidR="002C1DE2" w:rsidRPr="002C1DE2">
        <w:rPr>
          <w:b/>
          <w:bCs/>
        </w:rPr>
        <w:t xml:space="preserve"> byl</w:t>
      </w:r>
      <w:r w:rsidR="000D733F">
        <w:rPr>
          <w:b/>
          <w:bCs/>
        </w:rPr>
        <w:t xml:space="preserve"> </w:t>
      </w:r>
      <w:r w:rsidR="002C1DE2" w:rsidRPr="002C1DE2">
        <w:rPr>
          <w:b/>
          <w:bCs/>
        </w:rPr>
        <w:t>Protipovodňový informační systém vyvinutý pro Středočeské vodárny</w:t>
      </w:r>
      <w:r w:rsidR="00A8634E">
        <w:rPr>
          <w:b/>
          <w:bCs/>
        </w:rPr>
        <w:t xml:space="preserve"> a úspěšně o</w:t>
      </w:r>
      <w:r w:rsidR="002C1DE2" w:rsidRPr="002C1DE2">
        <w:rPr>
          <w:b/>
          <w:bCs/>
        </w:rPr>
        <w:t>test</w:t>
      </w:r>
      <w:r w:rsidR="00A8634E">
        <w:rPr>
          <w:b/>
          <w:bCs/>
        </w:rPr>
        <w:t>ovaný</w:t>
      </w:r>
      <w:r w:rsidR="002C1DE2" w:rsidRPr="002C1DE2">
        <w:rPr>
          <w:b/>
          <w:bCs/>
        </w:rPr>
        <w:t xml:space="preserve"> během povodní v roce 2024</w:t>
      </w:r>
      <w:r w:rsidR="00A8634E">
        <w:rPr>
          <w:b/>
          <w:bCs/>
        </w:rPr>
        <w:t>. Právě tento fakt nyní otevírá cestu</w:t>
      </w:r>
      <w:r w:rsidR="002C1DE2" w:rsidRPr="002C1DE2">
        <w:rPr>
          <w:b/>
          <w:bCs/>
        </w:rPr>
        <w:t xml:space="preserve"> k jeho využití v</w:t>
      </w:r>
      <w:r w:rsidR="00A8634E">
        <w:rPr>
          <w:b/>
          <w:bCs/>
        </w:rPr>
        <w:t xml:space="preserve"> dalších</w:t>
      </w:r>
      <w:r w:rsidR="002C1DE2" w:rsidRPr="002C1DE2">
        <w:rPr>
          <w:b/>
          <w:bCs/>
        </w:rPr>
        <w:t xml:space="preserve"> městech a obcích –</w:t>
      </w:r>
      <w:r w:rsidR="00A8634E">
        <w:rPr>
          <w:b/>
          <w:bCs/>
        </w:rPr>
        <w:t xml:space="preserve"> </w:t>
      </w:r>
      <w:r w:rsidR="0037206B">
        <w:rPr>
          <w:b/>
          <w:bCs/>
        </w:rPr>
        <w:t xml:space="preserve">ke </w:t>
      </w:r>
      <w:r w:rsidR="00A8634E">
        <w:rPr>
          <w:b/>
          <w:bCs/>
        </w:rPr>
        <w:t>zlepšení</w:t>
      </w:r>
      <w:r w:rsidR="002C1DE2" w:rsidRPr="002C1DE2">
        <w:rPr>
          <w:b/>
          <w:bCs/>
        </w:rPr>
        <w:t xml:space="preserve"> ochran</w:t>
      </w:r>
      <w:r w:rsidR="00A8634E">
        <w:rPr>
          <w:b/>
          <w:bCs/>
        </w:rPr>
        <w:t>y</w:t>
      </w:r>
      <w:r w:rsidR="002C1DE2" w:rsidRPr="002C1DE2">
        <w:rPr>
          <w:b/>
          <w:bCs/>
        </w:rPr>
        <w:t xml:space="preserve"> obyvatel, veřejných budov i infrastruktury.</w:t>
      </w:r>
    </w:p>
    <w:p w14:paraId="71521005" w14:textId="77777777" w:rsidR="008F0CC9" w:rsidRPr="008F0CC9" w:rsidRDefault="008F0CC9" w:rsidP="008F0CC9">
      <w:pPr>
        <w:jc w:val="left"/>
        <w:rPr>
          <w:b/>
          <w:bCs/>
        </w:rPr>
      </w:pPr>
    </w:p>
    <w:p w14:paraId="62C78121" w14:textId="09CBFDBF" w:rsidR="008F0CC9" w:rsidRDefault="008F0CC9" w:rsidP="008F0CC9">
      <w:pPr>
        <w:jc w:val="left"/>
      </w:pPr>
      <w:r w:rsidRPr="008F0CC9">
        <w:t xml:space="preserve">Povodně z let 1997, 2002 a 2024 ukázaly, že o rozsahu škod nerozhoduje pouze síla přírodního živlu, ale také kvalita předpovědí, dostupnost dat a rychlost reakce. Právě na význam přesnějších modelů upozornil </w:t>
      </w:r>
      <w:r w:rsidRPr="00BA309C">
        <w:rPr>
          <w:b/>
          <w:bCs/>
        </w:rPr>
        <w:t>meteorolog a proděkan Matematicko-fyzikální fakulty Univerzity Karlovy Michal Žák</w:t>
      </w:r>
      <w:r w:rsidR="00BA309C">
        <w:t>: „</w:t>
      </w:r>
      <w:r w:rsidRPr="00BA309C">
        <w:rPr>
          <w:i/>
          <w:iCs/>
        </w:rPr>
        <w:t>Úspěšná předpověď povodní v roce 2024 nebyla náhoda. Byla výsledkem dlouhodobého výzkumu, přesnějších modelů, většího množství dat a práce meteorologů</w:t>
      </w:r>
      <w:r w:rsidR="00BA309C">
        <w:rPr>
          <w:i/>
          <w:iCs/>
        </w:rPr>
        <w:t>.</w:t>
      </w:r>
      <w:r w:rsidRPr="00BA309C">
        <w:rPr>
          <w:i/>
          <w:iCs/>
        </w:rPr>
        <w:t>“</w:t>
      </w:r>
    </w:p>
    <w:p w14:paraId="7649DE53" w14:textId="77777777" w:rsidR="008F0CC9" w:rsidRPr="008F0CC9" w:rsidRDefault="008F0CC9" w:rsidP="008F0CC9">
      <w:pPr>
        <w:jc w:val="left"/>
      </w:pPr>
    </w:p>
    <w:p w14:paraId="1AB1C9CC" w14:textId="77777777" w:rsidR="008F0CC9" w:rsidRPr="008F0CC9" w:rsidRDefault="008F0CC9" w:rsidP="008F0CC9">
      <w:pPr>
        <w:jc w:val="left"/>
        <w:rPr>
          <w:b/>
          <w:bCs/>
        </w:rPr>
      </w:pPr>
      <w:r w:rsidRPr="008F0CC9">
        <w:rPr>
          <w:b/>
          <w:bCs/>
        </w:rPr>
        <w:t>Protipovodňový systém propojuje data s konkrétními kroky</w:t>
      </w:r>
    </w:p>
    <w:p w14:paraId="5076002A" w14:textId="1A7FB381" w:rsidR="00BA309C" w:rsidRDefault="00BA309C" w:rsidP="00BA309C">
      <w:pPr>
        <w:jc w:val="left"/>
      </w:pPr>
      <w:r w:rsidRPr="00BA309C">
        <w:t xml:space="preserve">Na kvalitní předpověď musí navázat schopnost rychle vyhodnotit situaci a převést dostupné informace do konkrétních kroků. </w:t>
      </w:r>
      <w:r>
        <w:t xml:space="preserve">V tomto směru se během povodní v roce 2024 osvědčil </w:t>
      </w:r>
      <w:r w:rsidRPr="00BA309C">
        <w:t>Protipovodňový informační systém</w:t>
      </w:r>
      <w:r>
        <w:t xml:space="preserve"> (PIS)</w:t>
      </w:r>
      <w:r w:rsidRPr="00BA309C">
        <w:t xml:space="preserve">, který </w:t>
      </w:r>
      <w:proofErr w:type="spellStart"/>
      <w:r w:rsidRPr="00BA309C">
        <w:t>Veolia</w:t>
      </w:r>
      <w:proofErr w:type="spellEnd"/>
      <w:r w:rsidRPr="00BA309C">
        <w:t xml:space="preserve"> vyvinula pro Středočeské vodárny. V provozu společnosti tehdy pomohl ochránit spravovaný majetek a zajistit bezpečný průběh zásahů.</w:t>
      </w:r>
    </w:p>
    <w:p w14:paraId="74098E4A" w14:textId="77777777" w:rsidR="00BA309C" w:rsidRPr="00BA309C" w:rsidRDefault="00BA309C" w:rsidP="00BA309C">
      <w:pPr>
        <w:jc w:val="left"/>
      </w:pPr>
    </w:p>
    <w:p w14:paraId="59F13D4C" w14:textId="40F83088" w:rsidR="00BA309C" w:rsidRDefault="00BA309C" w:rsidP="00BA309C">
      <w:pPr>
        <w:jc w:val="left"/>
        <w:rPr>
          <w:b/>
          <w:bCs/>
        </w:rPr>
      </w:pPr>
      <w:r w:rsidRPr="00BA309C">
        <w:rPr>
          <w:i/>
          <w:iCs/>
        </w:rPr>
        <w:t>„PIS propojuje údaje o očekávaném vývoji hladiny, ohrožených objektech, dostupném vybavení a potřebných opatřeních. Dispečer tak rychle zjistí, kterým místům hrozí zaplavení, kter</w:t>
      </w:r>
      <w:r w:rsidR="0037206B">
        <w:rPr>
          <w:i/>
          <w:iCs/>
        </w:rPr>
        <w:t>á</w:t>
      </w:r>
      <w:r w:rsidRPr="00BA309C">
        <w:rPr>
          <w:i/>
          <w:iCs/>
        </w:rPr>
        <w:t xml:space="preserve"> zařízení lze včas </w:t>
      </w:r>
      <w:r w:rsidR="0037206B">
        <w:rPr>
          <w:i/>
          <w:iCs/>
        </w:rPr>
        <w:t>demontovat a zachránit</w:t>
      </w:r>
      <w:r w:rsidRPr="00BA309C">
        <w:rPr>
          <w:i/>
          <w:iCs/>
        </w:rPr>
        <w:t xml:space="preserve"> </w:t>
      </w:r>
      <w:r w:rsidR="0037206B">
        <w:rPr>
          <w:i/>
          <w:iCs/>
        </w:rPr>
        <w:t>i</w:t>
      </w:r>
      <w:r w:rsidRPr="00BA309C">
        <w:rPr>
          <w:i/>
          <w:iCs/>
        </w:rPr>
        <w:t xml:space="preserve"> jaké </w:t>
      </w:r>
      <w:r w:rsidR="0037206B">
        <w:rPr>
          <w:i/>
          <w:iCs/>
        </w:rPr>
        <w:t xml:space="preserve">konkrétní </w:t>
      </w:r>
      <w:r w:rsidRPr="00BA309C">
        <w:rPr>
          <w:i/>
          <w:iCs/>
        </w:rPr>
        <w:t xml:space="preserve">kroky je nutné provést. Připravené postupy lze navíc vytisknout, takže podle nich mohou pracovníci postupovat i při výpadku elektřiny nebo informačních systémů,“ </w:t>
      </w:r>
      <w:r w:rsidRPr="00BA309C">
        <w:t xml:space="preserve">uvedl </w:t>
      </w:r>
      <w:r w:rsidRPr="00BA309C">
        <w:rPr>
          <w:b/>
          <w:bCs/>
        </w:rPr>
        <w:t xml:space="preserve">Bohdan Soukup, technický ředitel Středočeských vodáren a zástupce technického ředitele skupiny </w:t>
      </w:r>
      <w:proofErr w:type="spellStart"/>
      <w:r w:rsidRPr="00BA309C">
        <w:rPr>
          <w:b/>
          <w:bCs/>
        </w:rPr>
        <w:t>Veolia</w:t>
      </w:r>
      <w:proofErr w:type="spellEnd"/>
      <w:r w:rsidRPr="00BA309C">
        <w:rPr>
          <w:b/>
          <w:bCs/>
        </w:rPr>
        <w:t>.</w:t>
      </w:r>
    </w:p>
    <w:p w14:paraId="1EB117D9" w14:textId="77777777" w:rsidR="00BA309C" w:rsidRPr="00BA309C" w:rsidRDefault="00BA309C" w:rsidP="00BA309C">
      <w:pPr>
        <w:jc w:val="left"/>
      </w:pPr>
    </w:p>
    <w:p w14:paraId="77B55333" w14:textId="7554C93E" w:rsidR="002C1DE2" w:rsidRPr="002C1DE2" w:rsidRDefault="000D733F" w:rsidP="002C1DE2">
      <w:pPr>
        <w:jc w:val="left"/>
      </w:pPr>
      <w:r>
        <w:t xml:space="preserve">Skupina </w:t>
      </w:r>
      <w:proofErr w:type="spellStart"/>
      <w:r w:rsidR="002C1DE2" w:rsidRPr="002C1DE2">
        <w:t>Veolia</w:t>
      </w:r>
      <w:proofErr w:type="spellEnd"/>
      <w:r w:rsidR="002C1DE2" w:rsidRPr="002C1DE2">
        <w:t xml:space="preserve"> nyní systém zavádí také ve své energetické divizi v Moravskoslezském kraji. Zkušenosti z dosavadního provozu zároveň otevírají prostor pro jeho širší využití </w:t>
      </w:r>
      <w:r w:rsidR="0037206B">
        <w:t xml:space="preserve">i </w:t>
      </w:r>
      <w:r w:rsidR="002C1DE2" w:rsidRPr="002C1DE2">
        <w:t>ve spolupráci se samosprávami.</w:t>
      </w:r>
    </w:p>
    <w:p w14:paraId="7A93AB5B" w14:textId="77777777" w:rsidR="002C1DE2" w:rsidRDefault="002C1DE2" w:rsidP="002C1DE2">
      <w:pPr>
        <w:jc w:val="left"/>
        <w:rPr>
          <w:i/>
          <w:iCs/>
        </w:rPr>
      </w:pPr>
    </w:p>
    <w:p w14:paraId="0245CE5B" w14:textId="45587191" w:rsidR="002C1DE2" w:rsidRDefault="002C1DE2" w:rsidP="002C1DE2">
      <w:pPr>
        <w:jc w:val="left"/>
      </w:pPr>
      <w:r w:rsidRPr="002C1DE2">
        <w:rPr>
          <w:i/>
          <w:iCs/>
        </w:rPr>
        <w:t>„Ve veřejném sektoru by PIS mohl vedle technické infrastruktury zahrno</w:t>
      </w:r>
      <w:r w:rsidR="0037206B">
        <w:rPr>
          <w:i/>
          <w:iCs/>
        </w:rPr>
        <w:t>va</w:t>
      </w:r>
      <w:r w:rsidRPr="002C1DE2">
        <w:rPr>
          <w:i/>
          <w:iCs/>
        </w:rPr>
        <w:t xml:space="preserve">t také školy, úřady nebo domovy </w:t>
      </w:r>
      <w:r w:rsidRPr="002A4CD1">
        <w:rPr>
          <w:i/>
          <w:iCs/>
        </w:rPr>
        <w:t>seniorů, pomáh</w:t>
      </w:r>
      <w:r w:rsidR="002A4CD1" w:rsidRPr="002A4CD1">
        <w:rPr>
          <w:i/>
          <w:iCs/>
        </w:rPr>
        <w:t>at by mohl s řešením priorit, se zohledněním</w:t>
      </w:r>
      <w:r w:rsidRPr="002A4CD1">
        <w:rPr>
          <w:i/>
          <w:iCs/>
        </w:rPr>
        <w:t xml:space="preserve"> potřeb zvlášť zranitelných obyvatel. Rádi bychom</w:t>
      </w:r>
      <w:r w:rsidRPr="002C1DE2">
        <w:rPr>
          <w:i/>
          <w:iCs/>
        </w:rPr>
        <w:t xml:space="preserve"> proto spustili pilotní projekt s některou ze samospráv a systém společně nastavili podle potřeb konkrétního území. Úspěšný pilot by se pak mohl stát referencí pro další města a obce,“</w:t>
      </w:r>
      <w:r w:rsidRPr="002C1DE2">
        <w:t xml:space="preserve"> uvedl Soukup.</w:t>
      </w:r>
    </w:p>
    <w:p w14:paraId="5FC6B635" w14:textId="77777777" w:rsidR="000D733F" w:rsidRDefault="000D733F" w:rsidP="002C1DE2">
      <w:pPr>
        <w:jc w:val="left"/>
      </w:pPr>
    </w:p>
    <w:p w14:paraId="3BAF9209" w14:textId="77777777" w:rsidR="000D733F" w:rsidRDefault="000D733F" w:rsidP="002C1DE2">
      <w:pPr>
        <w:jc w:val="left"/>
      </w:pPr>
    </w:p>
    <w:p w14:paraId="7227A718" w14:textId="77777777" w:rsidR="000D733F" w:rsidRPr="002C1DE2" w:rsidRDefault="000D733F" w:rsidP="002C1DE2">
      <w:pPr>
        <w:jc w:val="left"/>
      </w:pPr>
    </w:p>
    <w:p w14:paraId="0A1A9994" w14:textId="77777777" w:rsidR="00BA309C" w:rsidRDefault="00BA309C" w:rsidP="008F0CC9">
      <w:pPr>
        <w:jc w:val="left"/>
      </w:pPr>
    </w:p>
    <w:p w14:paraId="61DA8400" w14:textId="77777777" w:rsidR="00560257" w:rsidRPr="00560257" w:rsidRDefault="00560257" w:rsidP="00560257">
      <w:pPr>
        <w:jc w:val="left"/>
        <w:rPr>
          <w:b/>
          <w:bCs/>
        </w:rPr>
      </w:pPr>
      <w:r w:rsidRPr="00560257">
        <w:rPr>
          <w:b/>
          <w:bCs/>
        </w:rPr>
        <w:t>Praha rozvíjí vlastní datové nástroje</w:t>
      </w:r>
    </w:p>
    <w:p w14:paraId="1706D077" w14:textId="3E6916B1" w:rsidR="00560257" w:rsidRPr="00560257" w:rsidRDefault="00560257" w:rsidP="00560257">
      <w:pPr>
        <w:jc w:val="left"/>
      </w:pPr>
      <w:r w:rsidRPr="00560257">
        <w:t xml:space="preserve">Po představení PIS se debata zaměřila na to, jak s daty při ochraně před povodněmi a přívalovými dešti pracuje Praha. Vlastní opatření hlavního města i připravované projekty představila </w:t>
      </w:r>
      <w:r w:rsidRPr="00560257">
        <w:rPr>
          <w:b/>
          <w:bCs/>
        </w:rPr>
        <w:t xml:space="preserve">Tereza </w:t>
      </w:r>
      <w:proofErr w:type="spellStart"/>
      <w:r w:rsidRPr="00560257">
        <w:rPr>
          <w:b/>
          <w:bCs/>
        </w:rPr>
        <w:t>L</w:t>
      </w:r>
      <w:r w:rsidR="00093945">
        <w:rPr>
          <w:b/>
          <w:bCs/>
        </w:rPr>
        <w:t>í</w:t>
      </w:r>
      <w:r w:rsidRPr="00560257">
        <w:rPr>
          <w:b/>
          <w:bCs/>
        </w:rPr>
        <w:t>bová</w:t>
      </w:r>
      <w:proofErr w:type="spellEnd"/>
      <w:r w:rsidRPr="00560257">
        <w:rPr>
          <w:b/>
          <w:bCs/>
        </w:rPr>
        <w:t>, vedoucí oddělení environmentálních projektů Magistrátu hlavního města Prahy</w:t>
      </w:r>
      <w:r w:rsidRPr="00560257">
        <w:t>.</w:t>
      </w:r>
    </w:p>
    <w:p w14:paraId="7B781E3F" w14:textId="77777777" w:rsidR="00560257" w:rsidRDefault="00560257" w:rsidP="00560257">
      <w:pPr>
        <w:jc w:val="left"/>
      </w:pPr>
      <w:r w:rsidRPr="00560257">
        <w:t>Po povodni v roce 2002 Praha vybudovala systém mobilních protipovodňových bariér a zavedla digitální nástroje pro koordinaci jejich instalace. K dispozici má také rozsáhlá data a digitální model terénu.</w:t>
      </w:r>
    </w:p>
    <w:p w14:paraId="732E05BB" w14:textId="77777777" w:rsidR="00560257" w:rsidRPr="00560257" w:rsidRDefault="00560257" w:rsidP="00560257">
      <w:pPr>
        <w:jc w:val="left"/>
      </w:pPr>
    </w:p>
    <w:p w14:paraId="6E549928" w14:textId="77009B10" w:rsidR="001353EB" w:rsidRDefault="00560257" w:rsidP="00560257">
      <w:pPr>
        <w:jc w:val="left"/>
      </w:pPr>
      <w:r>
        <w:t xml:space="preserve">Nyní </w:t>
      </w:r>
      <w:r w:rsidR="000D733F">
        <w:t>hlavní město ČR</w:t>
      </w:r>
      <w:r w:rsidRPr="00560257">
        <w:t xml:space="preserve"> připravuje studii proveditelnosti, která má určit prioritní území pro srážkoodtokové modely. Ty ukážou, kde se bude při přívalových deštích voda hromadit, kterými ulicemi poteče a kde ji lze odvést nebo zadržet.</w:t>
      </w:r>
      <w:r w:rsidR="001353EB">
        <w:t xml:space="preserve"> </w:t>
      </w:r>
      <w:r w:rsidR="00A3629C">
        <w:t>Z</w:t>
      </w:r>
      <w:r w:rsidRPr="00560257">
        <w:t>ároveň</w:t>
      </w:r>
      <w:r w:rsidR="00A3629C">
        <w:t xml:space="preserve"> s tím město</w:t>
      </w:r>
      <w:r w:rsidRPr="00560257">
        <w:t xml:space="preserve"> investuje </w:t>
      </w:r>
      <w:r w:rsidR="00A3629C">
        <w:t xml:space="preserve">také </w:t>
      </w:r>
      <w:r w:rsidRPr="00560257">
        <w:t xml:space="preserve">do modrozelené infrastruktury. Za posledních pět let podpořilo související projekty městských částí částkou 605 milionů korun. </w:t>
      </w:r>
    </w:p>
    <w:p w14:paraId="7ED8D6E7" w14:textId="77777777" w:rsidR="001353EB" w:rsidRDefault="001353EB" w:rsidP="00560257">
      <w:pPr>
        <w:jc w:val="left"/>
      </w:pPr>
    </w:p>
    <w:p w14:paraId="49C32FE5" w14:textId="4C8CA87A" w:rsidR="00560257" w:rsidRPr="00560257" w:rsidRDefault="00560257" w:rsidP="00560257">
      <w:pPr>
        <w:jc w:val="left"/>
      </w:pPr>
      <w:r w:rsidRPr="00877ACD">
        <w:t xml:space="preserve">Do budoucna uvažuje </w:t>
      </w:r>
      <w:r w:rsidR="00A3629C">
        <w:t>vedení metropole i</w:t>
      </w:r>
      <w:r w:rsidRPr="00877ACD">
        <w:t xml:space="preserve"> o digitálním dvojčeti, které by propojilo dostupná data a umožnilo ověřovat různé scénáře – </w:t>
      </w:r>
      <w:r w:rsidR="00DA1B84" w:rsidRPr="00877ACD">
        <w:t>předcházet negativním dopadům v souvislosti s klimatickými změnami nebo jejich dopad snižovat</w:t>
      </w:r>
      <w:r w:rsidR="00877ACD" w:rsidRPr="00877ACD">
        <w:t xml:space="preserve">, ale například také </w:t>
      </w:r>
      <w:r w:rsidRPr="00877ACD">
        <w:t>plánov</w:t>
      </w:r>
      <w:r w:rsidR="00877ACD" w:rsidRPr="00877ACD">
        <w:t>at</w:t>
      </w:r>
      <w:r w:rsidRPr="00877ACD">
        <w:t xml:space="preserve"> infrastruktur</w:t>
      </w:r>
      <w:r w:rsidR="00877ACD" w:rsidRPr="00877ACD">
        <w:t>u</w:t>
      </w:r>
      <w:r w:rsidR="00877ACD">
        <w:t xml:space="preserve">, </w:t>
      </w:r>
      <w:r w:rsidRPr="00877ACD">
        <w:t>nov</w:t>
      </w:r>
      <w:r w:rsidR="00877ACD" w:rsidRPr="00877ACD">
        <w:t>ou</w:t>
      </w:r>
      <w:r w:rsidRPr="00877ACD">
        <w:t xml:space="preserve"> výstavb</w:t>
      </w:r>
      <w:r w:rsidR="00877ACD" w:rsidRPr="00877ACD">
        <w:t>u</w:t>
      </w:r>
      <w:r w:rsidR="00877ACD">
        <w:t xml:space="preserve"> atd</w:t>
      </w:r>
      <w:r w:rsidRPr="00877ACD">
        <w:t>.</w:t>
      </w:r>
      <w:r w:rsidRPr="00560257">
        <w:t xml:space="preserve"> Zatímco v Praze je digitální dvojče </w:t>
      </w:r>
      <w:r w:rsidR="00DA1B84">
        <w:t xml:space="preserve">zatím </w:t>
      </w:r>
      <w:r w:rsidRPr="00560257">
        <w:t xml:space="preserve">předmětem </w:t>
      </w:r>
      <w:r w:rsidR="00DA1B84">
        <w:t>úvodních úvah</w:t>
      </w:r>
      <w:r w:rsidRPr="00560257">
        <w:t>, v zahraničí už podobné modely fungují v praxi.</w:t>
      </w:r>
    </w:p>
    <w:p w14:paraId="51622005" w14:textId="77777777" w:rsidR="00BA309C" w:rsidRPr="008F0CC9" w:rsidRDefault="00BA309C" w:rsidP="008F0CC9">
      <w:pPr>
        <w:jc w:val="left"/>
      </w:pPr>
    </w:p>
    <w:p w14:paraId="68FF155F" w14:textId="000CE026" w:rsidR="008F0CC9" w:rsidRPr="008F0CC9" w:rsidRDefault="00560257" w:rsidP="008F0CC9">
      <w:pPr>
        <w:jc w:val="left"/>
        <w:rPr>
          <w:b/>
          <w:bCs/>
        </w:rPr>
      </w:pPr>
      <w:r w:rsidRPr="00560257">
        <w:rPr>
          <w:b/>
          <w:bCs/>
        </w:rPr>
        <w:t>Singapur modeluje celé město, Google předpovídá záplavy</w:t>
      </w:r>
    </w:p>
    <w:p w14:paraId="1CE3C07F" w14:textId="119F29B6" w:rsidR="008F0CC9" w:rsidRPr="00DA1B84" w:rsidRDefault="008F0CC9" w:rsidP="008F0CC9">
      <w:pPr>
        <w:jc w:val="left"/>
        <w:rPr>
          <w:b/>
          <w:bCs/>
        </w:rPr>
      </w:pPr>
      <w:r w:rsidRPr="008F0CC9">
        <w:t xml:space="preserve">Jedním z nejrozvinutějších příkladů je Singapur, který vytvořil digitální dvojče celého městského státu. </w:t>
      </w:r>
      <w:r w:rsidRPr="00BA309C">
        <w:rPr>
          <w:i/>
          <w:iCs/>
        </w:rPr>
        <w:t xml:space="preserve">„Virtuální model využívá při hospodaření s vodou a odpady, plánování dopravy i posuzování nové výstavby. Při povodních může například ukázat, které ulice se zaplaví </w:t>
      </w:r>
      <w:r w:rsidR="00A3629C">
        <w:rPr>
          <w:i/>
          <w:iCs/>
        </w:rPr>
        <w:t>nebo</w:t>
      </w:r>
      <w:r w:rsidRPr="00BA309C">
        <w:rPr>
          <w:i/>
          <w:iCs/>
        </w:rPr>
        <w:t xml:space="preserve"> zda kanalizace očekávaný objem vody zvládne,“</w:t>
      </w:r>
      <w:r w:rsidRPr="008F0CC9">
        <w:t xml:space="preserve"> uvedl </w:t>
      </w:r>
      <w:r w:rsidRPr="00DA1B84">
        <w:rPr>
          <w:b/>
          <w:bCs/>
        </w:rPr>
        <w:t xml:space="preserve">Lukáš </w:t>
      </w:r>
      <w:proofErr w:type="spellStart"/>
      <w:r w:rsidRPr="00DA1B84">
        <w:rPr>
          <w:b/>
          <w:bCs/>
        </w:rPr>
        <w:t>Benzl</w:t>
      </w:r>
      <w:proofErr w:type="spellEnd"/>
      <w:r w:rsidRPr="00DA1B84">
        <w:rPr>
          <w:b/>
          <w:bCs/>
        </w:rPr>
        <w:t>, ředitel České asociace umělé inteligence.</w:t>
      </w:r>
    </w:p>
    <w:p w14:paraId="2D1B60D3" w14:textId="77777777" w:rsidR="00BA309C" w:rsidRPr="00DA1B84" w:rsidRDefault="00BA309C" w:rsidP="008F0CC9">
      <w:pPr>
        <w:jc w:val="left"/>
        <w:rPr>
          <w:b/>
          <w:bCs/>
        </w:rPr>
      </w:pPr>
    </w:p>
    <w:p w14:paraId="685C7996" w14:textId="6FEC6193" w:rsidR="008F0CC9" w:rsidRDefault="008F0CC9" w:rsidP="008F0CC9">
      <w:pPr>
        <w:jc w:val="left"/>
      </w:pPr>
      <w:r w:rsidRPr="008F0CC9">
        <w:t xml:space="preserve">Další možnosti ukazuje </w:t>
      </w:r>
      <w:r w:rsidR="00BA309C">
        <w:t xml:space="preserve">společnost </w:t>
      </w:r>
      <w:r w:rsidRPr="008F0CC9">
        <w:t>Google, kter</w:t>
      </w:r>
      <w:r w:rsidR="00BA309C">
        <w:t>á</w:t>
      </w:r>
      <w:r w:rsidRPr="008F0CC9">
        <w:t xml:space="preserve"> v některých oblastech </w:t>
      </w:r>
      <w:r w:rsidR="00BA309C">
        <w:t xml:space="preserve">Spojených států </w:t>
      </w:r>
      <w:r w:rsidRPr="008F0CC9">
        <w:t>předpovídá záplavy až se sedmidenním předstihem a pomocí satelitních dat a AI odhaluje také vznikající požáry.</w:t>
      </w:r>
    </w:p>
    <w:p w14:paraId="5076597C" w14:textId="77777777" w:rsidR="00BA309C" w:rsidRPr="008F0CC9" w:rsidRDefault="00BA309C" w:rsidP="008F0CC9">
      <w:pPr>
        <w:jc w:val="left"/>
      </w:pPr>
    </w:p>
    <w:p w14:paraId="7662D63C" w14:textId="00443E8F" w:rsidR="00802DDD" w:rsidRPr="00802DDD" w:rsidRDefault="00802DDD" w:rsidP="00802DDD">
      <w:pPr>
        <w:jc w:val="left"/>
      </w:pPr>
      <w:r w:rsidRPr="00802DDD">
        <w:t xml:space="preserve">Širší potenciál umělé inteligence komentoval </w:t>
      </w:r>
      <w:r>
        <w:t xml:space="preserve">v rámci setkání </w:t>
      </w:r>
      <w:r w:rsidRPr="00802DDD">
        <w:t xml:space="preserve">zahraniční host </w:t>
      </w:r>
      <w:r w:rsidRPr="00802DDD">
        <w:rPr>
          <w:b/>
          <w:bCs/>
        </w:rPr>
        <w:t xml:space="preserve">Philippe </w:t>
      </w:r>
      <w:proofErr w:type="spellStart"/>
      <w:r w:rsidRPr="00802DDD">
        <w:rPr>
          <w:b/>
          <w:bCs/>
        </w:rPr>
        <w:t>Aghion</w:t>
      </w:r>
      <w:proofErr w:type="spellEnd"/>
      <w:r w:rsidRPr="00802DDD">
        <w:rPr>
          <w:b/>
          <w:bCs/>
        </w:rPr>
        <w:t>, nositel Nobelovy ceny za ekonomii z roku 2025</w:t>
      </w:r>
      <w:r w:rsidRPr="00802DDD">
        <w:t>. Podle něj může umělá inteligence pomoci šetřit energii, efektivněji řídit zdroje a usnadnit firmám přechod k čistším technologiím. Její možnosti proto vnímá optimisticky, zároveň však upozorňuje, že jejich využití bude vyžadovat aktivní úsilí.</w:t>
      </w:r>
      <w:r>
        <w:t xml:space="preserve"> </w:t>
      </w:r>
      <w:r w:rsidRPr="00802DDD">
        <w:rPr>
          <w:b/>
          <w:bCs/>
        </w:rPr>
        <w:t>Soňa Jonášová, zakladatelka Institutu cirkulární ekonomiky</w:t>
      </w:r>
      <w:r w:rsidRPr="00802DDD">
        <w:t xml:space="preserve">, doplnila pohled </w:t>
      </w:r>
      <w:r>
        <w:t xml:space="preserve">na celou problematiku </w:t>
      </w:r>
      <w:r w:rsidRPr="00802DDD">
        <w:t>o význam přírodních procesů</w:t>
      </w:r>
      <w:r>
        <w:t>, které t</w:t>
      </w:r>
      <w:r w:rsidRPr="00802DDD">
        <w:t xml:space="preserve">echnologie nahradit </w:t>
      </w:r>
      <w:r>
        <w:t>nemohou. Zdůraznila, že p</w:t>
      </w:r>
      <w:r w:rsidRPr="00802DDD">
        <w:t xml:space="preserve">ozornost je </w:t>
      </w:r>
      <w:r w:rsidR="002A4CD1">
        <w:t xml:space="preserve">neustále </w:t>
      </w:r>
      <w:r w:rsidRPr="00802DDD">
        <w:t xml:space="preserve">třeba věnovat </w:t>
      </w:r>
      <w:r w:rsidR="002A4CD1">
        <w:t xml:space="preserve">samotné </w:t>
      </w:r>
      <w:r w:rsidRPr="00802DDD">
        <w:t>obnově přirozenýc</w:t>
      </w:r>
      <w:r>
        <w:t>h</w:t>
      </w:r>
      <w:r w:rsidRPr="00802DDD">
        <w:t xml:space="preserve"> funkcí </w:t>
      </w:r>
      <w:r>
        <w:t xml:space="preserve">přírody, například </w:t>
      </w:r>
      <w:r w:rsidRPr="00802DDD">
        <w:t>schopnost</w:t>
      </w:r>
      <w:r>
        <w:t>i</w:t>
      </w:r>
      <w:r w:rsidRPr="00802DDD">
        <w:t xml:space="preserve"> půdy zadržovat vodu</w:t>
      </w:r>
      <w:r>
        <w:t xml:space="preserve">, </w:t>
      </w:r>
      <w:r w:rsidRPr="00802DDD">
        <w:t>přičemž umělá inteligence a další modely mohou v tomto úsilí pomoci.</w:t>
      </w:r>
    </w:p>
    <w:p w14:paraId="148F88D9" w14:textId="77777777" w:rsidR="00877ACD" w:rsidRPr="00F71C08" w:rsidRDefault="00877ACD" w:rsidP="00F71C08">
      <w:pPr>
        <w:jc w:val="left"/>
      </w:pPr>
    </w:p>
    <w:p w14:paraId="1D4EF84B" w14:textId="339518CA" w:rsidR="00733FB6" w:rsidRDefault="00733FB6" w:rsidP="00733FB6">
      <w:pPr>
        <w:jc w:val="left"/>
        <w:rPr>
          <w:rFonts w:ascii="Cambria Math" w:eastAsia="Cambria Math" w:hAnsi="Cambria Math" w:cs="Cambria Math"/>
          <w:color w:val="FF0000"/>
        </w:rPr>
      </w:pPr>
      <w:r w:rsidRPr="00AF0B59">
        <w:rPr>
          <w:rFonts w:ascii="Cambria Math" w:eastAsia="Cambria Math" w:hAnsi="Cambria Math" w:cs="Cambria Math"/>
          <w:color w:val="FF0000"/>
        </w:rPr>
        <w:t>▁▁▁</w:t>
      </w:r>
    </w:p>
    <w:p w14:paraId="59AC74F6" w14:textId="77777777" w:rsidR="00F71C08" w:rsidRPr="00AF0B59" w:rsidRDefault="00F71C08" w:rsidP="00733FB6">
      <w:pPr>
        <w:jc w:val="left"/>
        <w:rPr>
          <w:rFonts w:ascii="Cambria Math" w:eastAsia="Cambria Math" w:hAnsi="Cambria Math" w:cs="Cambria Math"/>
          <w:color w:val="FF0000"/>
        </w:rPr>
      </w:pPr>
    </w:p>
    <w:p w14:paraId="30C8DA44" w14:textId="69581E9B" w:rsidR="00062585" w:rsidRPr="00AF0B59" w:rsidRDefault="00062585" w:rsidP="00062585">
      <w:pPr>
        <w:keepNext/>
        <w:keepLines/>
        <w:spacing w:line="240" w:lineRule="auto"/>
        <w:outlineLvl w:val="0"/>
        <w:rPr>
          <w:rFonts w:eastAsia="Times New Roman"/>
          <w:b/>
          <w:sz w:val="26"/>
          <w:szCs w:val="26"/>
        </w:rPr>
      </w:pPr>
      <w:r w:rsidRPr="00AF0B59">
        <w:rPr>
          <w:rFonts w:eastAsia="Times New Roman"/>
          <w:b/>
          <w:sz w:val="26"/>
          <w:szCs w:val="26"/>
        </w:rPr>
        <w:t>O VEOLI</w:t>
      </w:r>
      <w:bookmarkStart w:id="1" w:name="_5z7tu1800rqv" w:colFirst="0" w:colLast="0"/>
      <w:bookmarkEnd w:id="1"/>
      <w:r w:rsidR="000410A5">
        <w:rPr>
          <w:rFonts w:eastAsia="Times New Roman"/>
          <w:b/>
          <w:sz w:val="26"/>
          <w:szCs w:val="26"/>
        </w:rPr>
        <w:t>I</w:t>
      </w:r>
    </w:p>
    <w:p w14:paraId="1B340B93" w14:textId="3389D197" w:rsidR="00062585" w:rsidRPr="00AF0B59" w:rsidRDefault="000410A5" w:rsidP="00062585">
      <w:pPr>
        <w:keepNext/>
        <w:keepLines/>
        <w:spacing w:line="240" w:lineRule="auto"/>
        <w:outlineLvl w:val="0"/>
        <w:rPr>
          <w:rFonts w:eastAsia="Times New Roman"/>
          <w:b/>
          <w:color w:val="0000FF" w:themeColor="hyperlink"/>
          <w:sz w:val="18"/>
          <w:szCs w:val="18"/>
          <w:u w:val="single"/>
        </w:rPr>
      </w:pPr>
      <w:r w:rsidRPr="000410A5">
        <w:rPr>
          <w:rFonts w:eastAsia="Times New Roman"/>
          <w:sz w:val="18"/>
          <w:szCs w:val="18"/>
        </w:rPr>
        <w:t xml:space="preserve">Skupina </w:t>
      </w:r>
      <w:proofErr w:type="spellStart"/>
      <w:r w:rsidRPr="000410A5">
        <w:rPr>
          <w:rFonts w:eastAsia="Times New Roman"/>
          <w:sz w:val="18"/>
          <w:szCs w:val="18"/>
        </w:rPr>
        <w:t>Veolia</w:t>
      </w:r>
      <w:proofErr w:type="spellEnd"/>
      <w:r w:rsidRPr="000410A5">
        <w:rPr>
          <w:rFonts w:eastAsia="Times New Roman"/>
          <w:sz w:val="18"/>
          <w:szCs w:val="18"/>
        </w:rPr>
        <w:t xml:space="preserve">, celosvětový lídr v oboru environmentálních služeb, buduje každodenně ekologickou bezpečnost s cílem zajistit veřejné zdraví a konkurenceschopnost průmyslu a regionů. Se svými 215 000 zaměstnanců na všech pěti kontinentech, s vynikající znalostí místního prostředí a díky svým špičkovým technologiím </w:t>
      </w:r>
      <w:proofErr w:type="spellStart"/>
      <w:r w:rsidRPr="000410A5">
        <w:rPr>
          <w:rFonts w:eastAsia="Times New Roman"/>
          <w:sz w:val="18"/>
          <w:szCs w:val="18"/>
        </w:rPr>
        <w:t>Veolia</w:t>
      </w:r>
      <w:proofErr w:type="spellEnd"/>
      <w:r w:rsidRPr="000410A5">
        <w:rPr>
          <w:rFonts w:eastAsia="Times New Roman"/>
          <w:sz w:val="18"/>
          <w:szCs w:val="18"/>
        </w:rPr>
        <w:t xml:space="preserve"> odstraňuje znečištění, snižuje uhlíkové emise a obnovuje zdroje pomocí konkrétních řešení, která v sobě spojují její odbornost v oborech vodohospodářství a vodárenských a čistírenských technologií, odpadového hospodářství, zejména pak zpracování nebezpečných odpadů, a lokální energetiky. V roce 2025 skupina </w:t>
      </w:r>
      <w:proofErr w:type="spellStart"/>
      <w:r w:rsidRPr="000410A5">
        <w:rPr>
          <w:rFonts w:eastAsia="Times New Roman"/>
          <w:sz w:val="18"/>
          <w:szCs w:val="18"/>
        </w:rPr>
        <w:t>Veolia</w:t>
      </w:r>
      <w:proofErr w:type="spellEnd"/>
      <w:r w:rsidRPr="000410A5">
        <w:rPr>
          <w:rFonts w:eastAsia="Times New Roman"/>
          <w:sz w:val="18"/>
          <w:szCs w:val="18"/>
        </w:rPr>
        <w:t xml:space="preserve"> poskytovala 110 milionům lidí pitnou vodu, 97 milionům lidí kanalizační služby, vyrobila 45 milionů megawatthodin energie a zpracovala 64 milionů tun odpadů. </w:t>
      </w:r>
      <w:proofErr w:type="spellStart"/>
      <w:r w:rsidRPr="000410A5">
        <w:rPr>
          <w:rFonts w:eastAsia="Times New Roman"/>
          <w:sz w:val="18"/>
          <w:szCs w:val="18"/>
        </w:rPr>
        <w:t>Veolia</w:t>
      </w:r>
      <w:proofErr w:type="spellEnd"/>
      <w:r w:rsidRPr="000410A5">
        <w:rPr>
          <w:rFonts w:eastAsia="Times New Roman"/>
          <w:sz w:val="18"/>
          <w:szCs w:val="18"/>
        </w:rPr>
        <w:t xml:space="preserve"> </w:t>
      </w:r>
      <w:proofErr w:type="spellStart"/>
      <w:r w:rsidRPr="000410A5">
        <w:rPr>
          <w:rFonts w:eastAsia="Times New Roman"/>
          <w:sz w:val="18"/>
          <w:szCs w:val="18"/>
        </w:rPr>
        <w:t>Environnement</w:t>
      </w:r>
      <w:proofErr w:type="spellEnd"/>
      <w:r w:rsidRPr="000410A5">
        <w:rPr>
          <w:rFonts w:eastAsia="Times New Roman"/>
          <w:sz w:val="18"/>
          <w:szCs w:val="18"/>
        </w:rPr>
        <w:t xml:space="preserve"> (Paris </w:t>
      </w:r>
      <w:proofErr w:type="spellStart"/>
      <w:r w:rsidRPr="000410A5">
        <w:rPr>
          <w:rFonts w:eastAsia="Times New Roman"/>
          <w:sz w:val="18"/>
          <w:szCs w:val="18"/>
        </w:rPr>
        <w:t>Euronext</w:t>
      </w:r>
      <w:proofErr w:type="spellEnd"/>
      <w:r w:rsidRPr="000410A5">
        <w:rPr>
          <w:rFonts w:eastAsia="Times New Roman"/>
          <w:sz w:val="18"/>
          <w:szCs w:val="18"/>
        </w:rPr>
        <w:t xml:space="preserve">: VIE; v žebříčcích </w:t>
      </w:r>
      <w:proofErr w:type="spellStart"/>
      <w:r w:rsidRPr="000410A5">
        <w:rPr>
          <w:rFonts w:eastAsia="Times New Roman"/>
          <w:sz w:val="18"/>
          <w:szCs w:val="18"/>
        </w:rPr>
        <w:t>Fortune</w:t>
      </w:r>
      <w:proofErr w:type="spellEnd"/>
      <w:r w:rsidRPr="000410A5">
        <w:rPr>
          <w:rFonts w:eastAsia="Times New Roman"/>
          <w:sz w:val="18"/>
          <w:szCs w:val="18"/>
        </w:rPr>
        <w:t xml:space="preserve"> 500 a SBF 120) v roce 2025 dosáhla konsolidovaného obratu ve výšil 44,4 miliardy eur. </w:t>
      </w:r>
      <w:hyperlink r:id="rId11" w:tooltip="http://www.veolia.com" w:history="1">
        <w:r w:rsidRPr="000410A5">
          <w:rPr>
            <w:rStyle w:val="Hypertextovodkaz"/>
            <w:rFonts w:eastAsia="Times New Roman"/>
            <w:sz w:val="18"/>
            <w:szCs w:val="18"/>
          </w:rPr>
          <w:t>www.veolia.com</w:t>
        </w:r>
      </w:hyperlink>
      <w:r w:rsidRPr="000410A5">
        <w:rPr>
          <w:rFonts w:eastAsia="Times New Roman"/>
          <w:sz w:val="18"/>
          <w:szCs w:val="18"/>
        </w:rPr>
        <w:t>.</w:t>
      </w:r>
    </w:p>
    <w:p w14:paraId="3E4F39AE" w14:textId="77777777" w:rsidR="001353EB" w:rsidRDefault="001353EB" w:rsidP="00733FB6">
      <w:pPr>
        <w:jc w:val="left"/>
        <w:rPr>
          <w:rFonts w:ascii="Cambria Math" w:hAnsi="Cambria Math" w:cs="Cambria Math"/>
          <w:color w:val="FF0000"/>
        </w:rPr>
      </w:pPr>
    </w:p>
    <w:p w14:paraId="459471B0" w14:textId="5374AE4A" w:rsidR="00733FB6" w:rsidRPr="00AF0B59" w:rsidRDefault="00733FB6" w:rsidP="00733FB6">
      <w:pPr>
        <w:jc w:val="left"/>
        <w:rPr>
          <w:rFonts w:ascii="Cambria Math" w:hAnsi="Cambria Math" w:cs="Cambria Math"/>
          <w:color w:val="FF0000"/>
        </w:rPr>
      </w:pPr>
      <w:r w:rsidRPr="00AF0B59">
        <w:rPr>
          <w:rFonts w:ascii="Cambria Math" w:hAnsi="Cambria Math" w:cs="Cambria Math"/>
          <w:color w:val="FF0000"/>
        </w:rPr>
        <w:t>▁▁▁</w:t>
      </w:r>
    </w:p>
    <w:p w14:paraId="6FCA8C17" w14:textId="77777777" w:rsidR="006F2DF5" w:rsidRPr="00AF0B59" w:rsidRDefault="006F2DF5" w:rsidP="00733FB6">
      <w:pPr>
        <w:jc w:val="left"/>
        <w:rPr>
          <w:rFonts w:ascii="Cambria Math" w:hAnsi="Cambria Math" w:cs="Cambria Math"/>
          <w:color w:val="FF0000"/>
        </w:rPr>
      </w:pPr>
    </w:p>
    <w:p w14:paraId="523ED8F3" w14:textId="77777777" w:rsidR="00733FB6" w:rsidRPr="00AF0B59" w:rsidRDefault="00733FB6" w:rsidP="00733FB6">
      <w:pPr>
        <w:pStyle w:val="Nadpis1"/>
      </w:pPr>
      <w:bookmarkStart w:id="2" w:name="_26u3jnsmoi4a" w:colFirst="0" w:colLast="0"/>
      <w:bookmarkEnd w:id="2"/>
      <w:r w:rsidRPr="00AF0B59">
        <w:t>Kontakty pro média</w:t>
      </w:r>
    </w:p>
    <w:tbl>
      <w:tblPr>
        <w:tblW w:w="9518" w:type="dxa"/>
        <w:tblLayout w:type="fixed"/>
        <w:tblLook w:val="0600" w:firstRow="0" w:lastRow="0" w:firstColumn="0" w:lastColumn="0" w:noHBand="1" w:noVBand="1"/>
      </w:tblPr>
      <w:tblGrid>
        <w:gridCol w:w="4759"/>
        <w:gridCol w:w="4759"/>
      </w:tblGrid>
      <w:tr w:rsidR="00733FB6" w:rsidRPr="002D3F32" w14:paraId="59C9C18A" w14:textId="77777777" w:rsidTr="006520BE">
        <w:trPr>
          <w:trHeight w:val="79"/>
        </w:trPr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5B406" w14:textId="77777777" w:rsidR="00733FB6" w:rsidRPr="00AF0B59" w:rsidRDefault="00733FB6" w:rsidP="006520BE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</w:rPr>
            </w:pPr>
            <w:r w:rsidRPr="00AF0B59">
              <w:rPr>
                <w:b/>
                <w:sz w:val="20"/>
                <w:szCs w:val="20"/>
              </w:rPr>
              <w:t>Petra Losertová</w:t>
            </w:r>
          </w:p>
          <w:p w14:paraId="6BA82A89" w14:textId="77777777" w:rsidR="00733FB6" w:rsidRPr="00AF0B59" w:rsidRDefault="00733FB6" w:rsidP="006520BE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</w:rPr>
            </w:pPr>
            <w:r w:rsidRPr="00AF0B59">
              <w:rPr>
                <w:bCs/>
                <w:sz w:val="20"/>
                <w:szCs w:val="20"/>
              </w:rPr>
              <w:t xml:space="preserve">Phoenix </w:t>
            </w:r>
            <w:proofErr w:type="spellStart"/>
            <w:r w:rsidRPr="00AF0B59">
              <w:rPr>
                <w:bCs/>
                <w:sz w:val="20"/>
                <w:szCs w:val="20"/>
              </w:rPr>
              <w:t>Communication</w:t>
            </w:r>
            <w:proofErr w:type="spellEnd"/>
            <w:r w:rsidRPr="00AF0B59">
              <w:rPr>
                <w:bCs/>
                <w:sz w:val="20"/>
                <w:szCs w:val="20"/>
              </w:rPr>
              <w:t xml:space="preserve"> a.s</w:t>
            </w:r>
            <w:r w:rsidRPr="00AF0B59">
              <w:rPr>
                <w:sz w:val="20"/>
                <w:szCs w:val="20"/>
              </w:rPr>
              <w:t>.</w:t>
            </w:r>
          </w:p>
          <w:p w14:paraId="2D74BA3D" w14:textId="77777777" w:rsidR="00733FB6" w:rsidRPr="00AF0B59" w:rsidRDefault="00733FB6" w:rsidP="006520BE">
            <w:pPr>
              <w:widowControl w:val="0"/>
              <w:spacing w:line="240" w:lineRule="auto"/>
              <w:ind w:left="-90"/>
              <w:rPr>
                <w:bCs/>
                <w:sz w:val="20"/>
                <w:szCs w:val="20"/>
              </w:rPr>
            </w:pPr>
            <w:r w:rsidRPr="00AF0B59">
              <w:rPr>
                <w:bCs/>
                <w:sz w:val="20"/>
                <w:szCs w:val="20"/>
              </w:rPr>
              <w:t>Opletalova 918/7</w:t>
            </w:r>
          </w:p>
          <w:p w14:paraId="7219825C" w14:textId="77777777" w:rsidR="00733FB6" w:rsidRPr="00AF0B59" w:rsidRDefault="00733FB6" w:rsidP="006520BE">
            <w:pPr>
              <w:widowControl w:val="0"/>
              <w:spacing w:line="240" w:lineRule="auto"/>
              <w:ind w:left="-90"/>
              <w:rPr>
                <w:bCs/>
                <w:sz w:val="20"/>
                <w:szCs w:val="20"/>
              </w:rPr>
            </w:pPr>
            <w:r w:rsidRPr="00AF0B59">
              <w:rPr>
                <w:bCs/>
                <w:sz w:val="20"/>
                <w:szCs w:val="20"/>
              </w:rPr>
              <w:t>110 00 Praha 1</w:t>
            </w:r>
          </w:p>
          <w:p w14:paraId="57AAF935" w14:textId="77777777" w:rsidR="00733FB6" w:rsidRPr="00AF0B59" w:rsidRDefault="00733FB6" w:rsidP="006520BE">
            <w:pPr>
              <w:widowControl w:val="0"/>
              <w:spacing w:line="240" w:lineRule="auto"/>
              <w:ind w:left="-90"/>
              <w:rPr>
                <w:b/>
                <w:bCs/>
                <w:sz w:val="20"/>
                <w:szCs w:val="20"/>
              </w:rPr>
            </w:pPr>
            <w:r w:rsidRPr="00AF0B59">
              <w:rPr>
                <w:b/>
                <w:bCs/>
                <w:sz w:val="20"/>
                <w:szCs w:val="20"/>
              </w:rPr>
              <w:t>Tel.: +420 728 162 140</w:t>
            </w:r>
          </w:p>
          <w:p w14:paraId="552754C6" w14:textId="77777777" w:rsidR="00733FB6" w:rsidRPr="00D51871" w:rsidRDefault="00733FB6" w:rsidP="006520BE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  <w:lang w:val="fr-FR"/>
              </w:rPr>
            </w:pPr>
            <w:r w:rsidRPr="00D51871">
              <w:rPr>
                <w:b/>
                <w:bCs/>
                <w:sz w:val="20"/>
                <w:szCs w:val="20"/>
                <w:lang w:val="fr-FR"/>
              </w:rPr>
              <w:t xml:space="preserve">E-mail: </w:t>
            </w:r>
            <w:hyperlink r:id="rId12" w:history="1">
              <w:r w:rsidRPr="00AF0B59">
                <w:rPr>
                  <w:rStyle w:val="Hypertextovodkaz"/>
                  <w:b/>
                  <w:bCs/>
                  <w:sz w:val="20"/>
                  <w:szCs w:val="20"/>
                </w:rPr>
                <w:t>petra@phoenixcom.cz</w:t>
              </w:r>
            </w:hyperlink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06B2" w14:textId="77777777" w:rsidR="00733FB6" w:rsidRPr="002D3F32" w:rsidRDefault="00733FB6" w:rsidP="006520BE">
            <w:pPr>
              <w:widowControl w:val="0"/>
              <w:ind w:left="-90"/>
              <w:rPr>
                <w:b/>
                <w:sz w:val="20"/>
                <w:szCs w:val="20"/>
              </w:rPr>
            </w:pPr>
          </w:p>
        </w:tc>
      </w:tr>
    </w:tbl>
    <w:p w14:paraId="3992C127" w14:textId="77777777" w:rsidR="00EB42CB" w:rsidRDefault="00EB42CB" w:rsidP="005E5000">
      <w:pPr>
        <w:jc w:val="left"/>
        <w:rPr>
          <w:rFonts w:eastAsia="Times New Roman"/>
        </w:rPr>
      </w:pPr>
    </w:p>
    <w:sectPr w:rsidR="00EB42CB" w:rsidSect="00F01CB7">
      <w:pgSz w:w="11906" w:h="16838"/>
      <w:pgMar w:top="1133" w:right="849" w:bottom="1133" w:left="993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FE57" w14:textId="77777777" w:rsidR="00992330" w:rsidRDefault="00992330" w:rsidP="00AF60EB">
      <w:pPr>
        <w:spacing w:line="240" w:lineRule="auto"/>
      </w:pPr>
      <w:r>
        <w:separator/>
      </w:r>
    </w:p>
  </w:endnote>
  <w:endnote w:type="continuationSeparator" w:id="0">
    <w:p w14:paraId="04C0DB9C" w14:textId="77777777" w:rsidR="00992330" w:rsidRDefault="00992330" w:rsidP="00AF60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6E33" w14:textId="77777777" w:rsidR="00992330" w:rsidRDefault="00992330" w:rsidP="00AF60EB">
      <w:pPr>
        <w:spacing w:line="240" w:lineRule="auto"/>
      </w:pPr>
      <w:r>
        <w:separator/>
      </w:r>
    </w:p>
  </w:footnote>
  <w:footnote w:type="continuationSeparator" w:id="0">
    <w:p w14:paraId="41D2AC69" w14:textId="77777777" w:rsidR="00992330" w:rsidRDefault="00992330" w:rsidP="00AF60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0C2"/>
    <w:multiLevelType w:val="multilevel"/>
    <w:tmpl w:val="C0F4FA58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EC632F"/>
    <w:multiLevelType w:val="hybridMultilevel"/>
    <w:tmpl w:val="A7FC1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414AF"/>
    <w:multiLevelType w:val="multilevel"/>
    <w:tmpl w:val="63F4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2F4F25"/>
    <w:multiLevelType w:val="hybridMultilevel"/>
    <w:tmpl w:val="0B5AE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204ED"/>
    <w:multiLevelType w:val="hybridMultilevel"/>
    <w:tmpl w:val="EFE49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4736C"/>
    <w:multiLevelType w:val="hybridMultilevel"/>
    <w:tmpl w:val="69CE7C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F0E30"/>
    <w:multiLevelType w:val="hybridMultilevel"/>
    <w:tmpl w:val="15A832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53B91"/>
    <w:multiLevelType w:val="hybridMultilevel"/>
    <w:tmpl w:val="B31E1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23CA4"/>
    <w:multiLevelType w:val="multilevel"/>
    <w:tmpl w:val="48A2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76EB1"/>
    <w:multiLevelType w:val="hybridMultilevel"/>
    <w:tmpl w:val="9312B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127A2"/>
    <w:multiLevelType w:val="hybridMultilevel"/>
    <w:tmpl w:val="63C03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42B5E"/>
    <w:multiLevelType w:val="multilevel"/>
    <w:tmpl w:val="C8A4B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2E3A56"/>
    <w:multiLevelType w:val="hybridMultilevel"/>
    <w:tmpl w:val="6A1E8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943221">
    <w:abstractNumId w:val="0"/>
  </w:num>
  <w:num w:numId="2" w16cid:durableId="181601556">
    <w:abstractNumId w:val="9"/>
  </w:num>
  <w:num w:numId="3" w16cid:durableId="1178813975">
    <w:abstractNumId w:val="10"/>
  </w:num>
  <w:num w:numId="4" w16cid:durableId="1974409419">
    <w:abstractNumId w:val="4"/>
  </w:num>
  <w:num w:numId="5" w16cid:durableId="1336835841">
    <w:abstractNumId w:val="1"/>
  </w:num>
  <w:num w:numId="6" w16cid:durableId="737096111">
    <w:abstractNumId w:val="5"/>
  </w:num>
  <w:num w:numId="7" w16cid:durableId="1288120935">
    <w:abstractNumId w:val="2"/>
  </w:num>
  <w:num w:numId="8" w16cid:durableId="1243758338">
    <w:abstractNumId w:val="11"/>
  </w:num>
  <w:num w:numId="9" w16cid:durableId="656419456">
    <w:abstractNumId w:val="3"/>
  </w:num>
  <w:num w:numId="10" w16cid:durableId="930774199">
    <w:abstractNumId w:val="7"/>
  </w:num>
  <w:num w:numId="11" w16cid:durableId="1019624968">
    <w:abstractNumId w:val="12"/>
  </w:num>
  <w:num w:numId="12" w16cid:durableId="2075882890">
    <w:abstractNumId w:val="6"/>
  </w:num>
  <w:num w:numId="13" w16cid:durableId="894664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29"/>
    <w:rsid w:val="000012C1"/>
    <w:rsid w:val="00001A16"/>
    <w:rsid w:val="000035D8"/>
    <w:rsid w:val="00003B55"/>
    <w:rsid w:val="00005939"/>
    <w:rsid w:val="00014E78"/>
    <w:rsid w:val="000172EE"/>
    <w:rsid w:val="00020220"/>
    <w:rsid w:val="00021F27"/>
    <w:rsid w:val="00024247"/>
    <w:rsid w:val="000313D1"/>
    <w:rsid w:val="00031E9A"/>
    <w:rsid w:val="00034BB6"/>
    <w:rsid w:val="000353B7"/>
    <w:rsid w:val="00036491"/>
    <w:rsid w:val="00040CB2"/>
    <w:rsid w:val="000410A5"/>
    <w:rsid w:val="00044CCE"/>
    <w:rsid w:val="00045A69"/>
    <w:rsid w:val="000479DF"/>
    <w:rsid w:val="0005683D"/>
    <w:rsid w:val="00057071"/>
    <w:rsid w:val="00060632"/>
    <w:rsid w:val="00061248"/>
    <w:rsid w:val="00062585"/>
    <w:rsid w:val="00065CD2"/>
    <w:rsid w:val="00066BD1"/>
    <w:rsid w:val="000718EF"/>
    <w:rsid w:val="0007412D"/>
    <w:rsid w:val="00075464"/>
    <w:rsid w:val="000807DF"/>
    <w:rsid w:val="0008508B"/>
    <w:rsid w:val="00085A24"/>
    <w:rsid w:val="00086DC3"/>
    <w:rsid w:val="0008734B"/>
    <w:rsid w:val="00093945"/>
    <w:rsid w:val="00094132"/>
    <w:rsid w:val="000957F7"/>
    <w:rsid w:val="0009785F"/>
    <w:rsid w:val="000A7D83"/>
    <w:rsid w:val="000B0D07"/>
    <w:rsid w:val="000B2FB5"/>
    <w:rsid w:val="000B7306"/>
    <w:rsid w:val="000B77CC"/>
    <w:rsid w:val="000B793C"/>
    <w:rsid w:val="000C105B"/>
    <w:rsid w:val="000C30F2"/>
    <w:rsid w:val="000D4872"/>
    <w:rsid w:val="000D733F"/>
    <w:rsid w:val="000E05E8"/>
    <w:rsid w:val="000E7343"/>
    <w:rsid w:val="000F140C"/>
    <w:rsid w:val="000F6F32"/>
    <w:rsid w:val="000F7EFA"/>
    <w:rsid w:val="0010208D"/>
    <w:rsid w:val="00104750"/>
    <w:rsid w:val="001106EC"/>
    <w:rsid w:val="00111002"/>
    <w:rsid w:val="001157BD"/>
    <w:rsid w:val="001203A3"/>
    <w:rsid w:val="001223E3"/>
    <w:rsid w:val="0012360A"/>
    <w:rsid w:val="001258AC"/>
    <w:rsid w:val="001353EB"/>
    <w:rsid w:val="001408ED"/>
    <w:rsid w:val="00141D27"/>
    <w:rsid w:val="00141F76"/>
    <w:rsid w:val="00150EA8"/>
    <w:rsid w:val="001528DE"/>
    <w:rsid w:val="00154EE7"/>
    <w:rsid w:val="00155BBE"/>
    <w:rsid w:val="001626C6"/>
    <w:rsid w:val="00164C32"/>
    <w:rsid w:val="001658B7"/>
    <w:rsid w:val="001679E0"/>
    <w:rsid w:val="001750D5"/>
    <w:rsid w:val="00176197"/>
    <w:rsid w:val="001770F1"/>
    <w:rsid w:val="00177B1B"/>
    <w:rsid w:val="00182A38"/>
    <w:rsid w:val="00183C35"/>
    <w:rsid w:val="001844EA"/>
    <w:rsid w:val="001853A2"/>
    <w:rsid w:val="00185E81"/>
    <w:rsid w:val="00186246"/>
    <w:rsid w:val="00192BC6"/>
    <w:rsid w:val="00194ED1"/>
    <w:rsid w:val="0019561F"/>
    <w:rsid w:val="00197EC4"/>
    <w:rsid w:val="001A7594"/>
    <w:rsid w:val="001B3121"/>
    <w:rsid w:val="001B4F3A"/>
    <w:rsid w:val="001B5E38"/>
    <w:rsid w:val="001B6810"/>
    <w:rsid w:val="001B7F9B"/>
    <w:rsid w:val="001C1560"/>
    <w:rsid w:val="001C3429"/>
    <w:rsid w:val="001C6D5F"/>
    <w:rsid w:val="001C6EF2"/>
    <w:rsid w:val="001D2C27"/>
    <w:rsid w:val="001D40DA"/>
    <w:rsid w:val="001D5EAE"/>
    <w:rsid w:val="001D6FB7"/>
    <w:rsid w:val="001D745F"/>
    <w:rsid w:val="001E2856"/>
    <w:rsid w:val="001E7523"/>
    <w:rsid w:val="001F07E4"/>
    <w:rsid w:val="001F0BEA"/>
    <w:rsid w:val="001F12D4"/>
    <w:rsid w:val="001F31E3"/>
    <w:rsid w:val="001F36AB"/>
    <w:rsid w:val="001F671A"/>
    <w:rsid w:val="001F674C"/>
    <w:rsid w:val="00201734"/>
    <w:rsid w:val="00201CC5"/>
    <w:rsid w:val="0020223E"/>
    <w:rsid w:val="00205EEF"/>
    <w:rsid w:val="00206074"/>
    <w:rsid w:val="00207CC2"/>
    <w:rsid w:val="002137EC"/>
    <w:rsid w:val="00215AD8"/>
    <w:rsid w:val="002167F7"/>
    <w:rsid w:val="00220A09"/>
    <w:rsid w:val="0022209C"/>
    <w:rsid w:val="00223625"/>
    <w:rsid w:val="002312BF"/>
    <w:rsid w:val="002320B5"/>
    <w:rsid w:val="002334F8"/>
    <w:rsid w:val="002345CA"/>
    <w:rsid w:val="00234B12"/>
    <w:rsid w:val="00234E1C"/>
    <w:rsid w:val="00236172"/>
    <w:rsid w:val="00242875"/>
    <w:rsid w:val="002435E3"/>
    <w:rsid w:val="002453A8"/>
    <w:rsid w:val="00246A59"/>
    <w:rsid w:val="0025222D"/>
    <w:rsid w:val="00252B62"/>
    <w:rsid w:val="002579CC"/>
    <w:rsid w:val="002628B2"/>
    <w:rsid w:val="002669D5"/>
    <w:rsid w:val="0026716B"/>
    <w:rsid w:val="002674FE"/>
    <w:rsid w:val="0027036D"/>
    <w:rsid w:val="00272746"/>
    <w:rsid w:val="00281C1D"/>
    <w:rsid w:val="00283FCA"/>
    <w:rsid w:val="0028705F"/>
    <w:rsid w:val="002940B4"/>
    <w:rsid w:val="00295991"/>
    <w:rsid w:val="002979BA"/>
    <w:rsid w:val="002A2127"/>
    <w:rsid w:val="002A22E2"/>
    <w:rsid w:val="002A4CD1"/>
    <w:rsid w:val="002A5A70"/>
    <w:rsid w:val="002A70E7"/>
    <w:rsid w:val="002B2184"/>
    <w:rsid w:val="002B22B6"/>
    <w:rsid w:val="002B2BA1"/>
    <w:rsid w:val="002B5123"/>
    <w:rsid w:val="002B64AC"/>
    <w:rsid w:val="002C11BF"/>
    <w:rsid w:val="002C1DE2"/>
    <w:rsid w:val="002C1DF8"/>
    <w:rsid w:val="002C253D"/>
    <w:rsid w:val="002C2B1D"/>
    <w:rsid w:val="002C7C7A"/>
    <w:rsid w:val="002D3F32"/>
    <w:rsid w:val="002D4B40"/>
    <w:rsid w:val="002D7000"/>
    <w:rsid w:val="002E4957"/>
    <w:rsid w:val="002E614D"/>
    <w:rsid w:val="002E669F"/>
    <w:rsid w:val="002E67DC"/>
    <w:rsid w:val="002F5D3E"/>
    <w:rsid w:val="002F6AF7"/>
    <w:rsid w:val="002F75BE"/>
    <w:rsid w:val="00300CEC"/>
    <w:rsid w:val="00302E29"/>
    <w:rsid w:val="0030455B"/>
    <w:rsid w:val="0031111E"/>
    <w:rsid w:val="00311A8B"/>
    <w:rsid w:val="003124C9"/>
    <w:rsid w:val="00313870"/>
    <w:rsid w:val="003143DD"/>
    <w:rsid w:val="00314843"/>
    <w:rsid w:val="00321E4B"/>
    <w:rsid w:val="0032249E"/>
    <w:rsid w:val="00326609"/>
    <w:rsid w:val="00326EED"/>
    <w:rsid w:val="00330BEA"/>
    <w:rsid w:val="003322C4"/>
    <w:rsid w:val="00333E59"/>
    <w:rsid w:val="00335827"/>
    <w:rsid w:val="00336434"/>
    <w:rsid w:val="003419E1"/>
    <w:rsid w:val="003422FB"/>
    <w:rsid w:val="00343250"/>
    <w:rsid w:val="00346F8F"/>
    <w:rsid w:val="00351A0D"/>
    <w:rsid w:val="0036328E"/>
    <w:rsid w:val="0036414A"/>
    <w:rsid w:val="00367475"/>
    <w:rsid w:val="003711CC"/>
    <w:rsid w:val="0037206B"/>
    <w:rsid w:val="00375358"/>
    <w:rsid w:val="00375D6F"/>
    <w:rsid w:val="00380ABF"/>
    <w:rsid w:val="00381532"/>
    <w:rsid w:val="00383502"/>
    <w:rsid w:val="0038461E"/>
    <w:rsid w:val="0038475B"/>
    <w:rsid w:val="00385D3A"/>
    <w:rsid w:val="00386FF1"/>
    <w:rsid w:val="00390280"/>
    <w:rsid w:val="003907C7"/>
    <w:rsid w:val="00393517"/>
    <w:rsid w:val="003A21E3"/>
    <w:rsid w:val="003A282C"/>
    <w:rsid w:val="003A3D4D"/>
    <w:rsid w:val="003A661A"/>
    <w:rsid w:val="003B0A67"/>
    <w:rsid w:val="003B1BC2"/>
    <w:rsid w:val="003B5E79"/>
    <w:rsid w:val="003C2A53"/>
    <w:rsid w:val="003C432C"/>
    <w:rsid w:val="003C647C"/>
    <w:rsid w:val="003C7FD0"/>
    <w:rsid w:val="003D4EC8"/>
    <w:rsid w:val="003D6E42"/>
    <w:rsid w:val="003D700B"/>
    <w:rsid w:val="003D7015"/>
    <w:rsid w:val="003E2657"/>
    <w:rsid w:val="003E53E7"/>
    <w:rsid w:val="003F020A"/>
    <w:rsid w:val="003F2CD2"/>
    <w:rsid w:val="003F467E"/>
    <w:rsid w:val="003F4F88"/>
    <w:rsid w:val="00400DE7"/>
    <w:rsid w:val="00404469"/>
    <w:rsid w:val="0041197F"/>
    <w:rsid w:val="00413377"/>
    <w:rsid w:val="00414275"/>
    <w:rsid w:val="00416578"/>
    <w:rsid w:val="00421A2F"/>
    <w:rsid w:val="00421E75"/>
    <w:rsid w:val="00422494"/>
    <w:rsid w:val="004228C8"/>
    <w:rsid w:val="00423404"/>
    <w:rsid w:val="00426E8F"/>
    <w:rsid w:val="00427DD5"/>
    <w:rsid w:val="004330A7"/>
    <w:rsid w:val="004341DB"/>
    <w:rsid w:val="00434992"/>
    <w:rsid w:val="0043626D"/>
    <w:rsid w:val="0044038C"/>
    <w:rsid w:val="004415B1"/>
    <w:rsid w:val="00441F3E"/>
    <w:rsid w:val="0044365C"/>
    <w:rsid w:val="0045074A"/>
    <w:rsid w:val="00454CC1"/>
    <w:rsid w:val="004566C5"/>
    <w:rsid w:val="004570EB"/>
    <w:rsid w:val="004624FC"/>
    <w:rsid w:val="00463D9A"/>
    <w:rsid w:val="00480A96"/>
    <w:rsid w:val="00481449"/>
    <w:rsid w:val="00482ED0"/>
    <w:rsid w:val="00483FA3"/>
    <w:rsid w:val="00495169"/>
    <w:rsid w:val="00496EAA"/>
    <w:rsid w:val="004A53BA"/>
    <w:rsid w:val="004B11EE"/>
    <w:rsid w:val="004B2B35"/>
    <w:rsid w:val="004B3074"/>
    <w:rsid w:val="004C0D4E"/>
    <w:rsid w:val="004C1579"/>
    <w:rsid w:val="004C7B06"/>
    <w:rsid w:val="004D0323"/>
    <w:rsid w:val="004D0B80"/>
    <w:rsid w:val="004E07C7"/>
    <w:rsid w:val="004E3482"/>
    <w:rsid w:val="004E3908"/>
    <w:rsid w:val="004F1F0A"/>
    <w:rsid w:val="004F79A4"/>
    <w:rsid w:val="00501212"/>
    <w:rsid w:val="00501348"/>
    <w:rsid w:val="00503A2E"/>
    <w:rsid w:val="0050630F"/>
    <w:rsid w:val="005069A5"/>
    <w:rsid w:val="00507F72"/>
    <w:rsid w:val="00516CF5"/>
    <w:rsid w:val="00524C54"/>
    <w:rsid w:val="0052541E"/>
    <w:rsid w:val="00534751"/>
    <w:rsid w:val="005376B5"/>
    <w:rsid w:val="00543290"/>
    <w:rsid w:val="00544D11"/>
    <w:rsid w:val="00546EEC"/>
    <w:rsid w:val="00547CA4"/>
    <w:rsid w:val="00551298"/>
    <w:rsid w:val="00556327"/>
    <w:rsid w:val="00560257"/>
    <w:rsid w:val="00564F38"/>
    <w:rsid w:val="00565D40"/>
    <w:rsid w:val="00570B86"/>
    <w:rsid w:val="00571D7E"/>
    <w:rsid w:val="00572B12"/>
    <w:rsid w:val="0057484D"/>
    <w:rsid w:val="00576081"/>
    <w:rsid w:val="00576A29"/>
    <w:rsid w:val="00576A85"/>
    <w:rsid w:val="0057727B"/>
    <w:rsid w:val="00580276"/>
    <w:rsid w:val="00580D3A"/>
    <w:rsid w:val="005830B9"/>
    <w:rsid w:val="00584363"/>
    <w:rsid w:val="0058478E"/>
    <w:rsid w:val="00584AA0"/>
    <w:rsid w:val="00590B3D"/>
    <w:rsid w:val="00593225"/>
    <w:rsid w:val="005942D7"/>
    <w:rsid w:val="00595E40"/>
    <w:rsid w:val="005978C1"/>
    <w:rsid w:val="005A58D2"/>
    <w:rsid w:val="005A5C92"/>
    <w:rsid w:val="005B04C5"/>
    <w:rsid w:val="005B0527"/>
    <w:rsid w:val="005B153C"/>
    <w:rsid w:val="005B1B92"/>
    <w:rsid w:val="005B26E0"/>
    <w:rsid w:val="005B380B"/>
    <w:rsid w:val="005B495E"/>
    <w:rsid w:val="005B64FE"/>
    <w:rsid w:val="005C032E"/>
    <w:rsid w:val="005C0ABA"/>
    <w:rsid w:val="005C2F3A"/>
    <w:rsid w:val="005C379C"/>
    <w:rsid w:val="005C4CB6"/>
    <w:rsid w:val="005D30EC"/>
    <w:rsid w:val="005D5C3B"/>
    <w:rsid w:val="005D6A73"/>
    <w:rsid w:val="005D7076"/>
    <w:rsid w:val="005E0364"/>
    <w:rsid w:val="005E5000"/>
    <w:rsid w:val="005E6381"/>
    <w:rsid w:val="005F1BD4"/>
    <w:rsid w:val="00600BC2"/>
    <w:rsid w:val="0060360C"/>
    <w:rsid w:val="00603B7B"/>
    <w:rsid w:val="006050C0"/>
    <w:rsid w:val="00607EFC"/>
    <w:rsid w:val="006149F4"/>
    <w:rsid w:val="00615505"/>
    <w:rsid w:val="00622AC8"/>
    <w:rsid w:val="00627CCD"/>
    <w:rsid w:val="00633B98"/>
    <w:rsid w:val="0063462F"/>
    <w:rsid w:val="00635731"/>
    <w:rsid w:val="006361D2"/>
    <w:rsid w:val="00640932"/>
    <w:rsid w:val="0064213D"/>
    <w:rsid w:val="00642482"/>
    <w:rsid w:val="00644204"/>
    <w:rsid w:val="006442BD"/>
    <w:rsid w:val="00644DAB"/>
    <w:rsid w:val="00650000"/>
    <w:rsid w:val="006511BE"/>
    <w:rsid w:val="0065152A"/>
    <w:rsid w:val="006548F0"/>
    <w:rsid w:val="006603D4"/>
    <w:rsid w:val="00661C9F"/>
    <w:rsid w:val="00662AC6"/>
    <w:rsid w:val="006636D5"/>
    <w:rsid w:val="00663A0A"/>
    <w:rsid w:val="00683964"/>
    <w:rsid w:val="00685765"/>
    <w:rsid w:val="00685B4C"/>
    <w:rsid w:val="00686E68"/>
    <w:rsid w:val="00693A16"/>
    <w:rsid w:val="00694A58"/>
    <w:rsid w:val="006A0907"/>
    <w:rsid w:val="006A1EFC"/>
    <w:rsid w:val="006A3576"/>
    <w:rsid w:val="006A3F9E"/>
    <w:rsid w:val="006A46FF"/>
    <w:rsid w:val="006B1307"/>
    <w:rsid w:val="006B2834"/>
    <w:rsid w:val="006C0C83"/>
    <w:rsid w:val="006C406D"/>
    <w:rsid w:val="006C5000"/>
    <w:rsid w:val="006C62B3"/>
    <w:rsid w:val="006C69CF"/>
    <w:rsid w:val="006D0A66"/>
    <w:rsid w:val="006E2FC9"/>
    <w:rsid w:val="006E5E87"/>
    <w:rsid w:val="006F0766"/>
    <w:rsid w:val="006F1D7E"/>
    <w:rsid w:val="006F2DF5"/>
    <w:rsid w:val="006F3262"/>
    <w:rsid w:val="006F48BB"/>
    <w:rsid w:val="006F4EC7"/>
    <w:rsid w:val="007027CC"/>
    <w:rsid w:val="00703B30"/>
    <w:rsid w:val="007050CF"/>
    <w:rsid w:val="00706BF1"/>
    <w:rsid w:val="007079E2"/>
    <w:rsid w:val="007105AE"/>
    <w:rsid w:val="00711238"/>
    <w:rsid w:val="00715797"/>
    <w:rsid w:val="00715EA0"/>
    <w:rsid w:val="0071647A"/>
    <w:rsid w:val="00722117"/>
    <w:rsid w:val="00723845"/>
    <w:rsid w:val="0072740D"/>
    <w:rsid w:val="007275DA"/>
    <w:rsid w:val="00731FD0"/>
    <w:rsid w:val="00733FB6"/>
    <w:rsid w:val="00734397"/>
    <w:rsid w:val="00742532"/>
    <w:rsid w:val="00743727"/>
    <w:rsid w:val="00750273"/>
    <w:rsid w:val="00750B38"/>
    <w:rsid w:val="007512A2"/>
    <w:rsid w:val="007528E4"/>
    <w:rsid w:val="007607D5"/>
    <w:rsid w:val="00761D7D"/>
    <w:rsid w:val="00763FDE"/>
    <w:rsid w:val="007700EB"/>
    <w:rsid w:val="00776315"/>
    <w:rsid w:val="0077663E"/>
    <w:rsid w:val="00784F4F"/>
    <w:rsid w:val="0079011B"/>
    <w:rsid w:val="007914C5"/>
    <w:rsid w:val="00793250"/>
    <w:rsid w:val="0079652A"/>
    <w:rsid w:val="007976C2"/>
    <w:rsid w:val="007A1212"/>
    <w:rsid w:val="007A1C80"/>
    <w:rsid w:val="007A1DE6"/>
    <w:rsid w:val="007B26CD"/>
    <w:rsid w:val="007B3A93"/>
    <w:rsid w:val="007B51E5"/>
    <w:rsid w:val="007B6348"/>
    <w:rsid w:val="007C348B"/>
    <w:rsid w:val="007C4A6C"/>
    <w:rsid w:val="007C5B10"/>
    <w:rsid w:val="007C6E88"/>
    <w:rsid w:val="007D6146"/>
    <w:rsid w:val="007D6174"/>
    <w:rsid w:val="007D6818"/>
    <w:rsid w:val="007D7BC4"/>
    <w:rsid w:val="007E13A0"/>
    <w:rsid w:val="007E5966"/>
    <w:rsid w:val="007F3C50"/>
    <w:rsid w:val="007F4F11"/>
    <w:rsid w:val="007F56C2"/>
    <w:rsid w:val="007F6B6D"/>
    <w:rsid w:val="007F7326"/>
    <w:rsid w:val="00802DDD"/>
    <w:rsid w:val="00805C12"/>
    <w:rsid w:val="00807322"/>
    <w:rsid w:val="0081200D"/>
    <w:rsid w:val="00813884"/>
    <w:rsid w:val="008178F1"/>
    <w:rsid w:val="00817913"/>
    <w:rsid w:val="008216D7"/>
    <w:rsid w:val="00822B66"/>
    <w:rsid w:val="00825B32"/>
    <w:rsid w:val="00832077"/>
    <w:rsid w:val="008331B5"/>
    <w:rsid w:val="00833799"/>
    <w:rsid w:val="00845D59"/>
    <w:rsid w:val="0084793F"/>
    <w:rsid w:val="00851191"/>
    <w:rsid w:val="00855487"/>
    <w:rsid w:val="00860887"/>
    <w:rsid w:val="00864340"/>
    <w:rsid w:val="0086733E"/>
    <w:rsid w:val="00867518"/>
    <w:rsid w:val="00871D0D"/>
    <w:rsid w:val="0087268B"/>
    <w:rsid w:val="00874A53"/>
    <w:rsid w:val="00874F50"/>
    <w:rsid w:val="00875C4C"/>
    <w:rsid w:val="00877ACD"/>
    <w:rsid w:val="00882307"/>
    <w:rsid w:val="00884FD7"/>
    <w:rsid w:val="00894E86"/>
    <w:rsid w:val="0089683A"/>
    <w:rsid w:val="008A4847"/>
    <w:rsid w:val="008B0845"/>
    <w:rsid w:val="008B097E"/>
    <w:rsid w:val="008B1463"/>
    <w:rsid w:val="008B46CA"/>
    <w:rsid w:val="008B5459"/>
    <w:rsid w:val="008B55AC"/>
    <w:rsid w:val="008B62B5"/>
    <w:rsid w:val="008B6665"/>
    <w:rsid w:val="008B73F3"/>
    <w:rsid w:val="008C3951"/>
    <w:rsid w:val="008C79D4"/>
    <w:rsid w:val="008D069A"/>
    <w:rsid w:val="008D737D"/>
    <w:rsid w:val="008E4273"/>
    <w:rsid w:val="008E5A71"/>
    <w:rsid w:val="008F0CC9"/>
    <w:rsid w:val="008F2E08"/>
    <w:rsid w:val="009012A7"/>
    <w:rsid w:val="00902A30"/>
    <w:rsid w:val="009043EE"/>
    <w:rsid w:val="009047C8"/>
    <w:rsid w:val="00905952"/>
    <w:rsid w:val="0090748B"/>
    <w:rsid w:val="00910FEC"/>
    <w:rsid w:val="009147EB"/>
    <w:rsid w:val="00917099"/>
    <w:rsid w:val="00917B42"/>
    <w:rsid w:val="0092360B"/>
    <w:rsid w:val="00926116"/>
    <w:rsid w:val="00930338"/>
    <w:rsid w:val="0093393C"/>
    <w:rsid w:val="00933DB0"/>
    <w:rsid w:val="00934E6D"/>
    <w:rsid w:val="00954376"/>
    <w:rsid w:val="00955719"/>
    <w:rsid w:val="0095639F"/>
    <w:rsid w:val="00956731"/>
    <w:rsid w:val="00960904"/>
    <w:rsid w:val="009611BD"/>
    <w:rsid w:val="009617DF"/>
    <w:rsid w:val="00961DDC"/>
    <w:rsid w:val="00965BC2"/>
    <w:rsid w:val="00970106"/>
    <w:rsid w:val="00970D9E"/>
    <w:rsid w:val="0097273F"/>
    <w:rsid w:val="00973086"/>
    <w:rsid w:val="00974006"/>
    <w:rsid w:val="00974EA8"/>
    <w:rsid w:val="0097553C"/>
    <w:rsid w:val="009811E6"/>
    <w:rsid w:val="00981F8A"/>
    <w:rsid w:val="009841FA"/>
    <w:rsid w:val="0098658A"/>
    <w:rsid w:val="009906E0"/>
    <w:rsid w:val="00992330"/>
    <w:rsid w:val="00992B8A"/>
    <w:rsid w:val="00993D9F"/>
    <w:rsid w:val="00996817"/>
    <w:rsid w:val="009A0069"/>
    <w:rsid w:val="009A3DCC"/>
    <w:rsid w:val="009C1AFC"/>
    <w:rsid w:val="009C2839"/>
    <w:rsid w:val="009C2D60"/>
    <w:rsid w:val="009C373A"/>
    <w:rsid w:val="009C4A7E"/>
    <w:rsid w:val="009E448B"/>
    <w:rsid w:val="009E47F1"/>
    <w:rsid w:val="009E5A44"/>
    <w:rsid w:val="009E5A89"/>
    <w:rsid w:val="009E6531"/>
    <w:rsid w:val="009E7E55"/>
    <w:rsid w:val="009F16ED"/>
    <w:rsid w:val="009F1E2C"/>
    <w:rsid w:val="009F1F6C"/>
    <w:rsid w:val="009F7CE2"/>
    <w:rsid w:val="00A0311D"/>
    <w:rsid w:val="00A06C0A"/>
    <w:rsid w:val="00A07806"/>
    <w:rsid w:val="00A10B5E"/>
    <w:rsid w:val="00A1272F"/>
    <w:rsid w:val="00A13933"/>
    <w:rsid w:val="00A14ED5"/>
    <w:rsid w:val="00A1553B"/>
    <w:rsid w:val="00A17BB5"/>
    <w:rsid w:val="00A217A3"/>
    <w:rsid w:val="00A23FF0"/>
    <w:rsid w:val="00A2434F"/>
    <w:rsid w:val="00A24646"/>
    <w:rsid w:val="00A3136C"/>
    <w:rsid w:val="00A341B6"/>
    <w:rsid w:val="00A3629C"/>
    <w:rsid w:val="00A366C7"/>
    <w:rsid w:val="00A37081"/>
    <w:rsid w:val="00A40133"/>
    <w:rsid w:val="00A427F0"/>
    <w:rsid w:val="00A43414"/>
    <w:rsid w:val="00A5045A"/>
    <w:rsid w:val="00A506EA"/>
    <w:rsid w:val="00A539A6"/>
    <w:rsid w:val="00A56608"/>
    <w:rsid w:val="00A61076"/>
    <w:rsid w:val="00A61CB8"/>
    <w:rsid w:val="00A6219E"/>
    <w:rsid w:val="00A657DE"/>
    <w:rsid w:val="00A673E0"/>
    <w:rsid w:val="00A71BC7"/>
    <w:rsid w:val="00A75131"/>
    <w:rsid w:val="00A75DC0"/>
    <w:rsid w:val="00A75F1B"/>
    <w:rsid w:val="00A769F5"/>
    <w:rsid w:val="00A83171"/>
    <w:rsid w:val="00A854D9"/>
    <w:rsid w:val="00A85CF1"/>
    <w:rsid w:val="00A85D82"/>
    <w:rsid w:val="00A8634E"/>
    <w:rsid w:val="00A90160"/>
    <w:rsid w:val="00A939EE"/>
    <w:rsid w:val="00A94A8E"/>
    <w:rsid w:val="00AA27D0"/>
    <w:rsid w:val="00AA392D"/>
    <w:rsid w:val="00AA3BF0"/>
    <w:rsid w:val="00AB1511"/>
    <w:rsid w:val="00AC024A"/>
    <w:rsid w:val="00AC2E6B"/>
    <w:rsid w:val="00AC360C"/>
    <w:rsid w:val="00AC4B93"/>
    <w:rsid w:val="00AC58AE"/>
    <w:rsid w:val="00AC6A24"/>
    <w:rsid w:val="00AC745D"/>
    <w:rsid w:val="00AD00AD"/>
    <w:rsid w:val="00AD1E32"/>
    <w:rsid w:val="00AE01E6"/>
    <w:rsid w:val="00AE669C"/>
    <w:rsid w:val="00AF04CB"/>
    <w:rsid w:val="00AF0B59"/>
    <w:rsid w:val="00AF4EF3"/>
    <w:rsid w:val="00AF60EB"/>
    <w:rsid w:val="00B01028"/>
    <w:rsid w:val="00B10059"/>
    <w:rsid w:val="00B107AC"/>
    <w:rsid w:val="00B2319C"/>
    <w:rsid w:val="00B24A54"/>
    <w:rsid w:val="00B26333"/>
    <w:rsid w:val="00B31B7F"/>
    <w:rsid w:val="00B412E0"/>
    <w:rsid w:val="00B412EB"/>
    <w:rsid w:val="00B41F78"/>
    <w:rsid w:val="00B4205F"/>
    <w:rsid w:val="00B50740"/>
    <w:rsid w:val="00B5237A"/>
    <w:rsid w:val="00B52B8A"/>
    <w:rsid w:val="00B52E18"/>
    <w:rsid w:val="00B556D2"/>
    <w:rsid w:val="00B604BD"/>
    <w:rsid w:val="00B60BA8"/>
    <w:rsid w:val="00B60FE8"/>
    <w:rsid w:val="00B63A92"/>
    <w:rsid w:val="00B6717F"/>
    <w:rsid w:val="00B67C66"/>
    <w:rsid w:val="00B70BDE"/>
    <w:rsid w:val="00B72AB3"/>
    <w:rsid w:val="00B748B5"/>
    <w:rsid w:val="00B753D6"/>
    <w:rsid w:val="00B81D99"/>
    <w:rsid w:val="00B84D40"/>
    <w:rsid w:val="00B87129"/>
    <w:rsid w:val="00B917C1"/>
    <w:rsid w:val="00B95F8A"/>
    <w:rsid w:val="00B970F3"/>
    <w:rsid w:val="00BA2236"/>
    <w:rsid w:val="00BA309C"/>
    <w:rsid w:val="00BA3865"/>
    <w:rsid w:val="00BA3BEB"/>
    <w:rsid w:val="00BA4111"/>
    <w:rsid w:val="00BA78CF"/>
    <w:rsid w:val="00BB01EC"/>
    <w:rsid w:val="00BB11FE"/>
    <w:rsid w:val="00BB1A67"/>
    <w:rsid w:val="00BB1C82"/>
    <w:rsid w:val="00BB7399"/>
    <w:rsid w:val="00BC5CF1"/>
    <w:rsid w:val="00BD00FD"/>
    <w:rsid w:val="00BD2B70"/>
    <w:rsid w:val="00BD30FB"/>
    <w:rsid w:val="00BD6A40"/>
    <w:rsid w:val="00BD7AE5"/>
    <w:rsid w:val="00BE5BE8"/>
    <w:rsid w:val="00BF05E5"/>
    <w:rsid w:val="00BF169F"/>
    <w:rsid w:val="00BF3798"/>
    <w:rsid w:val="00BF5628"/>
    <w:rsid w:val="00C0032B"/>
    <w:rsid w:val="00C01555"/>
    <w:rsid w:val="00C01CDA"/>
    <w:rsid w:val="00C17BCA"/>
    <w:rsid w:val="00C20B14"/>
    <w:rsid w:val="00C21657"/>
    <w:rsid w:val="00C230BD"/>
    <w:rsid w:val="00C24C8A"/>
    <w:rsid w:val="00C318A6"/>
    <w:rsid w:val="00C418ED"/>
    <w:rsid w:val="00C4367E"/>
    <w:rsid w:val="00C4718F"/>
    <w:rsid w:val="00C5019D"/>
    <w:rsid w:val="00C51DAC"/>
    <w:rsid w:val="00C52A29"/>
    <w:rsid w:val="00C5577B"/>
    <w:rsid w:val="00C55EBC"/>
    <w:rsid w:val="00C56D6B"/>
    <w:rsid w:val="00C605E8"/>
    <w:rsid w:val="00C61E19"/>
    <w:rsid w:val="00C631E0"/>
    <w:rsid w:val="00C639BB"/>
    <w:rsid w:val="00C6575E"/>
    <w:rsid w:val="00C66B42"/>
    <w:rsid w:val="00C7344F"/>
    <w:rsid w:val="00C7373E"/>
    <w:rsid w:val="00C7623D"/>
    <w:rsid w:val="00C76B4B"/>
    <w:rsid w:val="00C83954"/>
    <w:rsid w:val="00C87DB3"/>
    <w:rsid w:val="00C87EF7"/>
    <w:rsid w:val="00C92AFB"/>
    <w:rsid w:val="00C938E4"/>
    <w:rsid w:val="00CA7D57"/>
    <w:rsid w:val="00CB1D42"/>
    <w:rsid w:val="00CB3EF3"/>
    <w:rsid w:val="00CB7656"/>
    <w:rsid w:val="00CC2694"/>
    <w:rsid w:val="00CC2FD9"/>
    <w:rsid w:val="00CC6252"/>
    <w:rsid w:val="00CC7F71"/>
    <w:rsid w:val="00CD7998"/>
    <w:rsid w:val="00CE043E"/>
    <w:rsid w:val="00CE54FE"/>
    <w:rsid w:val="00CF2CDD"/>
    <w:rsid w:val="00CF6A48"/>
    <w:rsid w:val="00CF7045"/>
    <w:rsid w:val="00CF7AB2"/>
    <w:rsid w:val="00D01256"/>
    <w:rsid w:val="00D03759"/>
    <w:rsid w:val="00D06C35"/>
    <w:rsid w:val="00D11B51"/>
    <w:rsid w:val="00D11C07"/>
    <w:rsid w:val="00D17ED6"/>
    <w:rsid w:val="00D20942"/>
    <w:rsid w:val="00D23BC6"/>
    <w:rsid w:val="00D251A8"/>
    <w:rsid w:val="00D2664B"/>
    <w:rsid w:val="00D26BDA"/>
    <w:rsid w:val="00D30E1E"/>
    <w:rsid w:val="00D33856"/>
    <w:rsid w:val="00D37516"/>
    <w:rsid w:val="00D37654"/>
    <w:rsid w:val="00D40BCF"/>
    <w:rsid w:val="00D41A4A"/>
    <w:rsid w:val="00D453CE"/>
    <w:rsid w:val="00D4687B"/>
    <w:rsid w:val="00D51871"/>
    <w:rsid w:val="00D535B8"/>
    <w:rsid w:val="00D566E9"/>
    <w:rsid w:val="00D6172A"/>
    <w:rsid w:val="00D638A6"/>
    <w:rsid w:val="00D66FE4"/>
    <w:rsid w:val="00D7118F"/>
    <w:rsid w:val="00D72980"/>
    <w:rsid w:val="00D72E54"/>
    <w:rsid w:val="00D74AB6"/>
    <w:rsid w:val="00D77174"/>
    <w:rsid w:val="00D81F4C"/>
    <w:rsid w:val="00D82090"/>
    <w:rsid w:val="00D82934"/>
    <w:rsid w:val="00D921C5"/>
    <w:rsid w:val="00D93575"/>
    <w:rsid w:val="00D9410D"/>
    <w:rsid w:val="00D954BA"/>
    <w:rsid w:val="00D970BF"/>
    <w:rsid w:val="00D974C2"/>
    <w:rsid w:val="00DA1B84"/>
    <w:rsid w:val="00DA554D"/>
    <w:rsid w:val="00DA7E34"/>
    <w:rsid w:val="00DB09C2"/>
    <w:rsid w:val="00DB34CE"/>
    <w:rsid w:val="00DB3931"/>
    <w:rsid w:val="00DB5592"/>
    <w:rsid w:val="00DC0CA1"/>
    <w:rsid w:val="00DC105D"/>
    <w:rsid w:val="00DC14E8"/>
    <w:rsid w:val="00DC229C"/>
    <w:rsid w:val="00DC368F"/>
    <w:rsid w:val="00DC4C0E"/>
    <w:rsid w:val="00DC727B"/>
    <w:rsid w:val="00DD08AB"/>
    <w:rsid w:val="00DD2E43"/>
    <w:rsid w:val="00DD6D08"/>
    <w:rsid w:val="00DD6E64"/>
    <w:rsid w:val="00DE31FD"/>
    <w:rsid w:val="00DE44D2"/>
    <w:rsid w:val="00DE6268"/>
    <w:rsid w:val="00DF2597"/>
    <w:rsid w:val="00DF3AF2"/>
    <w:rsid w:val="00DF410D"/>
    <w:rsid w:val="00DF4B78"/>
    <w:rsid w:val="00DF58E7"/>
    <w:rsid w:val="00DF5B17"/>
    <w:rsid w:val="00E04B4C"/>
    <w:rsid w:val="00E10E27"/>
    <w:rsid w:val="00E11E83"/>
    <w:rsid w:val="00E13249"/>
    <w:rsid w:val="00E1784F"/>
    <w:rsid w:val="00E23A05"/>
    <w:rsid w:val="00E23B80"/>
    <w:rsid w:val="00E265C8"/>
    <w:rsid w:val="00E27799"/>
    <w:rsid w:val="00E30741"/>
    <w:rsid w:val="00E36AC5"/>
    <w:rsid w:val="00E41C35"/>
    <w:rsid w:val="00E43471"/>
    <w:rsid w:val="00E43947"/>
    <w:rsid w:val="00E43ECA"/>
    <w:rsid w:val="00E5265D"/>
    <w:rsid w:val="00E52CC0"/>
    <w:rsid w:val="00E52D28"/>
    <w:rsid w:val="00E53E8E"/>
    <w:rsid w:val="00E57AE2"/>
    <w:rsid w:val="00E62A50"/>
    <w:rsid w:val="00E62BF7"/>
    <w:rsid w:val="00E63821"/>
    <w:rsid w:val="00E67A8B"/>
    <w:rsid w:val="00E70C0D"/>
    <w:rsid w:val="00E806B7"/>
    <w:rsid w:val="00E877E5"/>
    <w:rsid w:val="00E904C0"/>
    <w:rsid w:val="00E9158E"/>
    <w:rsid w:val="00E975DA"/>
    <w:rsid w:val="00EA49CE"/>
    <w:rsid w:val="00EA51A2"/>
    <w:rsid w:val="00EA65EF"/>
    <w:rsid w:val="00EB3287"/>
    <w:rsid w:val="00EB3A8B"/>
    <w:rsid w:val="00EB42CB"/>
    <w:rsid w:val="00EB6B0C"/>
    <w:rsid w:val="00EB6C6C"/>
    <w:rsid w:val="00EB7EC0"/>
    <w:rsid w:val="00EB7F6D"/>
    <w:rsid w:val="00EC0095"/>
    <w:rsid w:val="00EC3EAD"/>
    <w:rsid w:val="00EC6BC3"/>
    <w:rsid w:val="00EC720A"/>
    <w:rsid w:val="00EC72F3"/>
    <w:rsid w:val="00ED1E08"/>
    <w:rsid w:val="00ED211A"/>
    <w:rsid w:val="00ED279A"/>
    <w:rsid w:val="00EE01BE"/>
    <w:rsid w:val="00EE03B3"/>
    <w:rsid w:val="00EE2292"/>
    <w:rsid w:val="00EE3BF5"/>
    <w:rsid w:val="00EE6EED"/>
    <w:rsid w:val="00EE70B4"/>
    <w:rsid w:val="00EE786E"/>
    <w:rsid w:val="00EE7E18"/>
    <w:rsid w:val="00EF3991"/>
    <w:rsid w:val="00EF6F14"/>
    <w:rsid w:val="00EF7023"/>
    <w:rsid w:val="00F00237"/>
    <w:rsid w:val="00F01CB7"/>
    <w:rsid w:val="00F0200B"/>
    <w:rsid w:val="00F04E63"/>
    <w:rsid w:val="00F05393"/>
    <w:rsid w:val="00F07479"/>
    <w:rsid w:val="00F1102E"/>
    <w:rsid w:val="00F131E7"/>
    <w:rsid w:val="00F1467A"/>
    <w:rsid w:val="00F171E1"/>
    <w:rsid w:val="00F21E33"/>
    <w:rsid w:val="00F2234E"/>
    <w:rsid w:val="00F22EA7"/>
    <w:rsid w:val="00F364F9"/>
    <w:rsid w:val="00F4647D"/>
    <w:rsid w:val="00F47DDF"/>
    <w:rsid w:val="00F5030F"/>
    <w:rsid w:val="00F6010A"/>
    <w:rsid w:val="00F6155F"/>
    <w:rsid w:val="00F63112"/>
    <w:rsid w:val="00F64012"/>
    <w:rsid w:val="00F67A9B"/>
    <w:rsid w:val="00F7012B"/>
    <w:rsid w:val="00F702FD"/>
    <w:rsid w:val="00F70333"/>
    <w:rsid w:val="00F71C08"/>
    <w:rsid w:val="00F7305D"/>
    <w:rsid w:val="00F737D7"/>
    <w:rsid w:val="00F7522E"/>
    <w:rsid w:val="00F76B98"/>
    <w:rsid w:val="00F82AC1"/>
    <w:rsid w:val="00F90D67"/>
    <w:rsid w:val="00F91F96"/>
    <w:rsid w:val="00F93B76"/>
    <w:rsid w:val="00F955E7"/>
    <w:rsid w:val="00F967B1"/>
    <w:rsid w:val="00F96FCE"/>
    <w:rsid w:val="00FA03D6"/>
    <w:rsid w:val="00FA2520"/>
    <w:rsid w:val="00FA62FC"/>
    <w:rsid w:val="00FA7F4D"/>
    <w:rsid w:val="00FB4840"/>
    <w:rsid w:val="00FC1E7D"/>
    <w:rsid w:val="00FC36D0"/>
    <w:rsid w:val="00FC77FB"/>
    <w:rsid w:val="00FD043C"/>
    <w:rsid w:val="00FD20A8"/>
    <w:rsid w:val="00FD594C"/>
    <w:rsid w:val="00FD5DE9"/>
    <w:rsid w:val="00FD5F50"/>
    <w:rsid w:val="00FD6EED"/>
    <w:rsid w:val="00FE051A"/>
    <w:rsid w:val="00FE3C8E"/>
    <w:rsid w:val="00FE3F08"/>
    <w:rsid w:val="00FE4260"/>
    <w:rsid w:val="00FE7496"/>
    <w:rsid w:val="00FF2E20"/>
    <w:rsid w:val="00FF39C6"/>
    <w:rsid w:val="00FF74FD"/>
    <w:rsid w:val="00FF7E91"/>
    <w:rsid w:val="237534B6"/>
    <w:rsid w:val="329CCA16"/>
    <w:rsid w:val="684D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877CA"/>
  <w15:docId w15:val="{EFB363C2-92AD-4AB9-91ED-848F60B6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D62"/>
        <w:sz w:val="22"/>
        <w:szCs w:val="22"/>
        <w:lang w:val="cs-CZ" w:eastAsia="cs-CZ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1E32"/>
  </w:style>
  <w:style w:type="paragraph" w:styleId="Nadpis1">
    <w:name w:val="heading 1"/>
    <w:basedOn w:val="Normln"/>
    <w:next w:val="Normln"/>
    <w:link w:val="Nadpis1Char"/>
    <w:uiPriority w:val="9"/>
    <w:qFormat/>
    <w:rsid w:val="00AD1E32"/>
    <w:pPr>
      <w:keepNext/>
      <w:keepLines/>
      <w:outlineLvl w:val="0"/>
    </w:pPr>
    <w:rPr>
      <w:b/>
      <w:sz w:val="26"/>
      <w:szCs w:val="26"/>
    </w:rPr>
  </w:style>
  <w:style w:type="paragraph" w:styleId="Nadpis2">
    <w:name w:val="heading 2"/>
    <w:basedOn w:val="Normln"/>
    <w:next w:val="Normln"/>
    <w:uiPriority w:val="9"/>
    <w:unhideWhenUsed/>
    <w:qFormat/>
    <w:rsid w:val="00AD1E32"/>
    <w:pPr>
      <w:keepNext/>
      <w:keepLines/>
      <w:outlineLvl w:val="1"/>
    </w:pPr>
    <w:rPr>
      <w:b/>
      <w:sz w:val="26"/>
      <w:szCs w:val="26"/>
    </w:rPr>
  </w:style>
  <w:style w:type="paragraph" w:styleId="Nadpis3">
    <w:name w:val="heading 3"/>
    <w:basedOn w:val="Normln"/>
    <w:next w:val="Normln"/>
    <w:uiPriority w:val="9"/>
    <w:unhideWhenUsed/>
    <w:qFormat/>
    <w:rsid w:val="00AD1E3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AD1E3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rsid w:val="00AD1E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AD1E32"/>
    <w:pPr>
      <w:keepNext/>
      <w:keepLines/>
    </w:pPr>
    <w:rPr>
      <w:b/>
      <w:sz w:val="44"/>
      <w:szCs w:val="44"/>
    </w:rPr>
  </w:style>
  <w:style w:type="paragraph" w:styleId="Podnadpis">
    <w:name w:val="Subtitle"/>
    <w:basedOn w:val="Normln"/>
    <w:next w:val="Normln"/>
    <w:uiPriority w:val="11"/>
    <w:qFormat/>
    <w:rsid w:val="00AD1E32"/>
    <w:pPr>
      <w:keepNext/>
      <w:keepLines/>
    </w:pPr>
    <w:rPr>
      <w:b/>
      <w:sz w:val="36"/>
      <w:szCs w:val="36"/>
    </w:rPr>
  </w:style>
  <w:style w:type="table" w:customStyle="1" w:styleId="a">
    <w:basedOn w:val="TableNormal1"/>
    <w:rsid w:val="00AD1E3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867518"/>
    <w:rPr>
      <w:color w:val="0000FF" w:themeColor="hyperlink"/>
      <w:u w:val="single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867518"/>
    <w:rPr>
      <w:color w:val="605E5C"/>
      <w:shd w:val="clear" w:color="auto" w:fill="E1DFDD"/>
    </w:rPr>
  </w:style>
  <w:style w:type="paragraph" w:customStyle="1" w:styleId="Normln1">
    <w:name w:val="Normální1"/>
    <w:rsid w:val="000F140C"/>
    <w:pPr>
      <w:suppressAutoHyphens/>
      <w:autoSpaceDN w:val="0"/>
      <w:spacing w:after="160" w:line="254" w:lineRule="auto"/>
      <w:jc w:val="left"/>
    </w:pPr>
    <w:rPr>
      <w:rFonts w:ascii="Aptos" w:eastAsia="Aptos" w:hAnsi="Aptos" w:cs="Times New Roman"/>
      <w:color w:val="auto"/>
      <w:kern w:val="3"/>
      <w:lang w:eastAsia="en-US"/>
    </w:rPr>
  </w:style>
  <w:style w:type="paragraph" w:customStyle="1" w:styleId="Podnadpis1">
    <w:name w:val="Podnadpis1"/>
    <w:basedOn w:val="Normln1"/>
    <w:next w:val="Normln1"/>
    <w:rsid w:val="001C6EF2"/>
    <w:rPr>
      <w:rFonts w:eastAsia="Times New Roman"/>
      <w:color w:val="595959"/>
      <w:spacing w:val="15"/>
      <w:sz w:val="28"/>
      <w:szCs w:val="28"/>
    </w:rPr>
  </w:style>
  <w:style w:type="character" w:customStyle="1" w:styleId="Standardnpsmoodstavce1">
    <w:name w:val="Standardní písmo odstavce1"/>
    <w:rsid w:val="005A5C92"/>
  </w:style>
  <w:style w:type="character" w:customStyle="1" w:styleId="Hypertextovodkaz1">
    <w:name w:val="Hypertextový odkaz1"/>
    <w:basedOn w:val="Standardnpsmoodstavce1"/>
    <w:rsid w:val="005A5C92"/>
    <w:rPr>
      <w:color w:val="467886"/>
      <w:u w:val="single"/>
    </w:rPr>
  </w:style>
  <w:style w:type="paragraph" w:styleId="Revize">
    <w:name w:val="Revision"/>
    <w:hidden/>
    <w:uiPriority w:val="99"/>
    <w:semiHidden/>
    <w:rsid w:val="0012360A"/>
    <w:pPr>
      <w:spacing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1236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36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36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36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360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0EB"/>
  </w:style>
  <w:style w:type="paragraph" w:styleId="Zpat">
    <w:name w:val="footer"/>
    <w:basedOn w:val="Normln"/>
    <w:link w:val="Zpat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0EB"/>
  </w:style>
  <w:style w:type="character" w:styleId="Sledovanodkaz">
    <w:name w:val="FollowedHyperlink"/>
    <w:basedOn w:val="Standardnpsmoodstavce"/>
    <w:uiPriority w:val="99"/>
    <w:semiHidden/>
    <w:unhideWhenUsed/>
    <w:rsid w:val="002345CA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35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35E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203A3"/>
    <w:pPr>
      <w:ind w:left="720"/>
      <w:contextualSpacing/>
    </w:p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1203A3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5237A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5237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5237A"/>
    <w:rPr>
      <w:vertAlign w:val="superscript"/>
    </w:rPr>
  </w:style>
  <w:style w:type="character" w:customStyle="1" w:styleId="UnresolvedMention3">
    <w:name w:val="Unresolved Mention3"/>
    <w:basedOn w:val="Standardnpsmoodstavce"/>
    <w:uiPriority w:val="99"/>
    <w:semiHidden/>
    <w:unhideWhenUsed/>
    <w:rsid w:val="00B5237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733FB6"/>
    <w:rPr>
      <w:b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3C647C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BD00F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187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213919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319418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263187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673601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00627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0658378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672828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190903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5981850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880398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589629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321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0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9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9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893143">
                                          <w:marLeft w:val="0"/>
                                          <w:marRight w:val="0"/>
                                          <w:marTop w:val="780"/>
                                          <w:marBottom w:val="7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4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23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64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673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09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682827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664728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9778366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254457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538037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71890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783197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616041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6689867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11467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798825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00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66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173340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433308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7430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276230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572043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76515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733206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356745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336308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517018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583872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164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6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1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15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940">
                                          <w:marLeft w:val="0"/>
                                          <w:marRight w:val="0"/>
                                          <w:marTop w:val="780"/>
                                          <w:marBottom w:val="7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45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04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311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9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758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786667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9040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  <w:div w:id="4982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68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063063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63618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862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540517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8016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  <w:div w:id="110712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53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766911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3408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4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31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6776538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20843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523842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600202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9346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343677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075006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27637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607790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7083316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486183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a@phoenixco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eolia.com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E5BD030838847A862231AF510B164" ma:contentTypeVersion="24" ma:contentTypeDescription="Vytvoří nový dokument" ma:contentTypeScope="" ma:versionID="fc1cbfe23c337614cdad3641959ff9af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91a95b7f7b244005969c26b0a8144714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Značky obrázků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DC74-E8B8-412C-A40E-6F832B0D0243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customXml/itemProps2.xml><?xml version="1.0" encoding="utf-8"?>
<ds:datastoreItem xmlns:ds="http://schemas.openxmlformats.org/officeDocument/2006/customXml" ds:itemID="{824EB587-9DD7-41FC-8004-84E378257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6FB3F1-D57B-40AF-9932-2A2540435B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F61259-2175-40CD-8963-8E6339DF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967</Words>
  <Characters>5709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MMOL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Böhmová Zuzana</dc:creator>
  <cp:lastModifiedBy>Petra Losertová | PHOENIXCOM</cp:lastModifiedBy>
  <cp:revision>5</cp:revision>
  <dcterms:created xsi:type="dcterms:W3CDTF">2026-09-17T11:27:00Z</dcterms:created>
  <dcterms:modified xsi:type="dcterms:W3CDTF">2026-09-17T16:34:00Z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  <property fmtid="{D5CDD505-2E9C-101B-9397-08002B2CF9AE}" pid="3" name="MediaServiceImageTags">
    <vt:lpwstr/>
  </property>
  <property fmtid="{D5CDD505-2E9C-101B-9397-08002B2CF9AE}" pid="4" name="GrammarlyDocumentId">
    <vt:lpwstr>4e6cd548-52f9-414e-b181-22187a7c094f</vt:lpwstr>
  </property>
</Properties>
</file>