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2B339B8" w14:textId="5791A2E1" w:rsidR="00302E29" w:rsidRPr="00C17811" w:rsidRDefault="00867518" w:rsidP="00261B32">
      <w:pPr>
        <w:pStyle w:val="Heading3"/>
        <w:rPr>
          <w:b/>
          <w:sz w:val="24"/>
          <w:szCs w:val="24"/>
          <w:lang w:val="cs-CZ"/>
        </w:rPr>
      </w:pPr>
      <w:r w:rsidRPr="00C17811">
        <w:rPr>
          <w:noProof/>
          <w:lang w:val="cs-CZ"/>
        </w:rPr>
        <mc:AlternateContent>
          <mc:Choice Requires="wpg">
            <w:drawing>
              <wp:anchor distT="0" distB="0" distL="0" distR="0" simplePos="0" relativeHeight="251658240" behindDoc="0" locked="0" layoutInCell="1" hidden="0" allowOverlap="1" wp14:anchorId="616EC4B8" wp14:editId="717DBE34">
                <wp:simplePos x="0" y="0"/>
                <wp:positionH relativeFrom="column">
                  <wp:posOffset>-9524</wp:posOffset>
                </wp:positionH>
                <wp:positionV relativeFrom="paragraph">
                  <wp:posOffset>0</wp:posOffset>
                </wp:positionV>
                <wp:extent cx="6180588" cy="800074"/>
                <wp:effectExtent l="0" t="0" r="0" b="0"/>
                <wp:wrapTopAndBottom distT="0" distB="0"/>
                <wp:docPr id="1" name="Skupina 1"/>
                <wp:cNvGraphicFramePr/>
                <a:graphic xmlns:a="http://schemas.openxmlformats.org/drawingml/2006/main">
                  <a:graphicData uri="http://schemas.microsoft.com/office/word/2010/wordprocessingGroup">
                    <wpg:wgp>
                      <wpg:cNvGrpSpPr/>
                      <wpg:grpSpPr>
                        <a:xfrm>
                          <a:off x="0" y="0"/>
                          <a:ext cx="6180588" cy="800074"/>
                          <a:chOff x="488147" y="594944"/>
                          <a:chExt cx="11526212" cy="1463515"/>
                        </a:xfrm>
                      </wpg:grpSpPr>
                      <wps:wsp>
                        <wps:cNvPr id="2" name="Textové pole 2"/>
                        <wps:cNvSpPr txBox="1"/>
                        <wps:spPr>
                          <a:xfrm>
                            <a:off x="732399" y="594951"/>
                            <a:ext cx="11281960" cy="1463508"/>
                          </a:xfrm>
                          <a:prstGeom prst="rect">
                            <a:avLst/>
                          </a:prstGeom>
                          <a:noFill/>
                          <a:ln>
                            <a:noFill/>
                          </a:ln>
                        </wps:spPr>
                        <wps:txbx>
                          <w:txbxContent>
                            <w:p w14:paraId="7FF6B84A" w14:textId="54079776" w:rsidR="00302E29" w:rsidRDefault="00867518">
                              <w:pPr>
                                <w:spacing w:line="275" w:lineRule="auto"/>
                                <w:jc w:val="right"/>
                                <w:textDirection w:val="btLr"/>
                              </w:pPr>
                              <w:r>
                                <w:rPr>
                                  <w:b/>
                                  <w:sz w:val="50"/>
                                </w:rPr>
                                <w:t>TISKOVÁ ZPRÁVA</w:t>
                              </w:r>
                            </w:p>
                            <w:p w14:paraId="3708E233" w14:textId="325E9BF4" w:rsidR="00302E29" w:rsidRDefault="00302E29">
                              <w:pPr>
                                <w:spacing w:before="60" w:line="240" w:lineRule="auto"/>
                                <w:jc w:val="right"/>
                                <w:textDirection w:val="btLr"/>
                              </w:pPr>
                            </w:p>
                          </w:txbxContent>
                        </wps:txbx>
                        <wps:bodyPr spcFirstLastPara="1" wrap="square" lIns="91425" tIns="91425" rIns="91425" bIns="91425" anchor="t" anchorCtr="0">
                          <a:spAutoFit/>
                        </wps:bodyPr>
                      </wps:wsp>
                      <wpg:grpSp>
                        <wpg:cNvPr id="3" name="Skupina 3"/>
                        <wpg:cNvGrpSpPr/>
                        <wpg:grpSpPr>
                          <a:xfrm>
                            <a:off x="488147" y="594944"/>
                            <a:ext cx="3427701" cy="841277"/>
                            <a:chOff x="5486400" y="2551113"/>
                            <a:chExt cx="2949575" cy="722312"/>
                          </a:xfrm>
                        </wpg:grpSpPr>
                        <wps:wsp>
                          <wps:cNvPr id="4" name="Volný tvar: obrazec 4"/>
                          <wps:cNvSpPr/>
                          <wps:spPr>
                            <a:xfrm>
                              <a:off x="5486400" y="2551113"/>
                              <a:ext cx="723900" cy="722312"/>
                            </a:xfrm>
                            <a:custGeom>
                              <a:avLst/>
                              <a:gdLst/>
                              <a:ahLst/>
                              <a:cxnLst/>
                              <a:rect l="l" t="t" r="r" b="b"/>
                              <a:pathLst>
                                <a:path w="278" h="278" extrusionOk="0">
                                  <a:moveTo>
                                    <a:pt x="278" y="139"/>
                                  </a:moveTo>
                                  <a:cubicBezTo>
                                    <a:pt x="278" y="216"/>
                                    <a:pt x="216" y="278"/>
                                    <a:pt x="139" y="278"/>
                                  </a:cubicBezTo>
                                  <a:cubicBezTo>
                                    <a:pt x="62" y="278"/>
                                    <a:pt x="0" y="216"/>
                                    <a:pt x="0" y="139"/>
                                  </a:cubicBezTo>
                                  <a:cubicBezTo>
                                    <a:pt x="0" y="62"/>
                                    <a:pt x="62" y="0"/>
                                    <a:pt x="139" y="0"/>
                                  </a:cubicBezTo>
                                  <a:cubicBezTo>
                                    <a:pt x="216" y="0"/>
                                    <a:pt x="278" y="62"/>
                                    <a:pt x="278" y="139"/>
                                  </a:cubicBezTo>
                                  <a:close/>
                                  <a:moveTo>
                                    <a:pt x="169" y="152"/>
                                  </a:moveTo>
                                  <a:cubicBezTo>
                                    <a:pt x="174" y="173"/>
                                    <a:pt x="157" y="199"/>
                                    <a:pt x="139" y="218"/>
                                  </a:cubicBezTo>
                                  <a:cubicBezTo>
                                    <a:pt x="194" y="218"/>
                                    <a:pt x="238" y="174"/>
                                    <a:pt x="238" y="120"/>
                                  </a:cubicBezTo>
                                  <a:cubicBezTo>
                                    <a:pt x="238" y="65"/>
                                    <a:pt x="193" y="21"/>
                                    <a:pt x="139" y="21"/>
                                  </a:cubicBezTo>
                                  <a:cubicBezTo>
                                    <a:pt x="84" y="21"/>
                                    <a:pt x="40" y="65"/>
                                    <a:pt x="40" y="120"/>
                                  </a:cubicBezTo>
                                  <a:cubicBezTo>
                                    <a:pt x="40" y="174"/>
                                    <a:pt x="84" y="218"/>
                                    <a:pt x="138" y="218"/>
                                  </a:cubicBezTo>
                                  <a:cubicBezTo>
                                    <a:pt x="121" y="199"/>
                                    <a:pt x="104" y="173"/>
                                    <a:pt x="108" y="152"/>
                                  </a:cubicBezTo>
                                  <a:cubicBezTo>
                                    <a:pt x="112" y="130"/>
                                    <a:pt x="128" y="123"/>
                                    <a:pt x="139" y="123"/>
                                  </a:cubicBezTo>
                                  <a:cubicBezTo>
                                    <a:pt x="149" y="123"/>
                                    <a:pt x="166" y="130"/>
                                    <a:pt x="169" y="152"/>
                                  </a:cubicBezTo>
                                  <a:close/>
                                </a:path>
                              </a:pathLst>
                            </a:custGeom>
                            <a:solidFill>
                              <a:srgbClr val="FF0000"/>
                            </a:solidFill>
                            <a:ln>
                              <a:noFill/>
                            </a:ln>
                          </wps:spPr>
                          <wps:txbx>
                            <w:txbxContent>
                              <w:p w14:paraId="5C793DD3" w14:textId="77777777" w:rsidR="00302E29" w:rsidRDefault="00302E29">
                                <w:pPr>
                                  <w:spacing w:line="240" w:lineRule="auto"/>
                                  <w:jc w:val="left"/>
                                  <w:textDirection w:val="btLr"/>
                                </w:pPr>
                              </w:p>
                            </w:txbxContent>
                          </wps:txbx>
                          <wps:bodyPr spcFirstLastPara="1" wrap="square" lIns="91425" tIns="45700" rIns="91425" bIns="45700" anchor="t" anchorCtr="0">
                            <a:noAutofit/>
                          </wps:bodyPr>
                        </wps:wsp>
                        <wps:wsp>
                          <wps:cNvPr id="5" name="Volný tvar: obrazec 5"/>
                          <wps:cNvSpPr/>
                          <wps:spPr>
                            <a:xfrm>
                              <a:off x="7126288" y="2743200"/>
                              <a:ext cx="396875" cy="385762"/>
                            </a:xfrm>
                            <a:custGeom>
                              <a:avLst/>
                              <a:gdLst/>
                              <a:ahLst/>
                              <a:cxnLst/>
                              <a:rect l="l" t="t" r="r" b="b"/>
                              <a:pathLst>
                                <a:path w="152" h="148" extrusionOk="0">
                                  <a:moveTo>
                                    <a:pt x="78" y="148"/>
                                  </a:moveTo>
                                  <a:cubicBezTo>
                                    <a:pt x="57" y="148"/>
                                    <a:pt x="37" y="143"/>
                                    <a:pt x="25" y="134"/>
                                  </a:cubicBezTo>
                                  <a:cubicBezTo>
                                    <a:pt x="9" y="123"/>
                                    <a:pt x="0" y="102"/>
                                    <a:pt x="0" y="75"/>
                                  </a:cubicBezTo>
                                  <a:cubicBezTo>
                                    <a:pt x="0" y="24"/>
                                    <a:pt x="25" y="0"/>
                                    <a:pt x="76" y="0"/>
                                  </a:cubicBezTo>
                                  <a:cubicBezTo>
                                    <a:pt x="127" y="0"/>
                                    <a:pt x="152" y="24"/>
                                    <a:pt x="152" y="76"/>
                                  </a:cubicBezTo>
                                  <a:cubicBezTo>
                                    <a:pt x="152" y="123"/>
                                    <a:pt x="127" y="148"/>
                                    <a:pt x="78" y="148"/>
                                  </a:cubicBezTo>
                                  <a:close/>
                                  <a:moveTo>
                                    <a:pt x="76" y="24"/>
                                  </a:moveTo>
                                  <a:cubicBezTo>
                                    <a:pt x="48" y="24"/>
                                    <a:pt x="36" y="39"/>
                                    <a:pt x="36" y="74"/>
                                  </a:cubicBezTo>
                                  <a:cubicBezTo>
                                    <a:pt x="36" y="108"/>
                                    <a:pt x="49" y="124"/>
                                    <a:pt x="76" y="124"/>
                                  </a:cubicBezTo>
                                  <a:cubicBezTo>
                                    <a:pt x="104" y="124"/>
                                    <a:pt x="116" y="108"/>
                                    <a:pt x="116" y="73"/>
                                  </a:cubicBezTo>
                                  <a:cubicBezTo>
                                    <a:pt x="116" y="40"/>
                                    <a:pt x="103" y="24"/>
                                    <a:pt x="76" y="24"/>
                                  </a:cubicBezTo>
                                  <a:close/>
                                </a:path>
                              </a:pathLst>
                            </a:custGeom>
                            <a:solidFill>
                              <a:srgbClr val="FF0000"/>
                            </a:solidFill>
                            <a:ln>
                              <a:noFill/>
                            </a:ln>
                          </wps:spPr>
                          <wps:txbx>
                            <w:txbxContent>
                              <w:p w14:paraId="33D2B623" w14:textId="77777777" w:rsidR="00302E29" w:rsidRDefault="00302E29">
                                <w:pPr>
                                  <w:spacing w:line="240" w:lineRule="auto"/>
                                  <w:jc w:val="left"/>
                                  <w:textDirection w:val="btLr"/>
                                </w:pPr>
                              </w:p>
                            </w:txbxContent>
                          </wps:txbx>
                          <wps:bodyPr spcFirstLastPara="1" wrap="square" lIns="91425" tIns="45700" rIns="91425" bIns="45700" anchor="t" anchorCtr="0">
                            <a:noAutofit/>
                          </wps:bodyPr>
                        </wps:wsp>
                        <wps:wsp>
                          <wps:cNvPr id="6" name="Volný tvar: obrazec 6"/>
                          <wps:cNvSpPr/>
                          <wps:spPr>
                            <a:xfrm>
                              <a:off x="7588250" y="2755900"/>
                              <a:ext cx="260350" cy="361950"/>
                            </a:xfrm>
                            <a:custGeom>
                              <a:avLst/>
                              <a:gdLst/>
                              <a:ahLst/>
                              <a:cxnLst/>
                              <a:rect l="l" t="t" r="r" b="b"/>
                              <a:pathLst>
                                <a:path w="100" h="139" extrusionOk="0">
                                  <a:moveTo>
                                    <a:pt x="72" y="115"/>
                                  </a:moveTo>
                                  <a:cubicBezTo>
                                    <a:pt x="52" y="115"/>
                                    <a:pt x="45" y="113"/>
                                    <a:pt x="40" y="109"/>
                                  </a:cubicBezTo>
                                  <a:cubicBezTo>
                                    <a:pt x="35" y="104"/>
                                    <a:pt x="33" y="101"/>
                                    <a:pt x="33" y="87"/>
                                  </a:cubicBezTo>
                                  <a:cubicBezTo>
                                    <a:pt x="33" y="14"/>
                                    <a:pt x="33" y="14"/>
                                    <a:pt x="33" y="14"/>
                                  </a:cubicBezTo>
                                  <a:cubicBezTo>
                                    <a:pt x="33" y="6"/>
                                    <a:pt x="26" y="0"/>
                                    <a:pt x="19" y="0"/>
                                  </a:cubicBezTo>
                                  <a:cubicBezTo>
                                    <a:pt x="0" y="0"/>
                                    <a:pt x="0" y="0"/>
                                    <a:pt x="0" y="0"/>
                                  </a:cubicBezTo>
                                  <a:cubicBezTo>
                                    <a:pt x="0" y="78"/>
                                    <a:pt x="0" y="78"/>
                                    <a:pt x="0" y="78"/>
                                  </a:cubicBezTo>
                                  <a:cubicBezTo>
                                    <a:pt x="0" y="103"/>
                                    <a:pt x="2" y="114"/>
                                    <a:pt x="11" y="123"/>
                                  </a:cubicBezTo>
                                  <a:cubicBezTo>
                                    <a:pt x="20" y="134"/>
                                    <a:pt x="34" y="139"/>
                                    <a:pt x="56" y="139"/>
                                  </a:cubicBezTo>
                                  <a:cubicBezTo>
                                    <a:pt x="100" y="139"/>
                                    <a:pt x="100" y="139"/>
                                    <a:pt x="100" y="139"/>
                                  </a:cubicBezTo>
                                  <a:cubicBezTo>
                                    <a:pt x="100" y="115"/>
                                    <a:pt x="100" y="115"/>
                                    <a:pt x="100" y="115"/>
                                  </a:cubicBezTo>
                                  <a:lnTo>
                                    <a:pt x="72" y="115"/>
                                  </a:lnTo>
                                  <a:close/>
                                </a:path>
                              </a:pathLst>
                            </a:custGeom>
                            <a:solidFill>
                              <a:srgbClr val="FF0000"/>
                            </a:solidFill>
                            <a:ln>
                              <a:noFill/>
                            </a:ln>
                          </wps:spPr>
                          <wps:txbx>
                            <w:txbxContent>
                              <w:p w14:paraId="29700A24" w14:textId="77777777" w:rsidR="00302E29" w:rsidRDefault="00302E29">
                                <w:pPr>
                                  <w:spacing w:line="240" w:lineRule="auto"/>
                                  <w:jc w:val="left"/>
                                  <w:textDirection w:val="btLr"/>
                                </w:pPr>
                              </w:p>
                            </w:txbxContent>
                          </wps:txbx>
                          <wps:bodyPr spcFirstLastPara="1" wrap="square" lIns="91425" tIns="45700" rIns="91425" bIns="45700" anchor="t" anchorCtr="0">
                            <a:noAutofit/>
                          </wps:bodyPr>
                        </wps:wsp>
                        <wps:wsp>
                          <wps:cNvPr id="7" name="Volný tvar: obrazec 7"/>
                          <wps:cNvSpPr/>
                          <wps:spPr>
                            <a:xfrm>
                              <a:off x="8029575" y="2755900"/>
                              <a:ext cx="406400" cy="361950"/>
                            </a:xfrm>
                            <a:custGeom>
                              <a:avLst/>
                              <a:gdLst/>
                              <a:ahLst/>
                              <a:cxnLst/>
                              <a:rect l="l" t="t" r="r" b="b"/>
                              <a:pathLst>
                                <a:path w="156" h="139" extrusionOk="0">
                                  <a:moveTo>
                                    <a:pt x="96" y="0"/>
                                  </a:moveTo>
                                  <a:cubicBezTo>
                                    <a:pt x="74" y="0"/>
                                    <a:pt x="74" y="0"/>
                                    <a:pt x="74" y="0"/>
                                  </a:cubicBezTo>
                                  <a:cubicBezTo>
                                    <a:pt x="65" y="0"/>
                                    <a:pt x="58" y="5"/>
                                    <a:pt x="55" y="12"/>
                                  </a:cubicBezTo>
                                  <a:cubicBezTo>
                                    <a:pt x="0" y="139"/>
                                    <a:pt x="0" y="139"/>
                                    <a:pt x="0" y="139"/>
                                  </a:cubicBezTo>
                                  <a:cubicBezTo>
                                    <a:pt x="22" y="139"/>
                                    <a:pt x="22" y="139"/>
                                    <a:pt x="22" y="139"/>
                                  </a:cubicBezTo>
                                  <a:cubicBezTo>
                                    <a:pt x="31" y="139"/>
                                    <a:pt x="38" y="134"/>
                                    <a:pt x="41" y="127"/>
                                  </a:cubicBezTo>
                                  <a:cubicBezTo>
                                    <a:pt x="50" y="107"/>
                                    <a:pt x="50" y="107"/>
                                    <a:pt x="50" y="107"/>
                                  </a:cubicBezTo>
                                  <a:cubicBezTo>
                                    <a:pt x="106" y="107"/>
                                    <a:pt x="106" y="107"/>
                                    <a:pt x="106" y="107"/>
                                  </a:cubicBezTo>
                                  <a:cubicBezTo>
                                    <a:pt x="115" y="127"/>
                                    <a:pt x="115" y="127"/>
                                    <a:pt x="115" y="127"/>
                                  </a:cubicBezTo>
                                  <a:cubicBezTo>
                                    <a:pt x="118" y="134"/>
                                    <a:pt x="125" y="139"/>
                                    <a:pt x="134" y="139"/>
                                  </a:cubicBezTo>
                                  <a:cubicBezTo>
                                    <a:pt x="156" y="139"/>
                                    <a:pt x="156" y="139"/>
                                    <a:pt x="156" y="139"/>
                                  </a:cubicBezTo>
                                  <a:lnTo>
                                    <a:pt x="96" y="0"/>
                                  </a:lnTo>
                                  <a:close/>
                                  <a:moveTo>
                                    <a:pt x="57" y="82"/>
                                  </a:moveTo>
                                  <a:cubicBezTo>
                                    <a:pt x="78" y="34"/>
                                    <a:pt x="78" y="34"/>
                                    <a:pt x="78" y="34"/>
                                  </a:cubicBezTo>
                                  <a:cubicBezTo>
                                    <a:pt x="99" y="82"/>
                                    <a:pt x="99" y="82"/>
                                    <a:pt x="99" y="82"/>
                                  </a:cubicBezTo>
                                  <a:lnTo>
                                    <a:pt x="57" y="82"/>
                                  </a:lnTo>
                                  <a:close/>
                                </a:path>
                              </a:pathLst>
                            </a:custGeom>
                            <a:solidFill>
                              <a:srgbClr val="FF0000"/>
                            </a:solidFill>
                            <a:ln>
                              <a:noFill/>
                            </a:ln>
                          </wps:spPr>
                          <wps:txbx>
                            <w:txbxContent>
                              <w:p w14:paraId="5A7B7EC5" w14:textId="77777777" w:rsidR="00302E29" w:rsidRDefault="00302E29">
                                <w:pPr>
                                  <w:spacing w:line="240" w:lineRule="auto"/>
                                  <w:jc w:val="left"/>
                                  <w:textDirection w:val="btLr"/>
                                </w:pPr>
                              </w:p>
                            </w:txbxContent>
                          </wps:txbx>
                          <wps:bodyPr spcFirstLastPara="1" wrap="square" lIns="91425" tIns="45700" rIns="91425" bIns="45700" anchor="t" anchorCtr="0">
                            <a:noAutofit/>
                          </wps:bodyPr>
                        </wps:wsp>
                        <wps:wsp>
                          <wps:cNvPr id="8" name="Volný tvar: obrazec 8"/>
                          <wps:cNvSpPr/>
                          <wps:spPr>
                            <a:xfrm>
                              <a:off x="7902575" y="2755900"/>
                              <a:ext cx="84137" cy="361950"/>
                            </a:xfrm>
                            <a:custGeom>
                              <a:avLst/>
                              <a:gdLst/>
                              <a:ahLst/>
                              <a:cxnLst/>
                              <a:rect l="l" t="t" r="r" b="b"/>
                              <a:pathLst>
                                <a:path w="32" h="139" extrusionOk="0">
                                  <a:moveTo>
                                    <a:pt x="14" y="0"/>
                                  </a:moveTo>
                                  <a:cubicBezTo>
                                    <a:pt x="6" y="0"/>
                                    <a:pt x="0" y="6"/>
                                    <a:pt x="0" y="14"/>
                                  </a:cubicBezTo>
                                  <a:cubicBezTo>
                                    <a:pt x="0" y="139"/>
                                    <a:pt x="0" y="139"/>
                                    <a:pt x="0" y="139"/>
                                  </a:cubicBezTo>
                                  <a:cubicBezTo>
                                    <a:pt x="18" y="139"/>
                                    <a:pt x="18" y="139"/>
                                    <a:pt x="18" y="139"/>
                                  </a:cubicBezTo>
                                  <a:cubicBezTo>
                                    <a:pt x="25" y="139"/>
                                    <a:pt x="32" y="133"/>
                                    <a:pt x="32" y="126"/>
                                  </a:cubicBezTo>
                                  <a:cubicBezTo>
                                    <a:pt x="32" y="0"/>
                                    <a:pt x="32" y="0"/>
                                    <a:pt x="32" y="0"/>
                                  </a:cubicBezTo>
                                  <a:lnTo>
                                    <a:pt x="14" y="0"/>
                                  </a:lnTo>
                                  <a:close/>
                                </a:path>
                              </a:pathLst>
                            </a:custGeom>
                            <a:solidFill>
                              <a:srgbClr val="FF0000"/>
                            </a:solidFill>
                            <a:ln>
                              <a:noFill/>
                            </a:ln>
                          </wps:spPr>
                          <wps:txbx>
                            <w:txbxContent>
                              <w:p w14:paraId="7CCA961F" w14:textId="77777777" w:rsidR="00302E29" w:rsidRDefault="00302E29">
                                <w:pPr>
                                  <w:spacing w:line="240" w:lineRule="auto"/>
                                  <w:jc w:val="left"/>
                                  <w:textDirection w:val="btLr"/>
                                </w:pPr>
                              </w:p>
                            </w:txbxContent>
                          </wps:txbx>
                          <wps:bodyPr spcFirstLastPara="1" wrap="square" lIns="91425" tIns="45700" rIns="91425" bIns="45700" anchor="t" anchorCtr="0">
                            <a:noAutofit/>
                          </wps:bodyPr>
                        </wps:wsp>
                        <wps:wsp>
                          <wps:cNvPr id="9" name="Volný tvar: obrazec 9"/>
                          <wps:cNvSpPr/>
                          <wps:spPr>
                            <a:xfrm>
                              <a:off x="6324600" y="2755900"/>
                              <a:ext cx="406400" cy="361950"/>
                            </a:xfrm>
                            <a:custGeom>
                              <a:avLst/>
                              <a:gdLst/>
                              <a:ahLst/>
                              <a:cxnLst/>
                              <a:rect l="l" t="t" r="r" b="b"/>
                              <a:pathLst>
                                <a:path w="156" h="139" extrusionOk="0">
                                  <a:moveTo>
                                    <a:pt x="132" y="0"/>
                                  </a:moveTo>
                                  <a:cubicBezTo>
                                    <a:pt x="123" y="0"/>
                                    <a:pt x="116" y="5"/>
                                    <a:pt x="113" y="12"/>
                                  </a:cubicBezTo>
                                  <a:cubicBezTo>
                                    <a:pt x="78" y="98"/>
                                    <a:pt x="78" y="98"/>
                                    <a:pt x="78" y="98"/>
                                  </a:cubicBezTo>
                                  <a:cubicBezTo>
                                    <a:pt x="42" y="13"/>
                                    <a:pt x="42" y="13"/>
                                    <a:pt x="42" y="13"/>
                                  </a:cubicBezTo>
                                  <a:cubicBezTo>
                                    <a:pt x="39" y="5"/>
                                    <a:pt x="31" y="0"/>
                                    <a:pt x="23" y="0"/>
                                  </a:cubicBezTo>
                                  <a:cubicBezTo>
                                    <a:pt x="0" y="0"/>
                                    <a:pt x="0" y="0"/>
                                    <a:pt x="0" y="0"/>
                                  </a:cubicBezTo>
                                  <a:cubicBezTo>
                                    <a:pt x="62" y="139"/>
                                    <a:pt x="62" y="139"/>
                                    <a:pt x="62" y="139"/>
                                  </a:cubicBezTo>
                                  <a:cubicBezTo>
                                    <a:pt x="80" y="139"/>
                                    <a:pt x="80" y="139"/>
                                    <a:pt x="80" y="139"/>
                                  </a:cubicBezTo>
                                  <a:cubicBezTo>
                                    <a:pt x="88" y="139"/>
                                    <a:pt x="95" y="134"/>
                                    <a:pt x="99" y="128"/>
                                  </a:cubicBezTo>
                                  <a:cubicBezTo>
                                    <a:pt x="156" y="0"/>
                                    <a:pt x="156" y="0"/>
                                    <a:pt x="156" y="0"/>
                                  </a:cubicBezTo>
                                  <a:lnTo>
                                    <a:pt x="132" y="0"/>
                                  </a:lnTo>
                                  <a:close/>
                                </a:path>
                              </a:pathLst>
                            </a:custGeom>
                            <a:solidFill>
                              <a:srgbClr val="FF0000"/>
                            </a:solidFill>
                            <a:ln>
                              <a:noFill/>
                            </a:ln>
                          </wps:spPr>
                          <wps:txbx>
                            <w:txbxContent>
                              <w:p w14:paraId="0523DA5C" w14:textId="77777777" w:rsidR="00302E29" w:rsidRDefault="00302E29">
                                <w:pPr>
                                  <w:spacing w:line="240" w:lineRule="auto"/>
                                  <w:jc w:val="left"/>
                                  <w:textDirection w:val="btLr"/>
                                </w:pPr>
                              </w:p>
                            </w:txbxContent>
                          </wps:txbx>
                          <wps:bodyPr spcFirstLastPara="1" wrap="square" lIns="91425" tIns="45700" rIns="91425" bIns="45700" anchor="t" anchorCtr="0">
                            <a:noAutofit/>
                          </wps:bodyPr>
                        </wps:wsp>
                        <wps:wsp>
                          <wps:cNvPr id="10" name="Volný tvar: obrazec 10"/>
                          <wps:cNvSpPr/>
                          <wps:spPr>
                            <a:xfrm>
                              <a:off x="6751638" y="2755900"/>
                              <a:ext cx="312737" cy="361950"/>
                            </a:xfrm>
                            <a:custGeom>
                              <a:avLst/>
                              <a:gdLst/>
                              <a:ahLst/>
                              <a:cxnLst/>
                              <a:rect l="l" t="t" r="r" b="b"/>
                              <a:pathLst>
                                <a:path w="120" h="139" extrusionOk="0">
                                  <a:moveTo>
                                    <a:pt x="0" y="71"/>
                                  </a:moveTo>
                                  <a:cubicBezTo>
                                    <a:pt x="0" y="85"/>
                                    <a:pt x="4" y="121"/>
                                    <a:pt x="37" y="135"/>
                                  </a:cubicBezTo>
                                  <a:cubicBezTo>
                                    <a:pt x="45" y="138"/>
                                    <a:pt x="53" y="139"/>
                                    <a:pt x="65" y="139"/>
                                  </a:cubicBezTo>
                                  <a:cubicBezTo>
                                    <a:pt x="120" y="139"/>
                                    <a:pt x="120" y="139"/>
                                    <a:pt x="120" y="139"/>
                                  </a:cubicBezTo>
                                  <a:cubicBezTo>
                                    <a:pt x="120" y="115"/>
                                    <a:pt x="120" y="115"/>
                                    <a:pt x="120" y="115"/>
                                  </a:cubicBezTo>
                                  <a:cubicBezTo>
                                    <a:pt x="120" y="115"/>
                                    <a:pt x="78" y="115"/>
                                    <a:pt x="78" y="115"/>
                                  </a:cubicBezTo>
                                  <a:cubicBezTo>
                                    <a:pt x="58" y="114"/>
                                    <a:pt x="47" y="110"/>
                                    <a:pt x="41" y="99"/>
                                  </a:cubicBezTo>
                                  <a:cubicBezTo>
                                    <a:pt x="39" y="95"/>
                                    <a:pt x="38" y="89"/>
                                    <a:pt x="37" y="83"/>
                                  </a:cubicBezTo>
                                  <a:cubicBezTo>
                                    <a:pt x="37" y="82"/>
                                    <a:pt x="37" y="82"/>
                                    <a:pt x="37" y="82"/>
                                  </a:cubicBezTo>
                                  <a:cubicBezTo>
                                    <a:pt x="117" y="82"/>
                                    <a:pt x="117" y="82"/>
                                    <a:pt x="117" y="82"/>
                                  </a:cubicBezTo>
                                  <a:cubicBezTo>
                                    <a:pt x="117" y="58"/>
                                    <a:pt x="117" y="58"/>
                                    <a:pt x="117" y="58"/>
                                  </a:cubicBezTo>
                                  <a:cubicBezTo>
                                    <a:pt x="37" y="58"/>
                                    <a:pt x="37" y="58"/>
                                    <a:pt x="37" y="58"/>
                                  </a:cubicBezTo>
                                  <a:cubicBezTo>
                                    <a:pt x="37" y="57"/>
                                    <a:pt x="37" y="57"/>
                                    <a:pt x="37" y="57"/>
                                  </a:cubicBezTo>
                                  <a:cubicBezTo>
                                    <a:pt x="38" y="50"/>
                                    <a:pt x="39" y="45"/>
                                    <a:pt x="41" y="40"/>
                                  </a:cubicBezTo>
                                  <a:cubicBezTo>
                                    <a:pt x="47" y="29"/>
                                    <a:pt x="58" y="25"/>
                                    <a:pt x="78" y="25"/>
                                  </a:cubicBezTo>
                                  <a:cubicBezTo>
                                    <a:pt x="78" y="25"/>
                                    <a:pt x="120" y="25"/>
                                    <a:pt x="120" y="25"/>
                                  </a:cubicBezTo>
                                  <a:cubicBezTo>
                                    <a:pt x="120" y="0"/>
                                    <a:pt x="120" y="0"/>
                                    <a:pt x="120" y="0"/>
                                  </a:cubicBezTo>
                                  <a:cubicBezTo>
                                    <a:pt x="65" y="0"/>
                                    <a:pt x="65" y="0"/>
                                    <a:pt x="65" y="0"/>
                                  </a:cubicBezTo>
                                  <a:cubicBezTo>
                                    <a:pt x="53" y="0"/>
                                    <a:pt x="45" y="1"/>
                                    <a:pt x="37" y="4"/>
                                  </a:cubicBezTo>
                                  <a:cubicBezTo>
                                    <a:pt x="4" y="18"/>
                                    <a:pt x="0" y="55"/>
                                    <a:pt x="0" y="69"/>
                                  </a:cubicBezTo>
                                  <a:lnTo>
                                    <a:pt x="0" y="71"/>
                                  </a:lnTo>
                                  <a:close/>
                                </a:path>
                              </a:pathLst>
                            </a:custGeom>
                            <a:solidFill>
                              <a:srgbClr val="FF0000"/>
                            </a:solidFill>
                            <a:ln>
                              <a:noFill/>
                            </a:ln>
                          </wps:spPr>
                          <wps:txbx>
                            <w:txbxContent>
                              <w:p w14:paraId="0A3D2B7D" w14:textId="77777777" w:rsidR="00302E29" w:rsidRDefault="00302E29">
                                <w:pPr>
                                  <w:spacing w:line="240" w:lineRule="auto"/>
                                  <w:jc w:val="left"/>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616EC4B8" id="Skupina 1" o:spid="_x0000_s1026" style="position:absolute;left:0;text-align:left;margin-left:-.75pt;margin-top:0;width:486.65pt;height:63pt;z-index:251658240;mso-wrap-distance-left:0;mso-wrap-distance-right:0" coordorigin="4881,5949" coordsize="115262,1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">
                <v:shapetype id="_x0000_t202" coordsize="21600,21600" o:spt="202" path="m,l,21600r21600,l21600,xe">
                  <v:stroke joinstyle="miter"/>
                  <v:path gradientshapeok="t" o:connecttype="rect"/>
                </v:shapetype>
                <v:shape id="Textové pole 2" o:spid="_x0000_s1027" type="#_x0000_t202" style="position:absolute;left:7323;top:5949;width:112820;height:1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" filled="f" stroked="f">
                  <v:textbox style="mso-fit-shape-to-text:t" inset="2.53958mm,2.53958mm,2.53958mm,2.53958mm">
                    <w:txbxContent>
                      <w:p w14:paraId="7FF6B84A" w14:textId="54079776" w:rsidR="00302E29" w:rsidRDefault="00867518">
                        <w:pPr>
                          <w:spacing w:line="275" w:lineRule="auto"/>
                          <w:jc w:val="right"/>
                          <w:textDirection w:val="btLr"/>
                        </w:pPr>
                        <w:r>
                          <w:rPr>
                            <w:b/>
                            <w:sz w:val="50"/>
                          </w:rPr>
                          <w:t>TISKOVÁ ZPRÁVA</w:t>
                        </w:r>
                      </w:p>
                      <w:p w14:paraId="3708E233" w14:textId="325E9BF4" w:rsidR="00302E29" w:rsidRDefault="00302E29">
                        <w:pPr>
                          <w:spacing w:before="60" w:line="240" w:lineRule="auto"/>
                          <w:jc w:val="right"/>
                          <w:textDirection w:val="btLr"/>
                        </w:pPr>
                      </w:p>
                    </w:txbxContent>
                  </v:textbox>
                </v:shape>
                <v:group id="Skupina 3" o:spid="_x0000_s1028" style="position:absolute;left:4881;top:5949;width:34277;height:8413" coordorigin="54864,25511" coordsize="29495,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Volný tvar: obrazec 4" o:spid="_x0000_s1029" style="position:absolute;left:54864;top:25511;width:7239;height:7223;visibility:visible;mso-wrap-style:square;v-text-anchor:top" coordsize="278,2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" adj="-11796480,,5400" path="m278,139v,77,-62,139,-139,139c62,278,,216,,139,,62,62,,139,v77,,139,62,139,139xm169,152v5,21,-12,47,-30,66c194,218,238,174,238,120,238,65,193,21,139,21,84,21,40,65,40,120v,54,44,98,98,98c121,199,104,173,108,152v4,-22,20,-29,31,-29c149,123,166,130,169,152xe" fillcolor="red" stroked="f">
                    <v:stroke joinstyle="miter"/>
                    <v:formulas/>
                    <v:path arrowok="t" o:extrusionok="f" o:connecttype="custom" textboxrect="0,0,278,278"/>
                    <v:textbox inset="2.53958mm,1.2694mm,2.53958mm,1.2694mm">
                      <w:txbxContent>
                        <w:p w14:paraId="5C793DD3" w14:textId="77777777" w:rsidR="00302E29" w:rsidRDefault="00302E29">
                          <w:pPr>
                            <w:spacing w:line="240" w:lineRule="auto"/>
                            <w:jc w:val="left"/>
                            <w:textDirection w:val="btLr"/>
                          </w:pPr>
                        </w:p>
                      </w:txbxContent>
                    </v:textbox>
                  </v:shape>
                  <v:shape id="Volný tvar: obrazec 5" o:spid="_x0000_s1030" style="position:absolute;left:71262;top:27432;width:3969;height:3857;visibility:visible;mso-wrap-style:square;v-text-anchor:top" coordsize="152,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" adj="-11796480,,5400" path="m78,148v-21,,-41,-5,-53,-14c9,123,,102,,75,,24,25,,76,v51,,76,24,76,76c152,123,127,148,78,148xm76,24c48,24,36,39,36,74v,34,13,50,40,50c104,124,116,108,116,73,116,40,103,24,76,24xe" fillcolor="red" stroked="f">
                    <v:stroke joinstyle="miter"/>
                    <v:formulas/>
                    <v:path arrowok="t" o:extrusionok="f" o:connecttype="custom" textboxrect="0,0,152,148"/>
                    <v:textbox inset="2.53958mm,1.2694mm,2.53958mm,1.2694mm">
                      <w:txbxContent>
                        <w:p w14:paraId="33D2B623" w14:textId="77777777" w:rsidR="00302E29" w:rsidRDefault="00302E29">
                          <w:pPr>
                            <w:spacing w:line="240" w:lineRule="auto"/>
                            <w:jc w:val="left"/>
                            <w:textDirection w:val="btLr"/>
                          </w:pPr>
                        </w:p>
                      </w:txbxContent>
                    </v:textbox>
                  </v:shape>
                  <v:shape id="Volný tvar: obrazec 6" o:spid="_x0000_s1031" style="position:absolute;left:75882;top:27559;width:2604;height:3619;visibility:visible;mso-wrap-style:square;v-text-anchor:top" coordsize="100,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" adj="-11796480,,5400" path="m72,115v-20,,-27,-2,-32,-6c35,104,33,101,33,87v,-73,,-73,,-73c33,6,26,,19,,,,,,,,,78,,78,,78v,25,2,36,11,45c20,134,34,139,56,139v44,,44,,44,c100,115,100,115,100,115r-28,xe" fillcolor="red" stroked="f">
                    <v:stroke joinstyle="miter"/>
                    <v:formulas/>
                    <v:path arrowok="t" o:extrusionok="f" o:connecttype="custom" textboxrect="0,0,100,139"/>
                    <v:textbox inset="2.53958mm,1.2694mm,2.53958mm,1.2694mm">
                      <w:txbxContent>
                        <w:p w14:paraId="29700A24" w14:textId="77777777" w:rsidR="00302E29" w:rsidRDefault="00302E29">
                          <w:pPr>
                            <w:spacing w:line="240" w:lineRule="auto"/>
                            <w:jc w:val="left"/>
                            <w:textDirection w:val="btLr"/>
                          </w:pPr>
                        </w:p>
                      </w:txbxContent>
                    </v:textbox>
                  </v:shape>
                  <v:shape id="Volný tvar: obrazec 7" o:spid="_x0000_s1032" style="position:absolute;left:80295;top:27559;width:4064;height:3619;visibility:visible;mso-wrap-style:square;v-text-anchor:top" coordsize="156,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" adj="-11796480,,5400" path="m96,c74,,74,,74,,65,,58,5,55,12,,139,,139,,139v22,,22,,22,c31,139,38,134,41,127v9,-20,9,-20,9,-20c106,107,106,107,106,107v9,20,9,20,9,20c118,134,125,139,134,139v22,,22,,22,l96,xm57,82c78,34,78,34,78,34,99,82,99,82,99,82r-42,xe" fillcolor="red" stroked="f">
                    <v:stroke joinstyle="miter"/>
                    <v:formulas/>
                    <v:path arrowok="t" o:extrusionok="f" o:connecttype="custom" textboxrect="0,0,156,139"/>
                    <v:textbox inset="2.53958mm,1.2694mm,2.53958mm,1.2694mm">
                      <w:txbxContent>
                        <w:p w14:paraId="5A7B7EC5" w14:textId="77777777" w:rsidR="00302E29" w:rsidRDefault="00302E29">
                          <w:pPr>
                            <w:spacing w:line="240" w:lineRule="auto"/>
                            <w:jc w:val="left"/>
                            <w:textDirection w:val="btLr"/>
                          </w:pPr>
                        </w:p>
                      </w:txbxContent>
                    </v:textbox>
                  </v:shape>
                  <v:shape id="Volný tvar: obrazec 8" o:spid="_x0000_s1033" style="position:absolute;left:79025;top:27559;width:842;height:3619;visibility:visible;mso-wrap-style:square;v-text-anchor:top" coordsize="32,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" adj="-11796480,,5400" path="m14,c6,,,6,,14,,139,,139,,139v18,,18,,18,c25,139,32,133,32,126,32,,32,,32,l14,xe" fillcolor="red" stroked="f">
                    <v:stroke joinstyle="miter"/>
                    <v:formulas/>
                    <v:path arrowok="t" o:extrusionok="f" o:connecttype="custom" textboxrect="0,0,32,139"/>
                    <v:textbox inset="2.53958mm,1.2694mm,2.53958mm,1.2694mm">
                      <w:txbxContent>
                        <w:p w14:paraId="7CCA961F" w14:textId="77777777" w:rsidR="00302E29" w:rsidRDefault="00302E29">
                          <w:pPr>
                            <w:spacing w:line="240" w:lineRule="auto"/>
                            <w:jc w:val="left"/>
                            <w:textDirection w:val="btLr"/>
                          </w:pPr>
                        </w:p>
                      </w:txbxContent>
                    </v:textbox>
                  </v:shape>
                  <v:shape id="Volný tvar: obrazec 9" o:spid="_x0000_s1034" style="position:absolute;left:63246;top:27559;width:4064;height:3619;visibility:visible;mso-wrap-style:square;v-text-anchor:top" coordsize="156,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" adj="-11796480,,5400" path="m132,v-9,,-16,5,-19,12c78,98,78,98,78,98,42,13,42,13,42,13,39,5,31,,23,,,,,,,,62,139,62,139,62,139v18,,18,,18,c88,139,95,134,99,128,156,,156,,156,l132,xe" fillcolor="red" stroked="f">
                    <v:stroke joinstyle="miter"/>
                    <v:formulas/>
                    <v:path arrowok="t" o:extrusionok="f" o:connecttype="custom" textboxrect="0,0,156,139"/>
                    <v:textbox inset="2.53958mm,1.2694mm,2.53958mm,1.2694mm">
                      <w:txbxContent>
                        <w:p w14:paraId="0523DA5C" w14:textId="77777777" w:rsidR="00302E29" w:rsidRDefault="00302E29">
                          <w:pPr>
                            <w:spacing w:line="240" w:lineRule="auto"/>
                            <w:jc w:val="left"/>
                            <w:textDirection w:val="btLr"/>
                          </w:pPr>
                        </w:p>
                      </w:txbxContent>
                    </v:textbox>
                  </v:shape>
                  <v:shape id="Volný tvar: obrazec 10" o:spid="_x0000_s1035" style="position:absolute;left:67516;top:27559;width:3127;height:3619;visibility:visible;mso-wrap-style:square;v-text-anchor:top" coordsize="120,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" adj="-11796480,,5400" path="m,71v,14,4,50,37,64c45,138,53,139,65,139v55,,55,,55,c120,115,120,115,120,115v,,-42,,-42,c58,114,47,110,41,99,39,95,38,89,37,83v,-1,,-1,,-1c117,82,117,82,117,82v,-24,,-24,,-24c37,58,37,58,37,58v,-1,,-1,,-1c38,50,39,45,41,40,47,29,58,25,78,25v,,42,,42,c120,,120,,120,,65,,65,,65,,53,,45,1,37,4,4,18,,55,,69r,2xe" fillcolor="red" stroked="f">
                    <v:stroke joinstyle="miter"/>
                    <v:formulas/>
                    <v:path arrowok="t" o:extrusionok="f" o:connecttype="custom" textboxrect="0,0,120,139"/>
                    <v:textbox inset="2.53958mm,1.2694mm,2.53958mm,1.2694mm">
                      <w:txbxContent>
                        <w:p w14:paraId="0A3D2B7D" w14:textId="77777777" w:rsidR="00302E29" w:rsidRDefault="00302E29">
                          <w:pPr>
                            <w:spacing w:line="240" w:lineRule="auto"/>
                            <w:jc w:val="left"/>
                            <w:textDirection w:val="btLr"/>
                          </w:pPr>
                        </w:p>
                      </w:txbxContent>
                    </v:textbox>
                  </v:shape>
                </v:group>
                <w10:wrap type="topAndBottom"/>
              </v:group>
            </w:pict>
          </mc:Fallback>
        </mc:AlternateContent>
      </w:r>
    </w:p>
    <w:p w14:paraId="6273E83F" w14:textId="28317A5D" w:rsidR="00302E29" w:rsidRPr="00C17811" w:rsidRDefault="005C4F7F">
      <w:pPr>
        <w:spacing w:line="240" w:lineRule="auto"/>
        <w:rPr>
          <w:sz w:val="20"/>
          <w:szCs w:val="20"/>
          <w:lang w:val="cs-CZ"/>
        </w:rPr>
      </w:pPr>
      <w:bookmarkStart w:id="0" w:name="_sz9qn913hdlj" w:colFirst="0" w:colLast="0"/>
      <w:bookmarkEnd w:id="0"/>
      <w:r w:rsidRPr="00C17811">
        <w:rPr>
          <w:b/>
          <w:sz w:val="44"/>
          <w:szCs w:val="44"/>
          <w:lang w:val="cs-CZ"/>
        </w:rPr>
        <w:t>Frýdek-Místek je prvním z velkých měst v kraji! Dekarbonizací provozu místní teplárny se završil „odklon“ města od uhlí.</w:t>
      </w:r>
    </w:p>
    <w:p w14:paraId="4A5E36D8" w14:textId="77777777" w:rsidR="00302E29" w:rsidRPr="00C17811" w:rsidRDefault="00302E29">
      <w:pPr>
        <w:spacing w:line="240" w:lineRule="auto"/>
        <w:rPr>
          <w:sz w:val="20"/>
          <w:szCs w:val="20"/>
          <w:lang w:val="cs-CZ"/>
        </w:rPr>
      </w:pPr>
    </w:p>
    <w:p w14:paraId="101D85D3" w14:textId="26254DCB" w:rsidR="005C4F7F" w:rsidRPr="00C17811" w:rsidRDefault="005C4F7F">
      <w:pPr>
        <w:spacing w:after="200" w:line="240" w:lineRule="auto"/>
        <w:rPr>
          <w:lang w:val="cs-CZ"/>
        </w:rPr>
      </w:pPr>
      <w:r w:rsidRPr="00C17811">
        <w:rPr>
          <w:lang w:val="cs-CZ"/>
        </w:rPr>
        <w:t>Frýdek-Místek</w:t>
      </w:r>
      <w:r w:rsidR="00816E1F">
        <w:rPr>
          <w:lang w:val="cs-CZ"/>
        </w:rPr>
        <w:t>,</w:t>
      </w:r>
      <w:r w:rsidRPr="00C17811">
        <w:rPr>
          <w:lang w:val="cs-CZ"/>
        </w:rPr>
        <w:t xml:space="preserve"> </w:t>
      </w:r>
      <w:r w:rsidR="00C17811" w:rsidRPr="00C17811">
        <w:rPr>
          <w:lang w:val="cs-CZ"/>
        </w:rPr>
        <w:t>22</w:t>
      </w:r>
      <w:r w:rsidRPr="00C17811">
        <w:rPr>
          <w:lang w:val="cs-CZ"/>
        </w:rPr>
        <w:t xml:space="preserve">. </w:t>
      </w:r>
      <w:r w:rsidR="00C17811" w:rsidRPr="00C17811">
        <w:rPr>
          <w:lang w:val="cs-CZ"/>
        </w:rPr>
        <w:t>července</w:t>
      </w:r>
      <w:r w:rsidRPr="00C17811">
        <w:rPr>
          <w:lang w:val="cs-CZ"/>
        </w:rPr>
        <w:t xml:space="preserve"> 2024 – </w:t>
      </w:r>
      <w:r w:rsidRPr="00C17811">
        <w:rPr>
          <w:b/>
          <w:bCs/>
          <w:lang w:val="cs-CZ"/>
        </w:rPr>
        <w:t xml:space="preserve">Ve frýdeckomístecké teplárně, patřící společnosti </w:t>
      </w:r>
      <w:proofErr w:type="spellStart"/>
      <w:r w:rsidRPr="00C17811">
        <w:rPr>
          <w:b/>
          <w:bCs/>
          <w:lang w:val="cs-CZ"/>
        </w:rPr>
        <w:t>Veolia</w:t>
      </w:r>
      <w:proofErr w:type="spellEnd"/>
      <w:r w:rsidRPr="00C17811">
        <w:rPr>
          <w:b/>
          <w:bCs/>
          <w:lang w:val="cs-CZ"/>
        </w:rPr>
        <w:t xml:space="preserve"> Energie, je spalování uhlí minulostí. Od 1. června 2024 vyrábí teplo pro domácnosti a další odběratele z biomasy, která se stala hlavním využívaným palivem, a zemního plynu. Tímto krokem se završil proces ekologizace teplárny, zahájený v roce 2021.</w:t>
      </w:r>
      <w:r w:rsidRPr="00C17811">
        <w:rPr>
          <w:lang w:val="cs-CZ"/>
        </w:rPr>
        <w:t xml:space="preserve">  </w:t>
      </w:r>
    </w:p>
    <w:p w14:paraId="5CA13994" w14:textId="77777777" w:rsidR="005C4F7F" w:rsidRPr="00C17811" w:rsidRDefault="005C4F7F" w:rsidP="005C4F7F">
      <w:pPr>
        <w:rPr>
          <w:lang w:val="cs-CZ"/>
        </w:rPr>
      </w:pPr>
      <w:r w:rsidRPr="00C17811">
        <w:rPr>
          <w:lang w:val="cs-CZ"/>
        </w:rPr>
        <w:t>Frýdeckomístecká teplárna od června získává teplo pro vytápění domácností a dalších objektů výhradně bez využití uhlí. Pro provoz nově užívá palivový mix biomasy a plynu</w:t>
      </w:r>
      <w:r w:rsidRPr="00C17811">
        <w:rPr>
          <w:i/>
          <w:iCs/>
          <w:lang w:val="cs-CZ"/>
        </w:rPr>
        <w:t xml:space="preserve">. „V nastávající sezóně 2024/2025 budeme už dodávat teplo primárně z biomasy, doplněné o zemní plyn. Aktuálně máme v provozu kotel K4 o výkonu 18 MW na biomasu a kotle K2, K3 na zemní plyn – každý s výkonem 50 MW. Do přechodu na tento model jsme investovali přibližně 500 milionů korun, naše plány na rozvoj a další zefektivnění výroby tepla a elektřiny tím však rozhodně </w:t>
      </w:r>
      <w:proofErr w:type="gramStart"/>
      <w:r w:rsidRPr="00C17811">
        <w:rPr>
          <w:i/>
          <w:iCs/>
          <w:lang w:val="cs-CZ"/>
        </w:rPr>
        <w:t>nekončí</w:t>
      </w:r>
      <w:proofErr w:type="gramEnd"/>
      <w:r w:rsidRPr="00C17811">
        <w:rPr>
          <w:i/>
          <w:iCs/>
          <w:lang w:val="cs-CZ"/>
        </w:rPr>
        <w:t xml:space="preserve">,“ </w:t>
      </w:r>
      <w:r w:rsidRPr="00C17811">
        <w:rPr>
          <w:lang w:val="cs-CZ"/>
        </w:rPr>
        <w:t xml:space="preserve">prozradil </w:t>
      </w:r>
      <w:r w:rsidRPr="00C17811">
        <w:rPr>
          <w:b/>
          <w:bCs/>
          <w:lang w:val="cs-CZ"/>
        </w:rPr>
        <w:t xml:space="preserve">Jakub Tobola, obchodní ředitel skupiny </w:t>
      </w:r>
      <w:proofErr w:type="spellStart"/>
      <w:r w:rsidRPr="00C17811">
        <w:rPr>
          <w:b/>
          <w:bCs/>
          <w:lang w:val="cs-CZ"/>
        </w:rPr>
        <w:t>Veolia</w:t>
      </w:r>
      <w:proofErr w:type="spellEnd"/>
      <w:r w:rsidRPr="00C17811">
        <w:rPr>
          <w:b/>
          <w:bCs/>
          <w:lang w:val="cs-CZ"/>
        </w:rPr>
        <w:t xml:space="preserve">. </w:t>
      </w:r>
    </w:p>
    <w:p w14:paraId="302AB8B6" w14:textId="77777777" w:rsidR="005C4F7F" w:rsidRPr="00C17811" w:rsidRDefault="005C4F7F" w:rsidP="005C4F7F">
      <w:pPr>
        <w:rPr>
          <w:b/>
          <w:bCs/>
          <w:lang w:val="cs-CZ"/>
        </w:rPr>
      </w:pPr>
    </w:p>
    <w:p w14:paraId="71FCDEB4" w14:textId="77777777" w:rsidR="005C4F7F" w:rsidRPr="00C17811" w:rsidRDefault="005C4F7F" w:rsidP="005C4F7F">
      <w:pPr>
        <w:rPr>
          <w:b/>
          <w:bCs/>
          <w:lang w:val="cs-CZ"/>
        </w:rPr>
      </w:pPr>
      <w:r w:rsidRPr="00C17811">
        <w:rPr>
          <w:b/>
          <w:bCs/>
          <w:lang w:val="cs-CZ"/>
        </w:rPr>
        <w:t>60 % tepla z biomasy</w:t>
      </w:r>
    </w:p>
    <w:p w14:paraId="0CF88F43" w14:textId="77777777" w:rsidR="005C4F7F" w:rsidRPr="00C17811" w:rsidRDefault="005C4F7F" w:rsidP="005C4F7F">
      <w:pPr>
        <w:rPr>
          <w:b/>
          <w:bCs/>
          <w:lang w:val="cs-CZ"/>
        </w:rPr>
      </w:pPr>
      <w:r w:rsidRPr="00C17811">
        <w:rPr>
          <w:lang w:val="cs-CZ"/>
        </w:rPr>
        <w:t>V současnosti je v teplárně ve Frýdku-Místku v provozu kotel K4 na biomasu, který vyrábí zhruba 60 % potřebného tepla, společně s kotly K2 a K3 na zemní plyn, produkujícími zbývajících 40 %. Tyto kotle na zemní plyn, které tak plně nahradily spalování uhlí, přinášejí úsporu</w:t>
      </w:r>
      <w:r w:rsidRPr="00C17811">
        <w:rPr>
          <w:b/>
          <w:bCs/>
          <w:lang w:val="cs-CZ"/>
        </w:rPr>
        <w:t xml:space="preserve"> emisí</w:t>
      </w:r>
      <w:r w:rsidRPr="00C17811">
        <w:rPr>
          <w:lang w:val="cs-CZ"/>
        </w:rPr>
        <w:t xml:space="preserve"> (vycházející z přepočtu náhrady uhlí zemním plynem) </w:t>
      </w:r>
      <w:r w:rsidRPr="00C17811">
        <w:rPr>
          <w:b/>
          <w:bCs/>
          <w:lang w:val="cs-CZ"/>
        </w:rPr>
        <w:t>SO</w:t>
      </w:r>
      <w:r w:rsidRPr="00C17811">
        <w:rPr>
          <w:b/>
          <w:bCs/>
          <w:vertAlign w:val="subscript"/>
          <w:lang w:val="cs-CZ"/>
        </w:rPr>
        <w:t>2</w:t>
      </w:r>
      <w:r w:rsidRPr="00C17811">
        <w:rPr>
          <w:b/>
          <w:bCs/>
          <w:lang w:val="cs-CZ"/>
        </w:rPr>
        <w:t xml:space="preserve"> o 130 t/rok, u CO</w:t>
      </w:r>
      <w:r w:rsidRPr="00C17811">
        <w:rPr>
          <w:b/>
          <w:bCs/>
          <w:vertAlign w:val="subscript"/>
          <w:lang w:val="cs-CZ"/>
        </w:rPr>
        <w:t>2</w:t>
      </w:r>
      <w:r w:rsidRPr="00C17811">
        <w:rPr>
          <w:b/>
          <w:bCs/>
          <w:lang w:val="cs-CZ"/>
        </w:rPr>
        <w:t xml:space="preserve"> o 11 500 t/rok a o cca 40 t/rok </w:t>
      </w:r>
      <w:proofErr w:type="spellStart"/>
      <w:r w:rsidRPr="00C17811">
        <w:rPr>
          <w:b/>
          <w:bCs/>
          <w:lang w:val="cs-CZ"/>
        </w:rPr>
        <w:t>NO</w:t>
      </w:r>
      <w:r w:rsidRPr="00C17811">
        <w:rPr>
          <w:b/>
          <w:bCs/>
          <w:vertAlign w:val="subscript"/>
          <w:lang w:val="cs-CZ"/>
        </w:rPr>
        <w:t>x</w:t>
      </w:r>
      <w:proofErr w:type="spellEnd"/>
      <w:r w:rsidRPr="00C17811">
        <w:rPr>
          <w:b/>
          <w:bCs/>
          <w:lang w:val="cs-CZ"/>
        </w:rPr>
        <w:t xml:space="preserve">. </w:t>
      </w:r>
      <w:r w:rsidRPr="00C17811">
        <w:rPr>
          <w:i/>
          <w:iCs/>
          <w:lang w:val="cs-CZ"/>
        </w:rPr>
        <w:t xml:space="preserve">„Ve Frýdku-Místku dodává </w:t>
      </w:r>
      <w:proofErr w:type="spellStart"/>
      <w:r w:rsidRPr="00C17811">
        <w:rPr>
          <w:i/>
          <w:iCs/>
          <w:lang w:val="cs-CZ"/>
        </w:rPr>
        <w:t>Veolia</w:t>
      </w:r>
      <w:proofErr w:type="spellEnd"/>
      <w:r w:rsidRPr="00C17811">
        <w:rPr>
          <w:i/>
          <w:iCs/>
          <w:lang w:val="cs-CZ"/>
        </w:rPr>
        <w:t xml:space="preserve"> Energie teplo ve spolupráci s městskou společností DISTEP nejen osmnácti tisícům domácností, ale i školám, obchodním centrům, krajské nemocnici a tisícům dalších objektů. Přechod na biomasu a zemní plyn je potvrzením ekologizace teplárenství v kraji, která nám navíc umožňuje dodávat tepelnou energii občanům Frýdku-Místku za konkurenceschopných cenových podmínek i při obecném nárůstu cen paliv a dalších vstupů. Pro obyvatele Frýdku-Místku umíme nabídnout jednu z nejpříznivějších cen v ČR,“</w:t>
      </w:r>
      <w:r w:rsidRPr="00C17811">
        <w:rPr>
          <w:lang w:val="cs-CZ"/>
        </w:rPr>
        <w:t xml:space="preserve"> řekl Jakub Tobola.</w:t>
      </w:r>
    </w:p>
    <w:p w14:paraId="369CB829" w14:textId="77777777" w:rsidR="005C4F7F" w:rsidRPr="00C17811" w:rsidRDefault="005C4F7F" w:rsidP="005C4F7F">
      <w:pPr>
        <w:rPr>
          <w:b/>
          <w:bCs/>
          <w:lang w:val="cs-CZ"/>
        </w:rPr>
      </w:pPr>
    </w:p>
    <w:p w14:paraId="3551C6ED" w14:textId="77777777" w:rsidR="005C4F7F" w:rsidRPr="00C17811" w:rsidRDefault="005C4F7F" w:rsidP="005C4F7F">
      <w:pPr>
        <w:rPr>
          <w:b/>
          <w:bCs/>
          <w:lang w:val="cs-CZ"/>
        </w:rPr>
      </w:pPr>
      <w:r w:rsidRPr="00C17811">
        <w:rPr>
          <w:b/>
          <w:bCs/>
          <w:lang w:val="cs-CZ"/>
        </w:rPr>
        <w:t>Uhlíkově neutrální teplo ze štěpky</w:t>
      </w:r>
    </w:p>
    <w:p w14:paraId="1D493742" w14:textId="77777777" w:rsidR="005C4F7F" w:rsidRPr="00C17811" w:rsidRDefault="005C4F7F" w:rsidP="005C4F7F">
      <w:pPr>
        <w:rPr>
          <w:lang w:val="cs-CZ"/>
        </w:rPr>
      </w:pPr>
      <w:r w:rsidRPr="00C17811">
        <w:rPr>
          <w:lang w:val="cs-CZ"/>
        </w:rPr>
        <w:t xml:space="preserve">Přechod z uhlí na ekologická paliva je rovněž krokem, kterým </w:t>
      </w:r>
      <w:proofErr w:type="spellStart"/>
      <w:r w:rsidRPr="00C17811">
        <w:rPr>
          <w:lang w:val="cs-CZ"/>
        </w:rPr>
        <w:t>Veolia</w:t>
      </w:r>
      <w:proofErr w:type="spellEnd"/>
      <w:r w:rsidRPr="00C17811">
        <w:rPr>
          <w:lang w:val="cs-CZ"/>
        </w:rPr>
        <w:t xml:space="preserve"> Energie plní strategický cíl Moravskoslezského kraje – odchod od uhlí. V případě biomasy navíc jde o uhlíkově neutrální proces, kdy se vyrovnává objem CO</w:t>
      </w:r>
      <w:r w:rsidRPr="00C17811">
        <w:rPr>
          <w:vertAlign w:val="subscript"/>
          <w:lang w:val="cs-CZ"/>
        </w:rPr>
        <w:t>2</w:t>
      </w:r>
      <w:r w:rsidRPr="00C17811">
        <w:rPr>
          <w:lang w:val="cs-CZ"/>
        </w:rPr>
        <w:t xml:space="preserve"> spotřebovaný rostlinami při jejich růstu a CO</w:t>
      </w:r>
      <w:r w:rsidRPr="00C17811">
        <w:rPr>
          <w:vertAlign w:val="subscript"/>
          <w:lang w:val="cs-CZ"/>
        </w:rPr>
        <w:t>2</w:t>
      </w:r>
      <w:r w:rsidRPr="00C17811">
        <w:rPr>
          <w:lang w:val="cs-CZ"/>
        </w:rPr>
        <w:t xml:space="preserve"> vzniklý při ekologickém spalování</w:t>
      </w:r>
      <w:r w:rsidRPr="00C17811">
        <w:rPr>
          <w:i/>
          <w:iCs/>
          <w:lang w:val="cs-CZ"/>
        </w:rPr>
        <w:t>. „V teplárně je v případě biomasy nejčastěji využívána štěpka, která vzniká jako odpadní produkt při zpracování dřeva. Rozhodně to však neznamená, že bychom kvůli vytápění káceli lesy. Využíváme pouze odpadní dřevo, které už nemá jiné využití,“</w:t>
      </w:r>
      <w:r w:rsidRPr="00C17811">
        <w:rPr>
          <w:lang w:val="cs-CZ"/>
        </w:rPr>
        <w:t xml:space="preserve"> doplňuje Jakub Tobola. Výhodou biomasy je její místní dostupnost, a zpracování tohoto odpadu ze dřeva tak navíc podporuje i zaměstnanost v regionu. U biomasy lze rovněž dosáhnout kogenerací – tedy společnou výrobou tepla a elektřiny – až 90% účinnosti, což je i případ teplárny ve Frýdku-Místku.</w:t>
      </w:r>
    </w:p>
    <w:p w14:paraId="1CD9AB8E" w14:textId="77777777" w:rsidR="005C4F7F" w:rsidRPr="00C17811" w:rsidRDefault="005C4F7F" w:rsidP="005C4F7F">
      <w:pPr>
        <w:rPr>
          <w:lang w:val="cs-CZ"/>
        </w:rPr>
      </w:pPr>
    </w:p>
    <w:p w14:paraId="6597327D" w14:textId="77777777" w:rsidR="005C4F7F" w:rsidRPr="00C17811" w:rsidRDefault="005C4F7F" w:rsidP="005C4F7F">
      <w:pPr>
        <w:rPr>
          <w:lang w:val="cs-CZ"/>
        </w:rPr>
      </w:pPr>
      <w:r w:rsidRPr="00C17811">
        <w:rPr>
          <w:i/>
          <w:iCs/>
          <w:lang w:val="cs-CZ"/>
        </w:rPr>
        <w:t xml:space="preserve">„Frýdek-Místek získával zhruba polovinu tepla z biomasy již v uplynulých letech. Završení dekarbonizace teplárny ale navíc představuje splnění odklonu od uhlí, strategického cíle </w:t>
      </w:r>
      <w:r w:rsidRPr="00C17811">
        <w:rPr>
          <w:i/>
          <w:iCs/>
          <w:lang w:val="cs-CZ"/>
        </w:rPr>
        <w:lastRenderedPageBreak/>
        <w:t>Moravskoslezského kraje, s obrovským předstihem. Jsme tak mezi prvními velkými městy v rámci ČR, kterým se podařilo zbavit závislosti na uhlí. Nemalým benefitem pro občany bude samozřejmě další signifikantní snížení emisí, které se projeví na tolik potřebném zlepšení ovzduší,“</w:t>
      </w:r>
      <w:r w:rsidRPr="00C17811">
        <w:rPr>
          <w:lang w:val="cs-CZ"/>
        </w:rPr>
        <w:t xml:space="preserve"> hodnotí </w:t>
      </w:r>
      <w:r w:rsidRPr="00C17811">
        <w:rPr>
          <w:b/>
          <w:bCs/>
          <w:lang w:val="cs-CZ"/>
        </w:rPr>
        <w:t xml:space="preserve">Petr </w:t>
      </w:r>
      <w:proofErr w:type="spellStart"/>
      <w:r w:rsidRPr="00C17811">
        <w:rPr>
          <w:b/>
          <w:bCs/>
          <w:lang w:val="cs-CZ"/>
        </w:rPr>
        <w:t>Korč</w:t>
      </w:r>
      <w:proofErr w:type="spellEnd"/>
      <w:r w:rsidRPr="00C17811">
        <w:rPr>
          <w:b/>
          <w:bCs/>
          <w:lang w:val="cs-CZ"/>
        </w:rPr>
        <w:t>, primátor statutárního města Frýdku-Místku</w:t>
      </w:r>
      <w:r w:rsidRPr="00C17811">
        <w:rPr>
          <w:lang w:val="cs-CZ"/>
        </w:rPr>
        <w:t>.</w:t>
      </w:r>
    </w:p>
    <w:p w14:paraId="7478BF52" w14:textId="77777777" w:rsidR="005C4F7F" w:rsidRPr="00C17811" w:rsidRDefault="005C4F7F" w:rsidP="005C4F7F">
      <w:pPr>
        <w:spacing w:line="240" w:lineRule="auto"/>
        <w:rPr>
          <w:lang w:val="cs-CZ"/>
        </w:rPr>
      </w:pPr>
    </w:p>
    <w:p w14:paraId="5750ABCB" w14:textId="77777777" w:rsidR="005C4F7F" w:rsidRPr="00C17811" w:rsidRDefault="005C4F7F" w:rsidP="005C4F7F">
      <w:pPr>
        <w:rPr>
          <w:b/>
          <w:bCs/>
          <w:lang w:val="cs-CZ"/>
        </w:rPr>
      </w:pPr>
      <w:r w:rsidRPr="00C17811">
        <w:rPr>
          <w:b/>
          <w:bCs/>
          <w:lang w:val="cs-CZ"/>
        </w:rPr>
        <w:t>Dlouhodobé partnerství</w:t>
      </w:r>
    </w:p>
    <w:p w14:paraId="4CDB6017" w14:textId="77777777" w:rsidR="005C4F7F" w:rsidRPr="00C17811" w:rsidRDefault="005C4F7F" w:rsidP="005C4F7F">
      <w:pPr>
        <w:rPr>
          <w:lang w:val="cs-CZ"/>
        </w:rPr>
      </w:pPr>
      <w:proofErr w:type="spellStart"/>
      <w:r w:rsidRPr="00C17811">
        <w:rPr>
          <w:lang w:val="cs-CZ"/>
        </w:rPr>
        <w:t>Veolia</w:t>
      </w:r>
      <w:proofErr w:type="spellEnd"/>
      <w:r w:rsidRPr="00C17811">
        <w:rPr>
          <w:lang w:val="cs-CZ"/>
        </w:rPr>
        <w:t>, společnost DISTEP i vedení města mají zájem na dlouhodobém zachování moderního centrálního zásobování teplem s využitím obnovitelných a nízkoemisních zdrojů a na jeho rozvoji do dalších lokalit, a z tohoto důvodu finalizují znění nové dlouhodobé smlouvy o dodávkách tepla s příznivými podmínkami pro obyvatele města a zároveň podmínkami umožňujícími budoucí rozvoj jak v oblasti výroby, tak v oblasti distribuce tepla.</w:t>
      </w:r>
    </w:p>
    <w:p w14:paraId="48C27335" w14:textId="77777777" w:rsidR="005C4F7F" w:rsidRPr="00C17811" w:rsidRDefault="005C4F7F" w:rsidP="005C4F7F">
      <w:pPr>
        <w:spacing w:line="240" w:lineRule="auto"/>
        <w:rPr>
          <w:rFonts w:ascii="Calibri" w:hAnsi="Calibri" w:cs="Calibri"/>
          <w:lang w:val="cs-CZ"/>
        </w:rPr>
      </w:pPr>
    </w:p>
    <w:p w14:paraId="53356C56" w14:textId="77777777" w:rsidR="00302E29" w:rsidRPr="00C17811" w:rsidRDefault="00867518">
      <w:pPr>
        <w:spacing w:line="240" w:lineRule="auto"/>
        <w:rPr>
          <w:color w:val="FF0000"/>
          <w:lang w:val="cs-CZ"/>
        </w:rPr>
      </w:pPr>
      <w:r w:rsidRPr="00C17811">
        <w:rPr>
          <w:color w:val="FF0000"/>
          <w:lang w:val="cs-CZ"/>
        </w:rPr>
        <w:t>▁▁▁</w:t>
      </w:r>
    </w:p>
    <w:p w14:paraId="621F6199" w14:textId="77777777" w:rsidR="005C4F7F" w:rsidRPr="00C17811" w:rsidRDefault="005C4F7F">
      <w:pPr>
        <w:spacing w:line="240" w:lineRule="auto"/>
        <w:rPr>
          <w:color w:val="FF0000"/>
          <w:lang w:val="cs-CZ"/>
        </w:rPr>
      </w:pPr>
    </w:p>
    <w:p w14:paraId="4760BA67" w14:textId="77777777" w:rsidR="00261B32" w:rsidRPr="00C17811" w:rsidRDefault="00261B32">
      <w:pPr>
        <w:spacing w:line="240" w:lineRule="auto"/>
        <w:rPr>
          <w:color w:val="FF0000"/>
          <w:lang w:val="cs-CZ"/>
        </w:rPr>
      </w:pPr>
    </w:p>
    <w:p w14:paraId="5AE57CCE" w14:textId="77777777" w:rsidR="00261B32" w:rsidRPr="00C17811" w:rsidRDefault="00261B32" w:rsidP="00261B32">
      <w:pPr>
        <w:pStyle w:val="Heading1"/>
        <w:spacing w:line="240" w:lineRule="auto"/>
        <w:rPr>
          <w:lang w:val="cs-CZ"/>
        </w:rPr>
      </w:pPr>
      <w:r w:rsidRPr="00C17811">
        <w:rPr>
          <w:lang w:val="cs-CZ"/>
        </w:rPr>
        <w:t>O SKUPINĚ VEOLIA ENERGIE</w:t>
      </w:r>
    </w:p>
    <w:p w14:paraId="30F1D0AA" w14:textId="77777777" w:rsidR="00261B32" w:rsidRPr="00C17811" w:rsidRDefault="00261B32" w:rsidP="00261B32">
      <w:pPr>
        <w:spacing w:line="240" w:lineRule="auto"/>
        <w:rPr>
          <w:lang w:val="cs-CZ"/>
        </w:rPr>
      </w:pPr>
    </w:p>
    <w:p w14:paraId="47DEDDD4" w14:textId="77777777" w:rsidR="00261B32" w:rsidRPr="00C17811" w:rsidRDefault="00261B32" w:rsidP="00261B32">
      <w:pPr>
        <w:pStyle w:val="Heading1"/>
        <w:spacing w:line="240" w:lineRule="auto"/>
        <w:rPr>
          <w:sz w:val="18"/>
          <w:szCs w:val="18"/>
          <w:lang w:val="cs-CZ"/>
        </w:rPr>
      </w:pPr>
      <w:bookmarkStart w:id="1" w:name="_5z7tu1800rqv" w:colFirst="0" w:colLast="0"/>
      <w:bookmarkEnd w:id="1"/>
      <w:proofErr w:type="spellStart"/>
      <w:r w:rsidRPr="00C17811">
        <w:rPr>
          <w:b w:val="0"/>
          <w:sz w:val="18"/>
          <w:szCs w:val="18"/>
          <w:lang w:val="cs-CZ"/>
        </w:rPr>
        <w:t>Veolia</w:t>
      </w:r>
      <w:proofErr w:type="spellEnd"/>
      <w:r w:rsidRPr="00C17811">
        <w:rPr>
          <w:b w:val="0"/>
          <w:sz w:val="18"/>
          <w:szCs w:val="18"/>
          <w:lang w:val="cs-CZ"/>
        </w:rPr>
        <w:t xml:space="preserve"> Energie </w:t>
      </w:r>
      <w:proofErr w:type="gramStart"/>
      <w:r w:rsidRPr="00C17811">
        <w:rPr>
          <w:b w:val="0"/>
          <w:sz w:val="18"/>
          <w:szCs w:val="18"/>
          <w:lang w:val="cs-CZ"/>
        </w:rPr>
        <w:t>patří</w:t>
      </w:r>
      <w:proofErr w:type="gramEnd"/>
      <w:r w:rsidRPr="00C17811">
        <w:rPr>
          <w:b w:val="0"/>
          <w:sz w:val="18"/>
          <w:szCs w:val="18"/>
          <w:lang w:val="cs-CZ"/>
        </w:rPr>
        <w:t xml:space="preserve"> mezi největší energetické skupiny a je největším distributorem tepla v ČR. Prostřednictvím jedné z nejrozsáhlejších sítí dálkového tepla ve střední Evropě (1550 km) dodává teplo a teplou vodu do 580 tisíc domácností. Energiemi zásobuje také více než 300 průmyslových podniků a 1800 zařízení v terciálním sektoru, například nemocnice, školy atd. ve více než 30 městech a obcích. </w:t>
      </w:r>
      <w:hyperlink r:id="rId5" w:history="1">
        <w:r w:rsidRPr="00C17811">
          <w:rPr>
            <w:rStyle w:val="Hyperlink"/>
            <w:sz w:val="18"/>
            <w:szCs w:val="18"/>
            <w:lang w:val="cs-CZ"/>
          </w:rPr>
          <w:t>www.vecr.cz</w:t>
        </w:r>
      </w:hyperlink>
    </w:p>
    <w:p w14:paraId="622C5C80" w14:textId="77777777" w:rsidR="00261B32" w:rsidRPr="00C17811" w:rsidRDefault="00261B32">
      <w:pPr>
        <w:spacing w:line="240" w:lineRule="auto"/>
        <w:rPr>
          <w:color w:val="FF0000"/>
          <w:lang w:val="cs-CZ"/>
        </w:rPr>
      </w:pPr>
    </w:p>
    <w:p w14:paraId="438A146E" w14:textId="77777777" w:rsidR="00302E29" w:rsidRPr="00C17811" w:rsidRDefault="00302E29">
      <w:pPr>
        <w:spacing w:line="240" w:lineRule="auto"/>
        <w:rPr>
          <w:lang w:val="cs-CZ"/>
        </w:rPr>
      </w:pPr>
    </w:p>
    <w:p w14:paraId="5F2F4F0E" w14:textId="77777777" w:rsidR="005C4F7F" w:rsidRPr="00C17811" w:rsidRDefault="005C4F7F" w:rsidP="005C4F7F">
      <w:pPr>
        <w:spacing w:line="240" w:lineRule="auto"/>
        <w:rPr>
          <w:b/>
          <w:sz w:val="26"/>
          <w:szCs w:val="26"/>
          <w:lang w:val="cs-CZ"/>
        </w:rPr>
      </w:pPr>
      <w:bookmarkStart w:id="2" w:name="_96v01kxdr938" w:colFirst="0" w:colLast="0"/>
      <w:bookmarkEnd w:id="2"/>
      <w:r w:rsidRPr="00C17811">
        <w:rPr>
          <w:b/>
          <w:sz w:val="26"/>
          <w:szCs w:val="26"/>
          <w:lang w:val="cs-CZ"/>
        </w:rPr>
        <w:t>O SPOLEČNOSTI DISTEP</w:t>
      </w:r>
    </w:p>
    <w:p w14:paraId="34F8AFF7" w14:textId="77777777" w:rsidR="005C4F7F" w:rsidRPr="00C17811" w:rsidRDefault="005C4F7F" w:rsidP="005C4F7F">
      <w:pPr>
        <w:pStyle w:val="Heading1"/>
        <w:spacing w:line="240" w:lineRule="auto"/>
        <w:rPr>
          <w:b w:val="0"/>
          <w:sz w:val="18"/>
          <w:szCs w:val="18"/>
          <w:lang w:val="cs-CZ"/>
        </w:rPr>
      </w:pPr>
    </w:p>
    <w:p w14:paraId="43837571" w14:textId="77777777" w:rsidR="005C4F7F" w:rsidRPr="00C17811" w:rsidRDefault="005C4F7F" w:rsidP="005C4F7F">
      <w:pPr>
        <w:pStyle w:val="Heading1"/>
        <w:spacing w:line="240" w:lineRule="auto"/>
        <w:rPr>
          <w:b w:val="0"/>
          <w:sz w:val="18"/>
          <w:szCs w:val="18"/>
          <w:lang w:val="cs-CZ"/>
        </w:rPr>
      </w:pPr>
      <w:r w:rsidRPr="00C17811">
        <w:rPr>
          <w:b w:val="0"/>
          <w:sz w:val="18"/>
          <w:szCs w:val="18"/>
          <w:lang w:val="cs-CZ"/>
        </w:rPr>
        <w:t xml:space="preserve">Městská společnost DISTEP je dodavatelem 85 % tepelné energie ze soustavy centrálního vytápění na území města Frýdku-Místku. Tepelnou energií a teplou vodou zásobuje přibližně 18 300 domácností a mnoha prostor nebytového charakteru ve Frýdku-Místku. Tepelnou energii pro vytápění a teplou vodu dodává prostřednictvím vlastních rozvodných tepelných zařízení, která zahrnují cca 41 km tras. Tepelnou energii nakupuje od společnosti </w:t>
      </w:r>
      <w:proofErr w:type="spellStart"/>
      <w:r w:rsidRPr="00C17811">
        <w:rPr>
          <w:b w:val="0"/>
          <w:sz w:val="18"/>
          <w:szCs w:val="18"/>
          <w:lang w:val="cs-CZ"/>
        </w:rPr>
        <w:t>Veolia</w:t>
      </w:r>
      <w:proofErr w:type="spellEnd"/>
      <w:r w:rsidRPr="00C17811">
        <w:rPr>
          <w:b w:val="0"/>
          <w:sz w:val="18"/>
          <w:szCs w:val="18"/>
          <w:lang w:val="cs-CZ"/>
        </w:rPr>
        <w:t xml:space="preserve"> Energie ČR, a. s.</w:t>
      </w:r>
    </w:p>
    <w:p w14:paraId="4765193E" w14:textId="77777777" w:rsidR="005C4F7F" w:rsidRPr="00C17811" w:rsidRDefault="005C4F7F" w:rsidP="005C4F7F">
      <w:pPr>
        <w:rPr>
          <w:lang w:val="cs-CZ"/>
        </w:rPr>
      </w:pPr>
    </w:p>
    <w:p w14:paraId="656DD553" w14:textId="77777777" w:rsidR="00302E29" w:rsidRPr="00C17811" w:rsidRDefault="00867518">
      <w:pPr>
        <w:spacing w:line="240" w:lineRule="auto"/>
        <w:rPr>
          <w:color w:val="FF0000"/>
          <w:lang w:val="cs-CZ"/>
        </w:rPr>
      </w:pPr>
      <w:bookmarkStart w:id="3" w:name="_pvsdkbxi4fdd" w:colFirst="0" w:colLast="0"/>
      <w:bookmarkStart w:id="4" w:name="_27maf5j5trg" w:colFirst="0" w:colLast="0"/>
      <w:bookmarkEnd w:id="3"/>
      <w:bookmarkEnd w:id="4"/>
      <w:r w:rsidRPr="00C17811">
        <w:rPr>
          <w:color w:val="FF0000"/>
          <w:lang w:val="cs-CZ"/>
        </w:rPr>
        <w:t>▁▁▁</w:t>
      </w:r>
    </w:p>
    <w:p w14:paraId="79149107" w14:textId="77777777" w:rsidR="005C4F7F" w:rsidRPr="00C17811" w:rsidRDefault="005C4F7F" w:rsidP="005C4F7F">
      <w:pPr>
        <w:pStyle w:val="Heading1"/>
        <w:rPr>
          <w:lang w:val="cs-CZ"/>
        </w:rPr>
      </w:pPr>
      <w:bookmarkStart w:id="5" w:name="_26u3jnsmoi4a" w:colFirst="0" w:colLast="0"/>
      <w:bookmarkEnd w:id="5"/>
    </w:p>
    <w:p w14:paraId="5A259364" w14:textId="6CC5BDF0" w:rsidR="00302E29" w:rsidRPr="00C17811" w:rsidRDefault="005C4F7F" w:rsidP="005C4F7F">
      <w:pPr>
        <w:pStyle w:val="Heading1"/>
        <w:rPr>
          <w:lang w:val="cs-CZ"/>
        </w:rPr>
      </w:pPr>
      <w:r w:rsidRPr="00C17811">
        <w:rPr>
          <w:lang w:val="cs-CZ"/>
        </w:rPr>
        <w:t>Kontakty pro média</w:t>
      </w:r>
    </w:p>
    <w:tbl>
      <w:tblPr>
        <w:tblStyle w:val="a"/>
        <w:tblW w:w="9640" w:type="dxa"/>
        <w:tblInd w:w="0" w:type="dxa"/>
        <w:tblLayout w:type="fixed"/>
        <w:tblLook w:val="0600" w:firstRow="0" w:lastRow="0" w:firstColumn="0" w:lastColumn="0" w:noHBand="1" w:noVBand="1"/>
      </w:tblPr>
      <w:tblGrid>
        <w:gridCol w:w="4820"/>
        <w:gridCol w:w="4820"/>
      </w:tblGrid>
      <w:tr w:rsidR="00302E29" w:rsidRPr="00C17811" w14:paraId="221A07CE" w14:textId="77777777">
        <w:trPr>
          <w:trHeight w:val="517"/>
        </w:trPr>
        <w:tc>
          <w:tcPr>
            <w:tcW w:w="4820" w:type="dxa"/>
            <w:tcBorders>
              <w:top w:val="nil"/>
              <w:left w:val="nil"/>
              <w:bottom w:val="nil"/>
              <w:right w:val="nil"/>
            </w:tcBorders>
            <w:shd w:val="clear" w:color="auto" w:fill="auto"/>
            <w:tcMar>
              <w:top w:w="100" w:type="dxa"/>
              <w:left w:w="100" w:type="dxa"/>
              <w:bottom w:w="100" w:type="dxa"/>
              <w:right w:w="100" w:type="dxa"/>
            </w:tcMar>
          </w:tcPr>
          <w:p w14:paraId="29DBCFCE" w14:textId="77777777" w:rsidR="005C4F7F" w:rsidRPr="00C17811" w:rsidRDefault="005C4F7F" w:rsidP="005C4F7F">
            <w:pPr>
              <w:widowControl w:val="0"/>
              <w:spacing w:line="240" w:lineRule="auto"/>
              <w:ind w:left="-90"/>
              <w:rPr>
                <w:b/>
                <w:sz w:val="20"/>
                <w:szCs w:val="20"/>
                <w:lang w:val="cs-CZ"/>
              </w:rPr>
            </w:pPr>
            <w:r w:rsidRPr="00C17811">
              <w:rPr>
                <w:b/>
                <w:sz w:val="20"/>
                <w:szCs w:val="20"/>
                <w:lang w:val="cs-CZ"/>
              </w:rPr>
              <w:t>Petra Losertová</w:t>
            </w:r>
          </w:p>
          <w:p w14:paraId="6E94464E" w14:textId="1DBE5551" w:rsidR="00302E29" w:rsidRPr="00C17811" w:rsidRDefault="005C4F7F" w:rsidP="005C4F7F">
            <w:pPr>
              <w:widowControl w:val="0"/>
              <w:spacing w:line="240" w:lineRule="auto"/>
              <w:ind w:left="-90"/>
              <w:rPr>
                <w:b/>
                <w:sz w:val="20"/>
                <w:szCs w:val="20"/>
                <w:lang w:val="cs-CZ"/>
              </w:rPr>
            </w:pPr>
            <w:r w:rsidRPr="00C17811">
              <w:rPr>
                <w:bCs/>
                <w:sz w:val="20"/>
                <w:szCs w:val="20"/>
                <w:lang w:val="cs-CZ"/>
              </w:rPr>
              <w:t xml:space="preserve">Phoenix </w:t>
            </w:r>
            <w:proofErr w:type="spellStart"/>
            <w:r w:rsidRPr="00C17811">
              <w:rPr>
                <w:bCs/>
                <w:sz w:val="20"/>
                <w:szCs w:val="20"/>
                <w:lang w:val="cs-CZ"/>
              </w:rPr>
              <w:t>Communication</w:t>
            </w:r>
            <w:proofErr w:type="spellEnd"/>
            <w:r w:rsidRPr="00C17811">
              <w:rPr>
                <w:bCs/>
                <w:sz w:val="20"/>
                <w:szCs w:val="20"/>
                <w:lang w:val="cs-CZ"/>
              </w:rPr>
              <w:t xml:space="preserve"> a.s</w:t>
            </w:r>
            <w:r w:rsidRPr="00C17811">
              <w:rPr>
                <w:b/>
                <w:sz w:val="20"/>
                <w:szCs w:val="20"/>
                <w:lang w:val="cs-CZ"/>
              </w:rPr>
              <w:t>.</w:t>
            </w:r>
          </w:p>
          <w:p w14:paraId="7D0BE5EA" w14:textId="77777777" w:rsidR="005C4F7F" w:rsidRPr="00C17811" w:rsidRDefault="005C4F7F" w:rsidP="005C4F7F">
            <w:pPr>
              <w:widowControl w:val="0"/>
              <w:spacing w:line="240" w:lineRule="auto"/>
              <w:ind w:left="-90"/>
              <w:rPr>
                <w:bCs/>
                <w:sz w:val="20"/>
                <w:szCs w:val="20"/>
                <w:lang w:val="cs-CZ"/>
              </w:rPr>
            </w:pPr>
            <w:r w:rsidRPr="00C17811">
              <w:rPr>
                <w:bCs/>
                <w:sz w:val="20"/>
                <w:szCs w:val="20"/>
                <w:lang w:val="cs-CZ"/>
              </w:rPr>
              <w:t>Opletalova 918/7</w:t>
            </w:r>
          </w:p>
          <w:p w14:paraId="0476E796" w14:textId="5AC86887" w:rsidR="005C4F7F" w:rsidRPr="00C17811" w:rsidRDefault="005C4F7F" w:rsidP="005C4F7F">
            <w:pPr>
              <w:widowControl w:val="0"/>
              <w:spacing w:line="240" w:lineRule="auto"/>
              <w:ind w:left="-90"/>
              <w:rPr>
                <w:bCs/>
                <w:sz w:val="20"/>
                <w:szCs w:val="20"/>
                <w:lang w:val="cs-CZ"/>
              </w:rPr>
            </w:pPr>
            <w:r w:rsidRPr="00C17811">
              <w:rPr>
                <w:bCs/>
                <w:sz w:val="20"/>
                <w:szCs w:val="20"/>
                <w:lang w:val="cs-CZ"/>
              </w:rPr>
              <w:t>110 00 Praha 1</w:t>
            </w:r>
          </w:p>
          <w:p w14:paraId="2104C94C" w14:textId="4E0C4469" w:rsidR="00302E29" w:rsidRPr="00C17811" w:rsidRDefault="005C4F7F" w:rsidP="005C4F7F">
            <w:pPr>
              <w:widowControl w:val="0"/>
              <w:spacing w:line="240" w:lineRule="auto"/>
              <w:ind w:left="-90"/>
              <w:rPr>
                <w:b/>
                <w:bCs/>
                <w:sz w:val="20"/>
                <w:szCs w:val="20"/>
                <w:lang w:val="cs-CZ"/>
              </w:rPr>
            </w:pPr>
            <w:r w:rsidRPr="00C17811">
              <w:rPr>
                <w:b/>
                <w:bCs/>
                <w:sz w:val="20"/>
                <w:szCs w:val="20"/>
                <w:lang w:val="cs-CZ"/>
              </w:rPr>
              <w:t>Tel.</w:t>
            </w:r>
            <w:r w:rsidR="00867518" w:rsidRPr="00C17811">
              <w:rPr>
                <w:b/>
                <w:bCs/>
                <w:sz w:val="20"/>
                <w:szCs w:val="20"/>
                <w:lang w:val="cs-CZ"/>
              </w:rPr>
              <w:t>+</w:t>
            </w:r>
            <w:r w:rsidRPr="00C17811">
              <w:rPr>
                <w:b/>
                <w:bCs/>
                <w:sz w:val="20"/>
                <w:szCs w:val="20"/>
                <w:lang w:val="cs-CZ"/>
              </w:rPr>
              <w:t>420 728 162 140</w:t>
            </w:r>
          </w:p>
          <w:p w14:paraId="4FAB3E2D" w14:textId="20843BF2" w:rsidR="00302E29" w:rsidRPr="00C17811" w:rsidRDefault="005C4F7F" w:rsidP="005C4F7F">
            <w:pPr>
              <w:widowControl w:val="0"/>
              <w:spacing w:line="240" w:lineRule="auto"/>
              <w:ind w:left="-90"/>
              <w:rPr>
                <w:sz w:val="20"/>
                <w:szCs w:val="20"/>
                <w:u w:val="single"/>
                <w:lang w:val="cs-CZ"/>
              </w:rPr>
            </w:pPr>
            <w:r w:rsidRPr="00C17811">
              <w:rPr>
                <w:b/>
                <w:bCs/>
                <w:sz w:val="20"/>
                <w:szCs w:val="20"/>
                <w:u w:val="single"/>
                <w:lang w:val="cs-CZ"/>
              </w:rPr>
              <w:t>petra</w:t>
            </w:r>
            <w:r w:rsidR="00867518" w:rsidRPr="00C17811">
              <w:rPr>
                <w:b/>
                <w:bCs/>
                <w:sz w:val="20"/>
                <w:szCs w:val="20"/>
                <w:u w:val="single"/>
                <w:lang w:val="cs-CZ"/>
              </w:rPr>
              <w:t>@</w:t>
            </w:r>
            <w:r w:rsidRPr="00C17811">
              <w:rPr>
                <w:b/>
                <w:bCs/>
                <w:sz w:val="20"/>
                <w:szCs w:val="20"/>
                <w:u w:val="single"/>
                <w:lang w:val="cs-CZ"/>
              </w:rPr>
              <w:t>phoenixcom.cz</w:t>
            </w:r>
          </w:p>
        </w:tc>
        <w:tc>
          <w:tcPr>
            <w:tcW w:w="4820" w:type="dxa"/>
            <w:tcBorders>
              <w:top w:val="nil"/>
              <w:left w:val="nil"/>
              <w:bottom w:val="nil"/>
              <w:right w:val="nil"/>
            </w:tcBorders>
            <w:shd w:val="clear" w:color="auto" w:fill="auto"/>
            <w:tcMar>
              <w:top w:w="100" w:type="dxa"/>
              <w:left w:w="100" w:type="dxa"/>
              <w:bottom w:w="100" w:type="dxa"/>
              <w:right w:w="100" w:type="dxa"/>
            </w:tcMar>
          </w:tcPr>
          <w:p w14:paraId="68F1DF8D" w14:textId="46283458" w:rsidR="00302E29" w:rsidRPr="00C17811" w:rsidRDefault="00302E29" w:rsidP="005C4F7F">
            <w:pPr>
              <w:widowControl w:val="0"/>
              <w:ind w:left="-90"/>
              <w:rPr>
                <w:b/>
                <w:sz w:val="20"/>
                <w:szCs w:val="20"/>
                <w:lang w:val="cs-CZ"/>
              </w:rPr>
            </w:pPr>
          </w:p>
        </w:tc>
      </w:tr>
    </w:tbl>
    <w:p w14:paraId="5BAA2CAC" w14:textId="77777777" w:rsidR="00302E29" w:rsidRPr="00C17811" w:rsidRDefault="00302E29">
      <w:pPr>
        <w:spacing w:line="240" w:lineRule="auto"/>
        <w:rPr>
          <w:lang w:val="cs-CZ"/>
        </w:rPr>
      </w:pPr>
    </w:p>
    <w:p w14:paraId="2A809D39" w14:textId="77777777" w:rsidR="00302E29" w:rsidRPr="00C17811" w:rsidRDefault="00302E29">
      <w:pPr>
        <w:spacing w:line="240" w:lineRule="auto"/>
        <w:rPr>
          <w:i/>
          <w:sz w:val="18"/>
          <w:szCs w:val="18"/>
          <w:lang w:val="cs-CZ"/>
        </w:rPr>
      </w:pPr>
    </w:p>
    <w:sectPr w:rsidR="00302E29" w:rsidRPr="00C17811">
      <w:pgSz w:w="11906" w:h="16838"/>
      <w:pgMar w:top="1133" w:right="1133" w:bottom="1133" w:left="1133"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50C2"/>
    <w:multiLevelType w:val="multilevel"/>
    <w:tmpl w:val="C0F4FA5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79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29"/>
    <w:rsid w:val="00261B32"/>
    <w:rsid w:val="00302E29"/>
    <w:rsid w:val="003D3307"/>
    <w:rsid w:val="00594C91"/>
    <w:rsid w:val="005C4F7F"/>
    <w:rsid w:val="00793DE9"/>
    <w:rsid w:val="00816E1F"/>
    <w:rsid w:val="00845973"/>
    <w:rsid w:val="00867518"/>
    <w:rsid w:val="009B4280"/>
    <w:rsid w:val="00C178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7269"/>
  <w15:docId w15:val="{DA26A73F-133B-40A7-9A33-1BE85313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2D62"/>
        <w:sz w:val="22"/>
        <w:szCs w:val="22"/>
        <w:lang w:val="fr" w:eastAsia="cs-CZ"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6"/>
      <w:szCs w:val="26"/>
    </w:rPr>
  </w:style>
  <w:style w:type="paragraph" w:styleId="Heading2">
    <w:name w:val="heading 2"/>
    <w:basedOn w:val="Normal"/>
    <w:next w:val="Normal"/>
    <w:uiPriority w:val="9"/>
    <w:unhideWhenUsed/>
    <w:qFormat/>
    <w:pPr>
      <w:keepNext/>
      <w:keepLines/>
      <w:outlineLvl w:val="1"/>
    </w:pPr>
    <w:rPr>
      <w:b/>
      <w:sz w:val="26"/>
      <w:szCs w:val="26"/>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pPr>
    <w:rPr>
      <w:b/>
      <w:sz w:val="44"/>
      <w:szCs w:val="44"/>
    </w:rPr>
  </w:style>
  <w:style w:type="paragraph" w:styleId="Subtitle">
    <w:name w:val="Subtitle"/>
    <w:basedOn w:val="Normal"/>
    <w:next w:val="Normal"/>
    <w:uiPriority w:val="11"/>
    <w:qFormat/>
    <w:pPr>
      <w:keepNext/>
      <w:keepLines/>
    </w:pPr>
    <w:rPr>
      <w:b/>
      <w:sz w:val="36"/>
      <w:szCs w:val="36"/>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67518"/>
    <w:rPr>
      <w:color w:val="0000FF" w:themeColor="hyperlink"/>
      <w:u w:val="single"/>
    </w:rPr>
  </w:style>
  <w:style w:type="character" w:styleId="UnresolvedMention">
    <w:name w:val="Unresolved Mention"/>
    <w:basedOn w:val="DefaultParagraphFont"/>
    <w:uiPriority w:val="99"/>
    <w:semiHidden/>
    <w:unhideWhenUsed/>
    <w:rsid w:val="00867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23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cr.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4267</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Walter</dc:creator>
  <cp:lastModifiedBy>Igor Walter</cp:lastModifiedBy>
  <cp:revision>2</cp:revision>
  <dcterms:created xsi:type="dcterms:W3CDTF">2024-07-22T10:35:00Z</dcterms:created>
  <dcterms:modified xsi:type="dcterms:W3CDTF">2024-07-22T10:35:00Z</dcterms:modified>
</cp:coreProperties>
</file>