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ackground w:color="FFFFFF"/>
  <w:body>
    <w:p w:rsidR="007079E2" w:rsidP="0088186C" w:rsidRDefault="001C3429" w14:paraId="73E8CCA4" w14:textId="794C751E">
      <w:pPr>
        <w:jc w:val="center"/>
        <w:rPr>
          <w:rFonts w:eastAsia="Times New Roman"/>
          <w:sz w:val="44"/>
          <w:szCs w:val="44"/>
        </w:rPr>
      </w:pPr>
      <w:r>
        <w:br/>
      </w:r>
      <w:r>
        <w:br/>
      </w:r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02E29" w:rsidRDefault="00867518" w14:paraId="6DA0628A" w14:textId="6895F332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:rsidR="00302E29" w:rsidRDefault="00302E29" w14:paraId="3CF12FAF" w14:textId="77777777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F5F801C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D0ECEEA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29F88BA4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2D79989D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DA66E72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FE8398F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5E2C86A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left:0;text-align:left;margin-left:-.75pt;margin-top:10pt;width:485.85pt;height:62.95pt;z-index:251658240;mso-wrap-distance-left:0;mso-wrap-distance-right:0" coordsize="115074,14634" coordorigin="4881,5336" o:spid="_x0000_s1026" w14:anchorId="3AFB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style="position:absolute;left:7145;top:5336;width:112810;height:14634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>
                  <v:textbox style="mso-fit-shape-to-text:t" inset="2.53958mm,2.53958mm,2.53958mm,2.53958mm">
                    <w:txbxContent>
                      <w:p w:rsidR="00302E29" w:rsidRDefault="00867518" w14:paraId="6DA0628A" w14:textId="6895F332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:rsidR="00302E29" w:rsidRDefault="00302E29" w14:paraId="3CF12FAF" w14:textId="77777777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style="position:absolute;left:4881;top:5949;width:34277;height:8413" coordsize="29495,7223" coordorigin="54864,2551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style="position:absolute;left:54864;top:25511;width:7239;height:7223;visibility:visible;mso-wrap-style:square;v-text-anchor:top" coordsize="278,278" o:spid="_x0000_s1029" fillcolor="red" stroked="f" o:spt="100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>
                    <v:stroke joinstyle="miter"/>
                    <v:formulas/>
                    <v:path textboxrect="0,0,278,278" arrowok="t" o:connecttype="custom" o:connectlocs="7239,3612;3620,7223;0,3612;3620,0;7239,3612;4401,3949;3620,5664;6197,3118;3620,546;1042,3118;3593,5664;2812,3949;3620,3196;4401,3949" o:connectangles="0,0,0,0,0,0,0,0,0,0,0,0,0,0" o:extrusionok="f"/>
                    <v:textbox inset="2.53958mm,1.2694mm,2.53958mm,1.2694mm">
                      <w:txbxContent>
                        <w:p w:rsidR="00302E29" w:rsidRDefault="00302E29" w14:paraId="3F5F801C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style="position:absolute;left:71262;top:27432;width:3969;height:3857;visibility:visible;mso-wrap-style:square;v-text-anchor:top" coordsize="152,148" o:spid="_x0000_s1030" fillcolor="red" stroked="f" o:spt="100" adj="-11796480,,5400" path="m78,148v-21,,-41,-5,-53,-14c9,123,,102,,75,,24,25,,76,v51,,76,24,76,76c152,123,127,148,78,148xm76,24c48,24,36,39,36,74v,34,13,50,40,50c104,124,116,108,116,73,116,40,103,24,76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>
                    <v:stroke joinstyle="miter"/>
                    <v:formulas/>
                    <v:path textboxrect="0,0,152,148" arrowok="t" o:connecttype="custom" o:connectlocs="2037,3857;653,3492;0,1955;1985,0;3969,1981;2037,3857;1985,625;940,1929;1985,3232;3029,1902;1985,625" o:connectangles="0,0,0,0,0,0,0,0,0,0,0" o:extrusionok="f"/>
                    <v:textbox inset="2.53958mm,1.2694mm,2.53958mm,1.2694mm">
                      <w:txbxContent>
                        <w:p w:rsidR="00302E29" w:rsidRDefault="00302E29" w14:paraId="3D0ECEEA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style="position:absolute;left:75882;top:27559;width:2604;height:3619;visibility:visible;mso-wrap-style:square;v-text-anchor:top" coordsize="100,139" o:spid="_x0000_s1031" fillcolor="red" stroked="f" o:spt="100" adj="-11796480,,5400" path="m72,115v-20,,-27,-2,-32,-6c35,104,33,101,33,87v,-73,,-73,,-73c33,6,26,,19,,,,,,,,,78,,78,,78v,25,2,36,11,45c20,134,34,139,56,139v44,,44,,44,c100,115,100,115,100,115r-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>
                    <v:stroke joinstyle="miter"/>
                    <v:formulas/>
                    <v:path textboxrect="0,0,100,139" arrowok="t" o:connecttype="custom" o:connectlocs="1875,2994;1042,2838;859,2265;859,365;495,0;0,0;0,2031;286,3202;1458,3619;2604,3619;2604,2994;1875,2994" o:connectangles="0,0,0,0,0,0,0,0,0,0,0,0" o:extrusionok="f"/>
                    <v:textbox inset="2.53958mm,1.2694mm,2.53958mm,1.2694mm">
                      <w:txbxContent>
                        <w:p w:rsidR="00302E29" w:rsidRDefault="00302E29" w14:paraId="29F88BA4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style="position:absolute;left:80295;top:27559;width:4064;height:3619;visibility:visible;mso-wrap-style:square;v-text-anchor:top" coordsize="156,139" o:spid="_x0000_s1032" fillcolor="red" stroked="f" o:spt="100" adj="-11796480,,5400" path="m96,c74,,74,,74,,65,,58,5,55,12,,139,,139,,139v22,,22,,22,c31,139,38,134,41,127v9,-20,9,-20,9,-20c106,107,106,107,106,107v9,20,9,20,9,20c118,134,125,139,134,139v22,,22,,22,l96,xm57,82c78,34,78,34,78,34,99,82,99,82,99,82r-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>
                    <v:stroke joinstyle="miter"/>
                    <v:formulas/>
                    <v:path textboxrect="0,0,156,139" arrowok="t" o:connecttype="custom" o:connectlocs="2501,0;1928,0;1433,312;0,3619;573,3619;1068,3307;1303,2786;2761,2786;2996,3307;3491,3619;4064,3619;2501,0;1485,2135;2032,885;2579,2135;1485,2135" o:connectangles="0,0,0,0,0,0,0,0,0,0,0,0,0,0,0,0" o:extrusionok="f"/>
                    <v:textbox inset="2.53958mm,1.2694mm,2.53958mm,1.2694mm">
                      <w:txbxContent>
                        <w:p w:rsidR="00302E29" w:rsidRDefault="00302E29" w14:paraId="2D79989D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style="position:absolute;left:79025;top:27559;width:842;height:3619;visibility:visible;mso-wrap-style:square;v-text-anchor:top" coordsize="32,139" o:spid="_x0000_s1033" fillcolor="red" stroked="f" o:spt="100" adj="-11796480,,5400" path="m14,c6,,,6,,14,,139,,139,,139v18,,18,,18,c25,139,32,133,32,126,32,,32,,32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>
                    <v:stroke joinstyle="miter"/>
                    <v:formulas/>
                    <v:path textboxrect="0,0,32,139" arrowok="t" o:connecttype="custom" o:connectlocs="368,0;0,365;0,3619;474,3619;842,3281;842,0;368,0" o:connectangles="0,0,0,0,0,0,0" o:extrusionok="f"/>
                    <v:textbox inset="2.53958mm,1.2694mm,2.53958mm,1.2694mm">
                      <w:txbxContent>
                        <w:p w:rsidR="00302E29" w:rsidRDefault="00302E29" w14:paraId="3DA66E72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style="position:absolute;left:63246;top:27559;width:4064;height:3619;visibility:visible;mso-wrap-style:square;v-text-anchor:top" coordsize="156,139" o:spid="_x0000_s1034" fillcolor="red" stroked="f" o:spt="100" adj="-11796480,,5400" path="m132,v-9,,-16,5,-19,12c78,98,78,98,78,98,42,13,42,13,42,13,39,5,31,,23,,,,,,,,62,139,62,139,62,139v18,,18,,18,c88,139,95,134,99,128,156,,156,,156,l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>
                    <v:stroke joinstyle="miter"/>
                    <v:formulas/>
                    <v:path textboxrect="0,0,156,139" arrowok="t" o:connecttype="custom" o:connectlocs="3439,0;2944,312;2032,2552;1094,338;599,0;0,0;1615,3619;2084,3619;2579,3333;4064,0;3439,0" o:connectangles="0,0,0,0,0,0,0,0,0,0,0" o:extrusionok="f"/>
                    <v:textbox inset="2.53958mm,1.2694mm,2.53958mm,1.2694mm">
                      <w:txbxContent>
                        <w:p w:rsidR="00302E29" w:rsidRDefault="00302E29" w14:paraId="3FE8398F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style="position:absolute;left:67516;top:27559;width:3127;height:3619;visibility:visible;mso-wrap-style:square;v-text-anchor:top" coordsize="120,139" o:spid="_x0000_s1035" fillcolor="red" stroked="f" o:spt="100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>
                    <v:stroke joinstyle="miter"/>
                    <v:formulas/>
                    <v:path textboxrect="0,0,120,139" arrowok="t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o:extrusionok="f"/>
                    <v:textbox inset="2.53958mm,1.2694mm,2.53958mm,1.2694mm">
                      <w:txbxContent>
                        <w:p w:rsidR="00302E29" w:rsidRDefault="00302E29" w14:paraId="35E2C86A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Pr="002A2F7C" w:rsidR="002A2F7C">
        <w:rPr>
          <w:noProof/>
          <w:sz w:val="44"/>
          <w:szCs w:val="44"/>
        </w:rPr>
        <w:t xml:space="preserve"> </w:t>
      </w:r>
      <w:r w:rsidR="006C2D34">
        <w:rPr>
          <w:noProof/>
          <w:sz w:val="44"/>
          <w:szCs w:val="44"/>
        </w:rPr>
        <w:t>N</w:t>
      </w:r>
      <w:r w:rsidR="002A2F7C">
        <w:rPr>
          <w:noProof/>
          <w:sz w:val="44"/>
          <w:szCs w:val="44"/>
        </w:rPr>
        <w:t>adační fo</w:t>
      </w:r>
      <w:r w:rsidR="002A2F7C">
        <w:rPr>
          <w:noProof/>
          <w:sz w:val="44"/>
          <w:szCs w:val="44"/>
        </w:rPr>
        <w:t>n</w:t>
      </w:r>
      <w:r w:rsidR="002F00F1">
        <w:rPr>
          <w:noProof/>
          <w:sz w:val="44"/>
          <w:szCs w:val="44"/>
        </w:rPr>
        <w:t>d</w:t>
      </w:r>
      <w:r w:rsidR="002A2F7C">
        <w:rPr>
          <w:noProof/>
          <w:sz w:val="44"/>
          <w:szCs w:val="44"/>
        </w:rPr>
        <w:t xml:space="preserve"> Veolia</w:t>
      </w:r>
      <w:r w:rsidR="0006624A">
        <w:rPr>
          <w:noProof/>
          <w:sz w:val="44"/>
          <w:szCs w:val="44"/>
        </w:rPr>
        <w:t xml:space="preserve"> </w:t>
      </w:r>
      <w:r w:rsidR="001D0F3A">
        <w:rPr>
          <w:noProof/>
          <w:sz w:val="44"/>
          <w:szCs w:val="44"/>
        </w:rPr>
        <w:t>pod</w:t>
      </w:r>
      <w:r w:rsidRPr="007B779E" w:rsidR="002A2F7C">
        <w:rPr>
          <w:noProof/>
          <w:sz w:val="44"/>
          <w:szCs w:val="44"/>
        </w:rPr>
        <w:t>po</w:t>
      </w:r>
      <w:r w:rsidR="00896510">
        <w:rPr>
          <w:noProof/>
          <w:sz w:val="44"/>
          <w:szCs w:val="44"/>
        </w:rPr>
        <w:t>řil</w:t>
      </w:r>
      <w:r w:rsidRPr="007B779E" w:rsidR="002A2F7C">
        <w:rPr>
          <w:noProof/>
          <w:sz w:val="44"/>
          <w:szCs w:val="44"/>
        </w:rPr>
        <w:t xml:space="preserve"> </w:t>
      </w:r>
      <w:r w:rsidR="001D0F3A">
        <w:rPr>
          <w:noProof/>
          <w:sz w:val="44"/>
          <w:szCs w:val="44"/>
        </w:rPr>
        <w:t xml:space="preserve">vznik </w:t>
      </w:r>
      <w:r w:rsidR="00DD05E0">
        <w:rPr>
          <w:noProof/>
          <w:sz w:val="44"/>
          <w:szCs w:val="44"/>
        </w:rPr>
        <w:t xml:space="preserve">2020 </w:t>
      </w:r>
      <w:r w:rsidR="001D0F3A">
        <w:rPr>
          <w:noProof/>
          <w:sz w:val="44"/>
          <w:szCs w:val="44"/>
        </w:rPr>
        <w:t xml:space="preserve">pracovních </w:t>
      </w:r>
      <w:r w:rsidR="00E86F90">
        <w:rPr>
          <w:noProof/>
          <w:sz w:val="44"/>
          <w:szCs w:val="44"/>
        </w:rPr>
        <w:t>míst</w:t>
      </w:r>
      <w:r w:rsidRPr="007B779E" w:rsidR="002A2F7C">
        <w:rPr>
          <w:noProof/>
          <w:sz w:val="44"/>
          <w:szCs w:val="44"/>
        </w:rPr>
        <w:t xml:space="preserve"> </w:t>
      </w:r>
      <w:r w:rsidRPr="0088186C" w:rsidR="0088186C">
        <w:rPr>
          <w:rFonts w:eastAsia="Times New Roman"/>
          <w:sz w:val="44"/>
          <w:szCs w:val="44"/>
        </w:rPr>
        <w:t>v</w:t>
      </w:r>
      <w:r w:rsidR="00E86F90">
        <w:rPr>
          <w:rFonts w:eastAsia="Times New Roman"/>
          <w:sz w:val="44"/>
          <w:szCs w:val="44"/>
        </w:rPr>
        <w:t> </w:t>
      </w:r>
      <w:r w:rsidR="0086479F">
        <w:rPr>
          <w:rFonts w:eastAsia="Times New Roman"/>
          <w:sz w:val="44"/>
          <w:szCs w:val="44"/>
        </w:rPr>
        <w:t>M</w:t>
      </w:r>
      <w:r w:rsidR="00E86F90">
        <w:rPr>
          <w:rFonts w:eastAsia="Times New Roman"/>
          <w:sz w:val="44"/>
          <w:szCs w:val="44"/>
        </w:rPr>
        <w:t xml:space="preserve">SK </w:t>
      </w:r>
    </w:p>
    <w:p w:rsidR="0088186C" w:rsidP="0088186C" w:rsidRDefault="0088186C" w14:paraId="647D6EBD" w14:textId="77777777">
      <w:pPr>
        <w:jc w:val="center"/>
      </w:pPr>
    </w:p>
    <w:p w:rsidRPr="007B17B9" w:rsidR="00853CE6" w:rsidP="00853CE6" w:rsidRDefault="00D70B58" w14:paraId="4C0DB648" w14:textId="6AFC6328">
      <w:pPr>
        <w:jc w:val="left"/>
        <w:rPr>
          <w:b w:val="1"/>
          <w:bCs w:val="1"/>
        </w:rPr>
      </w:pPr>
      <w:r w:rsidR="00D70B58">
        <w:rPr/>
        <w:t>Ostrava</w:t>
      </w:r>
      <w:r w:rsidR="0088186C">
        <w:rPr/>
        <w:t xml:space="preserve">, </w:t>
      </w:r>
      <w:r w:rsidR="68AB5610">
        <w:rPr/>
        <w:t>10</w:t>
      </w:r>
      <w:r w:rsidR="0088186C">
        <w:rPr/>
        <w:t>. prosince 2025</w:t>
      </w:r>
      <w:r w:rsidRPr="45F5D1DE" w:rsidR="0088186C">
        <w:rPr>
          <w:b w:val="1"/>
          <w:bCs w:val="1"/>
        </w:rPr>
        <w:t xml:space="preserve"> </w:t>
      </w:r>
      <w:r w:rsidR="00853CE6">
        <w:rPr/>
        <w:t>–</w:t>
      </w:r>
      <w:r w:rsidRPr="45F5D1DE" w:rsidR="00853CE6">
        <w:rPr>
          <w:b w:val="1"/>
          <w:bCs w:val="1"/>
        </w:rPr>
        <w:t xml:space="preserve"> </w:t>
      </w:r>
      <w:r w:rsidRPr="45F5D1DE" w:rsidR="00853CE6">
        <w:rPr>
          <w:b w:val="1"/>
          <w:bCs w:val="1"/>
        </w:rPr>
        <w:t xml:space="preserve">Nadační fond </w:t>
      </w:r>
      <w:r w:rsidRPr="45F5D1DE" w:rsidR="00853CE6">
        <w:rPr>
          <w:b w:val="1"/>
          <w:bCs w:val="1"/>
        </w:rPr>
        <w:t>Veolia</w:t>
      </w:r>
      <w:r w:rsidRPr="45F5D1DE" w:rsidR="00853CE6">
        <w:rPr>
          <w:b w:val="1"/>
          <w:bCs w:val="1"/>
        </w:rPr>
        <w:t xml:space="preserve"> už více než čtvrt století prostřednictvím programu </w:t>
      </w:r>
      <w:r w:rsidRPr="45F5D1DE" w:rsidR="00853CE6">
        <w:rPr>
          <w:b w:val="1"/>
          <w:bCs w:val="1"/>
        </w:rPr>
        <w:t>STARTér</w:t>
      </w:r>
      <w:r w:rsidRPr="45F5D1DE" w:rsidR="00853CE6">
        <w:rPr>
          <w:b w:val="1"/>
          <w:bCs w:val="1"/>
        </w:rPr>
        <w:t xml:space="preserve"> – Věř si a podnikej! podporuje začínající podnikatele a vznik nových pracovních míst. Program působí v Olomouckém a Moravskoslezském kraji již 25 let</w:t>
      </w:r>
      <w:r w:rsidRPr="45F5D1DE" w:rsidR="00CE5F1F">
        <w:rPr>
          <w:b w:val="1"/>
          <w:bCs w:val="1"/>
        </w:rPr>
        <w:t xml:space="preserve"> </w:t>
      </w:r>
      <w:r w:rsidRPr="45F5D1DE" w:rsidR="00CE5F1F">
        <w:rPr>
          <w:b w:val="1"/>
          <w:bCs w:val="1"/>
        </w:rPr>
        <w:t>(od roku 2023 i v kraji Středočeském)</w:t>
      </w:r>
      <w:r w:rsidRPr="45F5D1DE" w:rsidR="00CE5F1F">
        <w:rPr>
          <w:b w:val="1"/>
          <w:bCs w:val="1"/>
        </w:rPr>
        <w:t xml:space="preserve">. </w:t>
      </w:r>
      <w:r w:rsidRPr="45F5D1DE" w:rsidR="00853CE6">
        <w:rPr>
          <w:b w:val="1"/>
          <w:bCs w:val="1"/>
        </w:rPr>
        <w:t>Určen je pro malé firmy a živnostníky, kteří mohou na nově vytvořená pracovní místa získat až</w:t>
      </w:r>
      <w:r w:rsidRPr="45F5D1DE" w:rsidR="00853CE6">
        <w:rPr>
          <w:b w:val="1"/>
          <w:bCs w:val="1"/>
        </w:rPr>
        <w:t xml:space="preserve"> 60 000 Kč. Za dobu své existence podpořil </w:t>
      </w:r>
      <w:r w:rsidRPr="45F5D1DE" w:rsidR="00853CE6">
        <w:rPr>
          <w:b w:val="1"/>
          <w:bCs w:val="1"/>
        </w:rPr>
        <w:t>STARTér</w:t>
      </w:r>
      <w:r w:rsidRPr="45F5D1DE" w:rsidR="00853CE6">
        <w:rPr>
          <w:b w:val="1"/>
          <w:bCs w:val="1"/>
        </w:rPr>
        <w:t xml:space="preserve"> </w:t>
      </w:r>
      <w:r w:rsidRPr="45F5D1DE" w:rsidR="00853CE6">
        <w:rPr>
          <w:b w:val="1"/>
          <w:bCs w:val="1"/>
        </w:rPr>
        <w:t>vznik</w:t>
      </w:r>
      <w:r w:rsidRPr="45F5D1DE" w:rsidR="00853CE6">
        <w:rPr>
          <w:b w:val="1"/>
          <w:bCs w:val="1"/>
        </w:rPr>
        <w:t xml:space="preserve"> </w:t>
      </w:r>
      <w:r w:rsidRPr="45F5D1DE" w:rsidR="00853CE6">
        <w:rPr>
          <w:b w:val="1"/>
          <w:bCs w:val="1"/>
        </w:rPr>
        <w:t>2</w:t>
      </w:r>
      <w:r w:rsidRPr="45F5D1DE" w:rsidR="00853CE6">
        <w:rPr>
          <w:b w:val="1"/>
          <w:bCs w:val="1"/>
        </w:rPr>
        <w:t> </w:t>
      </w:r>
      <w:r w:rsidRPr="45F5D1DE" w:rsidR="00853CE6">
        <w:rPr>
          <w:b w:val="1"/>
          <w:bCs w:val="1"/>
        </w:rPr>
        <w:t xml:space="preserve">875 pracovních míst </w:t>
      </w:r>
      <w:r w:rsidRPr="45F5D1DE" w:rsidR="009D2117">
        <w:rPr>
          <w:b w:val="1"/>
          <w:bCs w:val="1"/>
        </w:rPr>
        <w:t xml:space="preserve">(z toho 2020 v MSK) </w:t>
      </w:r>
      <w:r w:rsidRPr="45F5D1DE" w:rsidR="00853CE6">
        <w:rPr>
          <w:b w:val="1"/>
          <w:bCs w:val="1"/>
        </w:rPr>
        <w:t xml:space="preserve">a rozdělil přes 138 milionů korun. </w:t>
      </w:r>
    </w:p>
    <w:p w:rsidR="7194442D" w:rsidP="7194442D" w:rsidRDefault="7194442D" w14:paraId="151F2A86" w14:textId="4516B568">
      <w:pPr>
        <w:jc w:val="left"/>
        <w:rPr>
          <w:b/>
          <w:bCs/>
        </w:rPr>
      </w:pPr>
    </w:p>
    <w:p w:rsidR="0088186C" w:rsidP="7194442D" w:rsidRDefault="0088186C" w14:paraId="2B3AF8A4" w14:textId="4F5E0389">
      <w:pPr>
        <w:jc w:val="left"/>
      </w:pPr>
      <w:r>
        <w:t xml:space="preserve">V </w:t>
      </w:r>
      <w:r w:rsidR="00D70B58">
        <w:t>Moravskoslezském</w:t>
      </w:r>
      <w:r>
        <w:t xml:space="preserve"> kraji patří STARTér </w:t>
      </w:r>
      <w:r w:rsidR="00FA3DFA">
        <w:t xml:space="preserve">dlouhodobě </w:t>
      </w:r>
      <w:r>
        <w:t xml:space="preserve">mezi klíčové iniciativy, které systematicky podporují </w:t>
      </w:r>
      <w:r w:rsidR="00CA5505">
        <w:t>drobn</w:t>
      </w:r>
      <w:r>
        <w:t xml:space="preserve">é podnikatele. Jen </w:t>
      </w:r>
      <w:r w:rsidRPr="7194442D">
        <w:rPr>
          <w:b/>
          <w:bCs/>
        </w:rPr>
        <w:t xml:space="preserve">v roce 2025 tu NF Veolia podpořil </w:t>
      </w:r>
      <w:r w:rsidRPr="7194442D" w:rsidR="00D70B58">
        <w:rPr>
          <w:b/>
          <w:bCs/>
        </w:rPr>
        <w:t>46</w:t>
      </w:r>
      <w:r w:rsidRPr="7194442D">
        <w:rPr>
          <w:b/>
          <w:bCs/>
        </w:rPr>
        <w:t xml:space="preserve"> projektů, které přinesly vznik </w:t>
      </w:r>
      <w:r w:rsidRPr="7194442D" w:rsidR="00D70B58">
        <w:rPr>
          <w:b/>
          <w:bCs/>
        </w:rPr>
        <w:t>5</w:t>
      </w:r>
      <w:r w:rsidRPr="7194442D" w:rsidR="19F24DA0">
        <w:rPr>
          <w:b/>
          <w:bCs/>
        </w:rPr>
        <w:t>5</w:t>
      </w:r>
      <w:r w:rsidRPr="7194442D">
        <w:rPr>
          <w:b/>
          <w:bCs/>
        </w:rPr>
        <w:t xml:space="preserve"> nových pracovních míst</w:t>
      </w:r>
      <w:r>
        <w:t xml:space="preserve">. </w:t>
      </w:r>
      <w:r w:rsidRPr="7194442D" w:rsidR="40F6DE34">
        <w:t>Podnikatelé v regionu získali dohromady</w:t>
      </w:r>
      <w:r w:rsidRPr="7194442D">
        <w:rPr>
          <w:b/>
          <w:bCs/>
        </w:rPr>
        <w:t xml:space="preserve"> </w:t>
      </w:r>
      <w:r w:rsidRPr="7194442D" w:rsidR="00D70B58">
        <w:rPr>
          <w:b/>
          <w:bCs/>
        </w:rPr>
        <w:t>2 865 500</w:t>
      </w:r>
      <w:r w:rsidRPr="7194442D">
        <w:rPr>
          <w:b/>
          <w:bCs/>
        </w:rPr>
        <w:t xml:space="preserve"> Kč</w:t>
      </w:r>
      <w:r>
        <w:t xml:space="preserve">, </w:t>
      </w:r>
      <w:r w:rsidRPr="7194442D" w:rsidR="3EC34E47">
        <w:t xml:space="preserve">které jim pomohly rozjet řemeslné, kreativní či lokálně zaměřené podnikání.  </w:t>
      </w:r>
    </w:p>
    <w:p w:rsidR="0088186C" w:rsidP="0088186C" w:rsidRDefault="0088186C" w14:paraId="174F28BF" w14:textId="77777777">
      <w:pPr>
        <w:jc w:val="left"/>
      </w:pPr>
    </w:p>
    <w:p w:rsidRPr="001D7FC6" w:rsidR="0088186C" w:rsidP="2CFA92E8" w:rsidRDefault="6BFCC635" w14:paraId="344CBC74" w14:textId="0B6964BC">
      <w:pPr>
        <w:jc w:val="left"/>
      </w:pPr>
      <w:r w:rsidRPr="001D7FC6">
        <w:t xml:space="preserve">Podporu </w:t>
      </w:r>
      <w:r w:rsidRPr="001D7FC6" w:rsidR="00270E2E">
        <w:t>tentokrát</w:t>
      </w:r>
      <w:r w:rsidRPr="001D7FC6" w:rsidR="00270E2E">
        <w:t xml:space="preserve"> </w:t>
      </w:r>
      <w:r w:rsidRPr="001D7FC6">
        <w:t>získalo</w:t>
      </w:r>
      <w:r w:rsidRPr="001D7FC6" w:rsidR="005C16F1">
        <w:t xml:space="preserve"> </w:t>
      </w:r>
      <w:r w:rsidRPr="001D7FC6" w:rsidR="00E6645E">
        <w:t>31</w:t>
      </w:r>
      <w:r w:rsidRPr="001D7FC6" w:rsidR="50896F1D">
        <w:t xml:space="preserve"> žadatelů se zaměřením </w:t>
      </w:r>
      <w:r w:rsidRPr="001D7FC6" w:rsidR="0088186C">
        <w:t>na výrobu a řemeslné profese</w:t>
      </w:r>
      <w:r w:rsidRPr="001D7FC6" w:rsidR="006C3F22">
        <w:t>. Mimo</w:t>
      </w:r>
      <w:r w:rsidRPr="001D7FC6" w:rsidR="002E49D5">
        <w:t xml:space="preserve"> </w:t>
      </w:r>
      <w:r w:rsidRPr="001D7FC6" w:rsidR="006C3F22">
        <w:t xml:space="preserve">jiné </w:t>
      </w:r>
      <w:r w:rsidRPr="001D7FC6" w:rsidR="004B73AD">
        <w:t>vzniklo nové pracovní místo pro</w:t>
      </w:r>
      <w:r w:rsidRPr="001D7FC6" w:rsidR="0088186C">
        <w:t xml:space="preserve"> </w:t>
      </w:r>
      <w:r w:rsidRPr="001D7FC6" w:rsidR="00E6645E">
        <w:t>podkovář</w:t>
      </w:r>
      <w:r w:rsidRPr="001D7FC6" w:rsidR="24FB5EB8">
        <w:t>e</w:t>
      </w:r>
      <w:r w:rsidRPr="001D7FC6" w:rsidR="00E6645E">
        <w:t>, čalouník</w:t>
      </w:r>
      <w:r w:rsidRPr="001D7FC6" w:rsidR="0B25A5DB">
        <w:t>a</w:t>
      </w:r>
      <w:r w:rsidRPr="001D7FC6" w:rsidR="00E6645E">
        <w:t xml:space="preserve"> či klempíř</w:t>
      </w:r>
      <w:r w:rsidRPr="001D7FC6" w:rsidR="38E616B3">
        <w:t>e</w:t>
      </w:r>
      <w:r w:rsidRPr="001D7FC6" w:rsidR="009C7ADA">
        <w:t xml:space="preserve"> a t</w:t>
      </w:r>
      <w:r w:rsidRPr="001D7FC6" w:rsidR="00D830EF">
        <w:t xml:space="preserve">radičně </w:t>
      </w:r>
      <w:r w:rsidRPr="001D7FC6" w:rsidR="007508DE">
        <w:t>nechyb</w:t>
      </w:r>
      <w:r w:rsidRPr="001D7FC6" w:rsidR="007346DB">
        <w:t>ěli</w:t>
      </w:r>
      <w:r w:rsidRPr="001D7FC6" w:rsidR="007508DE">
        <w:t xml:space="preserve"> </w:t>
      </w:r>
      <w:r w:rsidRPr="001D7FC6" w:rsidR="00DE641E">
        <w:t>ani</w:t>
      </w:r>
      <w:r w:rsidRPr="001D7FC6" w:rsidR="002E49D5">
        <w:t xml:space="preserve"> </w:t>
      </w:r>
      <w:r w:rsidRPr="001D7FC6" w:rsidR="00566930">
        <w:t xml:space="preserve">účastníci </w:t>
      </w:r>
      <w:r w:rsidRPr="001D7FC6" w:rsidR="00023C57">
        <w:t>z</w:t>
      </w:r>
      <w:r w:rsidRPr="001D7FC6" w:rsidR="00566930">
        <w:t xml:space="preserve"> oblasti </w:t>
      </w:r>
      <w:r w:rsidRPr="001D7FC6" w:rsidR="00D62BD8">
        <w:t>poskytování služeb</w:t>
      </w:r>
      <w:r w:rsidRPr="001D7FC6" w:rsidR="0010309B">
        <w:t xml:space="preserve">. </w:t>
      </w:r>
      <w:r w:rsidRPr="001D7FC6" w:rsidR="00C42FEB">
        <w:t>V letošním roce</w:t>
      </w:r>
      <w:r w:rsidRPr="001D7FC6" w:rsidR="00A540DE">
        <w:t xml:space="preserve"> navíc</w:t>
      </w:r>
      <w:r w:rsidRPr="001D7FC6" w:rsidR="00C42FEB">
        <w:t xml:space="preserve"> významně promluvily do vzniku </w:t>
      </w:r>
      <w:r w:rsidRPr="001D7FC6" w:rsidR="002E49D5">
        <w:t xml:space="preserve">nových </w:t>
      </w:r>
      <w:r w:rsidRPr="001D7FC6" w:rsidR="00C42FEB">
        <w:t xml:space="preserve">pracovních </w:t>
      </w:r>
      <w:r w:rsidRPr="001D7FC6" w:rsidR="002E49D5">
        <w:t>pozic</w:t>
      </w:r>
      <w:r w:rsidRPr="001D7FC6" w:rsidR="00C40D3F">
        <w:t xml:space="preserve"> i projekty</w:t>
      </w:r>
      <w:r w:rsidRPr="001D7FC6" w:rsidR="00D908F9">
        <w:t xml:space="preserve"> zaměřen</w:t>
      </w:r>
      <w:r w:rsidRPr="001D7FC6" w:rsidR="00C40D3F">
        <w:t>é na výchovu a</w:t>
      </w:r>
      <w:r w:rsidRPr="001D7FC6" w:rsidR="00D908F9">
        <w:t xml:space="preserve"> vzdělávání </w:t>
      </w:r>
      <w:r w:rsidRPr="001D7FC6" w:rsidR="47A0444C">
        <w:t>dětí</w:t>
      </w:r>
      <w:r w:rsidRPr="001D7FC6" w:rsidR="00A91FD9">
        <w:t xml:space="preserve">. </w:t>
      </w:r>
      <w:r w:rsidRPr="001D7FC6" w:rsidR="006D5424">
        <w:t>V</w:t>
      </w:r>
      <w:r w:rsidRPr="001D7FC6" w:rsidR="47A0444C">
        <w:t xml:space="preserve"> ZŠ</w:t>
      </w:r>
      <w:r w:rsidRPr="001D7FC6" w:rsidR="00E6645E">
        <w:t xml:space="preserve"> Bez Lavice</w:t>
      </w:r>
      <w:r w:rsidRPr="001D7FC6" w:rsidR="00D908F9">
        <w:t xml:space="preserve">, </w:t>
      </w:r>
      <w:r w:rsidRPr="001D7FC6" w:rsidR="00E6645E">
        <w:t>ZŠ a MŠ Gaudi</w:t>
      </w:r>
      <w:r w:rsidRPr="001D7FC6" w:rsidR="00D908F9">
        <w:t>, Lesní mateřsk</w:t>
      </w:r>
      <w:r w:rsidRPr="001D7FC6" w:rsidR="00967B5C">
        <w:t>é</w:t>
      </w:r>
      <w:r w:rsidRPr="001D7FC6" w:rsidR="00D908F9">
        <w:t xml:space="preserve"> škol</w:t>
      </w:r>
      <w:r w:rsidRPr="001D7FC6" w:rsidR="00967B5C">
        <w:t>e</w:t>
      </w:r>
      <w:r w:rsidRPr="001D7FC6" w:rsidR="00D908F9">
        <w:t xml:space="preserve"> Včelka, W-Klubík</w:t>
      </w:r>
      <w:r w:rsidRPr="001D7FC6" w:rsidR="00967B5C">
        <w:t>u</w:t>
      </w:r>
      <w:r w:rsidRPr="001D7FC6" w:rsidR="00D908F9">
        <w:t>, ZŠ Open school Karviná a Dětsk</w:t>
      </w:r>
      <w:r w:rsidRPr="001D7FC6" w:rsidR="00967B5C">
        <w:t>é</w:t>
      </w:r>
      <w:r w:rsidRPr="001D7FC6" w:rsidR="00D908F9">
        <w:t xml:space="preserve"> skupin</w:t>
      </w:r>
      <w:r w:rsidRPr="001D7FC6" w:rsidR="00876A9D">
        <w:t>ě</w:t>
      </w:r>
      <w:r w:rsidRPr="001D7FC6" w:rsidR="00D908F9">
        <w:t xml:space="preserve"> Petrželka</w:t>
      </w:r>
      <w:r w:rsidRPr="001D7FC6" w:rsidR="00876A9D">
        <w:t xml:space="preserve"> je díky STARTéru o celkem 17 pracovních </w:t>
      </w:r>
      <w:r w:rsidRPr="001D7FC6" w:rsidR="001C043A">
        <w:t>míst</w:t>
      </w:r>
      <w:r w:rsidRPr="001D7FC6" w:rsidR="00876A9D">
        <w:t xml:space="preserve"> víc</w:t>
      </w:r>
      <w:r w:rsidRPr="001D7FC6" w:rsidR="00D908F9">
        <w:t>.</w:t>
      </w:r>
    </w:p>
    <w:p w:rsidRPr="001D7FC6" w:rsidR="00D908F9" w:rsidP="0088186C" w:rsidRDefault="00D908F9" w14:paraId="18448301" w14:textId="77777777">
      <w:pPr>
        <w:jc w:val="left"/>
      </w:pPr>
    </w:p>
    <w:p w:rsidRPr="001D7FC6" w:rsidR="202D48F2" w:rsidP="3E15E9C0" w:rsidRDefault="202D48F2" w14:paraId="7A6F15A6" w14:textId="72524A11">
      <w:pPr>
        <w:jc w:val="left"/>
        <w:rPr>
          <w:i/>
          <w:iCs/>
        </w:rPr>
      </w:pPr>
      <w:r w:rsidRPr="001D7FC6">
        <w:rPr>
          <w:i/>
          <w:iCs/>
        </w:rPr>
        <w:t>„V Moravskoslezském kraji dlouhodobě v</w:t>
      </w:r>
      <w:r w:rsidRPr="001D7FC6" w:rsidR="0052525B">
        <w:rPr>
          <w:i/>
          <w:iCs/>
        </w:rPr>
        <w:t>nímám</w:t>
      </w:r>
      <w:r w:rsidRPr="001D7FC6" w:rsidR="00F2012A">
        <w:rPr>
          <w:i/>
          <w:iCs/>
        </w:rPr>
        <w:t xml:space="preserve">e velký zájem </w:t>
      </w:r>
      <w:r w:rsidRPr="001D7FC6">
        <w:rPr>
          <w:i/>
          <w:iCs/>
        </w:rPr>
        <w:t>o podporu</w:t>
      </w:r>
      <w:r w:rsidRPr="001D7FC6" w:rsidR="004F07A2">
        <w:rPr>
          <w:i/>
          <w:iCs/>
        </w:rPr>
        <w:t xml:space="preserve"> podnikání</w:t>
      </w:r>
      <w:r w:rsidRPr="001D7FC6" w:rsidR="00586C93">
        <w:rPr>
          <w:i/>
          <w:iCs/>
        </w:rPr>
        <w:t>.</w:t>
      </w:r>
      <w:r w:rsidRPr="001D7FC6">
        <w:rPr>
          <w:i/>
          <w:iCs/>
        </w:rPr>
        <w:t xml:space="preserve"> </w:t>
      </w:r>
      <w:r w:rsidRPr="001D7FC6" w:rsidR="00E469BA">
        <w:rPr>
          <w:i/>
          <w:iCs/>
        </w:rPr>
        <w:t xml:space="preserve">Rodí se tu tradiční i velmi specifické projekty, které vychází z reálných </w:t>
      </w:r>
      <w:r w:rsidRPr="001D7FC6" w:rsidR="00CF0313">
        <w:rPr>
          <w:i/>
          <w:iCs/>
        </w:rPr>
        <w:t xml:space="preserve">lokálních </w:t>
      </w:r>
      <w:r w:rsidRPr="001D7FC6" w:rsidR="00E469BA">
        <w:rPr>
          <w:i/>
          <w:iCs/>
        </w:rPr>
        <w:t xml:space="preserve">potřeb a my jsme rádi, že u toho můžeme být. </w:t>
      </w:r>
      <w:r w:rsidRPr="001D7FC6" w:rsidR="00A76628">
        <w:rPr>
          <w:i/>
          <w:iCs/>
        </w:rPr>
        <w:t xml:space="preserve">Za dobu existence STARTéru jsme zde </w:t>
      </w:r>
      <w:r w:rsidRPr="001D7FC6" w:rsidR="00110E1B">
        <w:rPr>
          <w:i/>
          <w:iCs/>
        </w:rPr>
        <w:t xml:space="preserve">již </w:t>
      </w:r>
      <w:r w:rsidRPr="001D7FC6" w:rsidR="00A76628">
        <w:rPr>
          <w:i/>
          <w:iCs/>
        </w:rPr>
        <w:t>přispěli k vytvoření</w:t>
      </w:r>
      <w:r w:rsidRPr="001D7FC6" w:rsidR="00770921">
        <w:rPr>
          <w:i/>
          <w:iCs/>
        </w:rPr>
        <w:t xml:space="preserve"> </w:t>
      </w:r>
      <w:r w:rsidRPr="001D7FC6" w:rsidR="00A76628">
        <w:rPr>
          <w:i/>
          <w:iCs/>
        </w:rPr>
        <w:t>2020 pracovních míst</w:t>
      </w:r>
      <w:r w:rsidRPr="001D7FC6" w:rsidR="003D7C89">
        <w:rPr>
          <w:i/>
          <w:iCs/>
        </w:rPr>
        <w:t>,“</w:t>
      </w:r>
      <w:r w:rsidRPr="001D7FC6">
        <w:rPr>
          <w:i/>
          <w:iCs/>
        </w:rPr>
        <w:t xml:space="preserve"> </w:t>
      </w:r>
      <w:r w:rsidRPr="001D7FC6">
        <w:t xml:space="preserve">uvádí </w:t>
      </w:r>
      <w:r w:rsidRPr="001D7FC6">
        <w:rPr>
          <w:b/>
          <w:bCs/>
        </w:rPr>
        <w:t>Vendula Valentová, ředitelka Nadačního fondu Veolia</w:t>
      </w:r>
      <w:r w:rsidRPr="001D7FC6">
        <w:t>, a dodává:</w:t>
      </w:r>
      <w:r w:rsidRPr="001D7FC6">
        <w:rPr>
          <w:i/>
          <w:iCs/>
        </w:rPr>
        <w:t xml:space="preserve"> „</w:t>
      </w:r>
      <w:r w:rsidRPr="001D7FC6" w:rsidR="00814DF0">
        <w:rPr>
          <w:i/>
          <w:iCs/>
        </w:rPr>
        <w:t>Leto</w:t>
      </w:r>
      <w:r w:rsidRPr="001D7FC6" w:rsidR="00077698">
        <w:rPr>
          <w:i/>
          <w:iCs/>
        </w:rPr>
        <w:t xml:space="preserve">šní ročník byl </w:t>
      </w:r>
      <w:r w:rsidRPr="001D7FC6" w:rsidR="00E025DD">
        <w:rPr>
          <w:i/>
          <w:iCs/>
        </w:rPr>
        <w:t xml:space="preserve">pro nás výjimečný, </w:t>
      </w:r>
      <w:r w:rsidRPr="001D7FC6" w:rsidR="00AC1F31">
        <w:rPr>
          <w:i/>
          <w:iCs/>
        </w:rPr>
        <w:t>proto</w:t>
      </w:r>
      <w:r w:rsidRPr="001D7FC6" w:rsidR="00E025DD">
        <w:rPr>
          <w:i/>
          <w:iCs/>
        </w:rPr>
        <w:t xml:space="preserve">že </w:t>
      </w:r>
      <w:r w:rsidRPr="001D7FC6" w:rsidR="00B22F40">
        <w:rPr>
          <w:i/>
          <w:iCs/>
        </w:rPr>
        <w:t xml:space="preserve">téměř 30 % </w:t>
      </w:r>
      <w:r w:rsidRPr="001D7FC6" w:rsidR="00E17C24">
        <w:rPr>
          <w:i/>
          <w:iCs/>
        </w:rPr>
        <w:t xml:space="preserve">z 55 podpořených </w:t>
      </w:r>
      <w:r w:rsidRPr="001D7FC6" w:rsidR="00760B6E">
        <w:rPr>
          <w:i/>
          <w:iCs/>
        </w:rPr>
        <w:t xml:space="preserve">pracovních pozic </w:t>
      </w:r>
      <w:r w:rsidRPr="001D7FC6" w:rsidR="00B22F40">
        <w:rPr>
          <w:i/>
          <w:iCs/>
        </w:rPr>
        <w:t>je určeno těm</w:t>
      </w:r>
      <w:r w:rsidRPr="001D7FC6" w:rsidR="00CF55F0">
        <w:rPr>
          <w:i/>
          <w:iCs/>
        </w:rPr>
        <w:t>, k</w:t>
      </w:r>
      <w:r w:rsidRPr="001D7FC6" w:rsidR="00B22F40">
        <w:rPr>
          <w:i/>
          <w:iCs/>
        </w:rPr>
        <w:t>teří</w:t>
      </w:r>
      <w:r w:rsidRPr="001D7FC6" w:rsidR="00CF55F0">
        <w:rPr>
          <w:i/>
          <w:iCs/>
        </w:rPr>
        <w:t xml:space="preserve"> se chtějí věnovat výchově a vzdělávání dětí</w:t>
      </w:r>
      <w:r w:rsidRPr="001D7FC6" w:rsidR="008B05B8">
        <w:rPr>
          <w:i/>
          <w:iCs/>
        </w:rPr>
        <w:t xml:space="preserve"> – budoucnosti tohoto regionu</w:t>
      </w:r>
      <w:r w:rsidRPr="001D7FC6">
        <w:rPr>
          <w:i/>
          <w:iCs/>
        </w:rPr>
        <w:t>.“</w:t>
      </w:r>
    </w:p>
    <w:p w:rsidR="0088186C" w:rsidP="7194442D" w:rsidRDefault="0088186C" w14:paraId="2FE85846" w14:textId="6C358CBC">
      <w:pPr>
        <w:jc w:val="left"/>
      </w:pPr>
    </w:p>
    <w:p w:rsidR="3F2544C8" w:rsidP="1D89AF61" w:rsidRDefault="3F2544C8" w14:paraId="07ED4386" w14:textId="451D2E01">
      <w:pPr>
        <w:pStyle w:val="Normln"/>
        <w:spacing w:before="0" w:beforeAutospacing="off" w:after="0" w:afterAutospacing="off" w:line="276" w:lineRule="auto"/>
        <w:jc w:val="left"/>
        <w:rPr>
          <w:i w:val="1"/>
          <w:iCs w:val="1"/>
        </w:rPr>
      </w:pPr>
      <w:r w:rsidR="3F2544C8">
        <w:rPr/>
        <w:t>Situace na trhu práce ukazuje, že podpora vzniku nových pracovních míst má v</w:t>
      </w:r>
      <w:r w:rsidR="4976FB5B">
        <w:rPr/>
        <w:t> </w:t>
      </w:r>
      <w:r w:rsidR="66B45B02">
        <w:rPr/>
        <w:t>M</w:t>
      </w:r>
      <w:r w:rsidR="076E1A1C">
        <w:rPr/>
        <w:t>SK</w:t>
      </w:r>
      <w:r w:rsidR="4976FB5B">
        <w:rPr/>
        <w:t>, kde</w:t>
      </w:r>
      <w:r w:rsidR="3F2544C8">
        <w:rPr/>
        <w:t xml:space="preserve"> </w:t>
      </w:r>
      <w:r w:rsidR="3F2544C8">
        <w:rPr/>
        <w:t xml:space="preserve">činí aktuální podíl nezaměstnaných osob </w:t>
      </w:r>
      <w:r w:rsidR="66B45B02">
        <w:rPr/>
        <w:t>5,82</w:t>
      </w:r>
      <w:r w:rsidR="3F2544C8">
        <w:rPr/>
        <w:t xml:space="preserve"> %</w:t>
      </w:r>
      <w:r w:rsidR="4976FB5B">
        <w:rPr/>
        <w:t>*, skutečný dopad</w:t>
      </w:r>
      <w:r w:rsidR="66B45B02">
        <w:rPr/>
        <w:t xml:space="preserve">. </w:t>
      </w:r>
      <w:r w:rsidR="4E564C96">
        <w:rPr/>
        <w:t>“</w:t>
      </w:r>
      <w:r w:rsidRPr="1D89AF61" w:rsidR="4E564C9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cs-CZ"/>
        </w:rPr>
        <w:t>Najít v Moravskoslezském kraji stabilní pracovní uplatnění není vždy jednoduché, a to zejména pro lidi, kteří se rozhodnou postavit na vlastní nohy a podnikat,”</w:t>
      </w:r>
      <w:r w:rsidRPr="1D89AF61" w:rsidR="49AD6720">
        <w:rPr>
          <w:i w:val="1"/>
          <w:iCs w:val="1"/>
        </w:rPr>
        <w:t xml:space="preserve"> </w:t>
      </w:r>
      <w:r w:rsidR="49AD6720">
        <w:rPr/>
        <w:t xml:space="preserve">říká </w:t>
      </w:r>
      <w:r w:rsidRPr="1D89AF61" w:rsidR="5BF7AEFA">
        <w:rPr>
          <w:b w:val="1"/>
          <w:bCs w:val="1"/>
        </w:rPr>
        <w:t xml:space="preserve">Zdeněk </w:t>
      </w:r>
      <w:r w:rsidRPr="1D89AF61" w:rsidR="5BF7AEFA">
        <w:rPr>
          <w:b w:val="1"/>
          <w:bCs w:val="1"/>
        </w:rPr>
        <w:t>Osman</w:t>
      </w:r>
      <w:r w:rsidRPr="1D89AF61" w:rsidR="54C19518">
        <w:rPr>
          <w:b w:val="1"/>
          <w:bCs w:val="1"/>
        </w:rPr>
        <w:t>czyk</w:t>
      </w:r>
      <w:r w:rsidR="5BF7AEFA">
        <w:rPr/>
        <w:t>,</w:t>
      </w:r>
      <w:r w:rsidRPr="1D89AF61" w:rsidR="49AD6720">
        <w:rPr>
          <w:b w:val="1"/>
          <w:bCs w:val="1"/>
        </w:rPr>
        <w:t xml:space="preserve"> ředitel Úřadu práce Frýdek-Místek</w:t>
      </w:r>
      <w:r w:rsidRPr="1D89AF61" w:rsidR="0D7B8BA7">
        <w:rPr>
          <w:b w:val="1"/>
          <w:bCs w:val="1"/>
        </w:rPr>
        <w:t xml:space="preserve"> </w:t>
      </w:r>
      <w:r w:rsidR="0D7B8BA7">
        <w:rPr/>
        <w:t>a upřesňuje:</w:t>
      </w:r>
      <w:r w:rsidR="0B4A90CB">
        <w:rPr/>
        <w:t xml:space="preserve"> </w:t>
      </w:r>
      <w:r w:rsidRPr="1D89AF61" w:rsidR="68D88104">
        <w:rPr>
          <w:i w:val="1"/>
          <w:iCs w:val="1"/>
        </w:rPr>
        <w:t>„</w:t>
      </w:r>
      <w:r w:rsidRPr="1D89AF61" w:rsidR="0C6E17AE">
        <w:rPr>
          <w:i w:val="1"/>
          <w:iCs w:val="1"/>
        </w:rPr>
        <w:t>D</w:t>
      </w:r>
      <w:r w:rsidRPr="1D89AF61" w:rsidR="605A0B5D">
        <w:rPr>
          <w:rFonts w:ascii="Arial" w:hAnsi="Arial" w:eastAsia="Arial" w:cs="Arial"/>
          <w:i w:val="1"/>
          <w:iCs w:val="1"/>
          <w:noProof w:val="0"/>
          <w:color w:val="002D62"/>
          <w:sz w:val="22"/>
          <w:szCs w:val="22"/>
          <w:lang w:val="cs-CZ"/>
        </w:rPr>
        <w:t xml:space="preserve">louhodobě sledujeme, že právě vstupní náklady představují pro začínající podnikatele jednu z největších bariér. Granty ze </w:t>
      </w:r>
      <w:r w:rsidRPr="1D89AF61" w:rsidR="605A0B5D">
        <w:rPr>
          <w:rFonts w:ascii="Arial" w:hAnsi="Arial" w:eastAsia="Arial" w:cs="Arial"/>
          <w:i w:val="1"/>
          <w:iCs w:val="1"/>
          <w:noProof w:val="0"/>
          <w:color w:val="002D62"/>
          <w:sz w:val="22"/>
          <w:szCs w:val="22"/>
          <w:lang w:val="cs-CZ"/>
        </w:rPr>
        <w:t>STARTéru</w:t>
      </w:r>
      <w:r w:rsidRPr="1D89AF61" w:rsidR="605A0B5D">
        <w:rPr>
          <w:rFonts w:ascii="Arial" w:hAnsi="Arial" w:eastAsia="Arial" w:cs="Arial"/>
          <w:i w:val="1"/>
          <w:iCs w:val="1"/>
          <w:noProof w:val="0"/>
          <w:color w:val="002D62"/>
          <w:sz w:val="22"/>
          <w:szCs w:val="22"/>
          <w:lang w:val="cs-CZ"/>
        </w:rPr>
        <w:t xml:space="preserve"> jim poskytují možnost překonat tuto počáteční zátěž a umožňují jim věnovat se profesi, která je naplňuje a ve které vidí budoucnost.</w:t>
      </w:r>
      <w:r w:rsidRPr="1D89AF61" w:rsidR="6BA649D6">
        <w:rPr>
          <w:rFonts w:ascii="Arial" w:hAnsi="Arial" w:eastAsia="Arial" w:cs="Arial"/>
          <w:i w:val="1"/>
          <w:iCs w:val="1"/>
          <w:noProof w:val="0"/>
          <w:color w:val="002D62"/>
          <w:sz w:val="22"/>
          <w:szCs w:val="22"/>
          <w:lang w:val="cs-CZ"/>
        </w:rPr>
        <w:t xml:space="preserve"> </w:t>
      </w:r>
      <w:r w:rsidRPr="1D89AF61" w:rsidR="6BA649D6">
        <w:rPr>
          <w:i w:val="1"/>
          <w:iCs w:val="1"/>
        </w:rPr>
        <w:t xml:space="preserve">Program </w:t>
      </w:r>
      <w:r w:rsidRPr="1D89AF61" w:rsidR="6BA649D6">
        <w:rPr>
          <w:i w:val="1"/>
          <w:iCs w:val="1"/>
        </w:rPr>
        <w:t>STARTér</w:t>
      </w:r>
      <w:r w:rsidRPr="1D89AF61" w:rsidR="6BA649D6">
        <w:rPr>
          <w:i w:val="1"/>
          <w:iCs w:val="1"/>
        </w:rPr>
        <w:t xml:space="preserve"> vnímáme jako konstruktivního partnera, který doplňuje naše vlastní nástroje podpory a významně přispívá k rozvoji malého podnikání v kraji.</w:t>
      </w:r>
      <w:r w:rsidRPr="1D89AF61" w:rsidR="6FAE7170">
        <w:rPr>
          <w:i w:val="1"/>
          <w:iCs w:val="1"/>
        </w:rPr>
        <w:t>”</w:t>
      </w:r>
    </w:p>
    <w:p w:rsidR="7194442D" w:rsidP="7194442D" w:rsidRDefault="7194442D" w14:paraId="625504BA" w14:textId="6AC85710">
      <w:pPr>
        <w:jc w:val="left"/>
        <w:rPr>
          <w:b/>
          <w:bCs/>
        </w:rPr>
      </w:pPr>
    </w:p>
    <w:p w:rsidRPr="00F57E33" w:rsidR="00F03B2A" w:rsidP="7194442D" w:rsidRDefault="00C77F34" w14:paraId="4B689244" w14:textId="7C865083">
      <w:pPr>
        <w:jc w:val="left"/>
      </w:pPr>
      <w:r w:rsidR="00C77F34">
        <w:rPr/>
        <w:t>Rozvoj úspěšných projektů</w:t>
      </w:r>
      <w:r w:rsidR="5EC421AE">
        <w:rPr/>
        <w:t xml:space="preserve"> </w:t>
      </w:r>
      <w:r w:rsidR="00C77F34">
        <w:rPr/>
        <w:t xml:space="preserve">podporuje </w:t>
      </w:r>
      <w:r w:rsidR="5EC421AE">
        <w:rPr/>
        <w:t>STARTér</w:t>
      </w:r>
      <w:r w:rsidR="5EC421AE">
        <w:rPr/>
        <w:t xml:space="preserve"> </w:t>
      </w:r>
      <w:r w:rsidR="00C77F34">
        <w:rPr/>
        <w:t xml:space="preserve">v MSK </w:t>
      </w:r>
      <w:r w:rsidR="00712C40">
        <w:rPr/>
        <w:t>i opakovaně</w:t>
      </w:r>
      <w:r w:rsidR="5EC421AE">
        <w:rPr/>
        <w:t>: například Základní škola Bez Lavice (</w:t>
      </w:r>
      <w:r w:rsidR="5EC421AE">
        <w:rPr/>
        <w:t>Chlebovice</w:t>
      </w:r>
      <w:r w:rsidR="5EC421AE">
        <w:rPr/>
        <w:t xml:space="preserve"> u Frýdku-Místku) díky podpoře v letech 2024 a 2025 vytvořila celkem 8 pracovních míst</w:t>
      </w:r>
      <w:r w:rsidR="002A25F5">
        <w:rPr/>
        <w:t>. O</w:t>
      </w:r>
      <w:r w:rsidR="5EC421AE">
        <w:rPr/>
        <w:t xml:space="preserve">stravský projekt </w:t>
      </w:r>
      <w:r w:rsidR="5EC421AE">
        <w:rPr/>
        <w:t>S</w:t>
      </w:r>
      <w:r w:rsidR="5A09E632">
        <w:rPr/>
        <w:t>n</w:t>
      </w:r>
      <w:r w:rsidR="5EC421AE">
        <w:rPr/>
        <w:t>ídaňuj</w:t>
      </w:r>
      <w:r w:rsidR="5EC421AE">
        <w:rPr/>
        <w:t xml:space="preserve"> zaměřený na výrobu sušených a chlazených těstovin i pekařských a cukrářských výrobků pak v letech 2023–2025 </w:t>
      </w:r>
      <w:r w:rsidR="00712C40">
        <w:rPr/>
        <w:t xml:space="preserve">z grantu </w:t>
      </w:r>
      <w:r w:rsidR="5EC421AE">
        <w:rPr/>
        <w:t>podpořil vznik 9 pracovních míst</w:t>
      </w:r>
      <w:r w:rsidR="00F03B2A">
        <w:rPr/>
        <w:t>.</w:t>
      </w:r>
    </w:p>
    <w:p w:rsidR="00F03B2A" w:rsidP="7194442D" w:rsidRDefault="00F03B2A" w14:paraId="39D08FF4" w14:textId="77777777">
      <w:pPr>
        <w:jc w:val="left"/>
        <w:rPr>
          <w:highlight w:val="green"/>
        </w:rPr>
      </w:pPr>
    </w:p>
    <w:p w:rsidR="73CADE12" w:rsidP="7194442D" w:rsidRDefault="73CADE12" w14:paraId="1037DB52" w14:textId="6038C007">
      <w:pPr>
        <w:jc w:val="left"/>
        <w:rPr>
          <w:b/>
          <w:bCs/>
        </w:rPr>
      </w:pPr>
      <w:r w:rsidRPr="002A25F5">
        <w:rPr>
          <w:i/>
          <w:iCs/>
        </w:rPr>
        <w:lastRenderedPageBreak/>
        <w:t>„</w:t>
      </w:r>
      <w:r w:rsidRPr="002A25F5" w:rsidR="67BAC39B">
        <w:rPr>
          <w:i/>
          <w:iCs/>
        </w:rPr>
        <w:t xml:space="preserve">Silné město nestojí jen na velkých firmách – potřebuje i živou síť menších podniků. STARTér </w:t>
      </w:r>
      <w:r w:rsidR="009B0266">
        <w:rPr>
          <w:i/>
          <w:iCs/>
        </w:rPr>
        <w:t>umožňuje</w:t>
      </w:r>
      <w:r w:rsidRPr="002A25F5" w:rsidR="67BAC39B">
        <w:rPr>
          <w:i/>
          <w:iCs/>
        </w:rPr>
        <w:t xml:space="preserve"> rozšiřovat paletu služeb a řemesel, díky čemuž je místní ekonomika pestřejší a odolnější. </w:t>
      </w:r>
      <w:r w:rsidR="007C02ED">
        <w:rPr>
          <w:i/>
          <w:iCs/>
        </w:rPr>
        <w:t>NF</w:t>
      </w:r>
      <w:r w:rsidR="00C44014">
        <w:rPr>
          <w:i/>
          <w:iCs/>
        </w:rPr>
        <w:t> </w:t>
      </w:r>
      <w:r w:rsidRPr="002A25F5" w:rsidR="67BAC39B">
        <w:rPr>
          <w:i/>
          <w:iCs/>
        </w:rPr>
        <w:t xml:space="preserve">Veolia je </w:t>
      </w:r>
      <w:r w:rsidR="00C44014">
        <w:rPr>
          <w:i/>
          <w:iCs/>
        </w:rPr>
        <w:t xml:space="preserve">pro nás </w:t>
      </w:r>
      <w:r w:rsidRPr="002A25F5" w:rsidR="67BAC39B">
        <w:rPr>
          <w:i/>
          <w:iCs/>
        </w:rPr>
        <w:t xml:space="preserve">stabilním partnerem, který </w:t>
      </w:r>
      <w:r w:rsidR="00AD256D">
        <w:rPr>
          <w:i/>
          <w:iCs/>
        </w:rPr>
        <w:t xml:space="preserve">motivuje začínající podnikatele a jiným </w:t>
      </w:r>
      <w:r w:rsidRPr="002A25F5" w:rsidR="67BAC39B">
        <w:rPr>
          <w:i/>
          <w:iCs/>
        </w:rPr>
        <w:t>dlouhodobě pomáhá</w:t>
      </w:r>
      <w:r w:rsidR="00DE53FE">
        <w:rPr>
          <w:i/>
          <w:iCs/>
        </w:rPr>
        <w:t>,</w:t>
      </w:r>
      <w:r w:rsidRPr="002A25F5">
        <w:rPr>
          <w:i/>
          <w:iCs/>
        </w:rPr>
        <w:t>“</w:t>
      </w:r>
      <w:r w:rsidRPr="002A25F5">
        <w:t xml:space="preserve"> říká </w:t>
      </w:r>
      <w:r w:rsidRPr="002A25F5">
        <w:rPr>
          <w:b/>
          <w:bCs/>
        </w:rPr>
        <w:t>náměstek</w:t>
      </w:r>
      <w:r w:rsidRPr="7194442D">
        <w:rPr>
          <w:b/>
          <w:bCs/>
        </w:rPr>
        <w:t xml:space="preserve"> primátora Zbyněk Pražák.</w:t>
      </w:r>
    </w:p>
    <w:p w:rsidR="7194442D" w:rsidP="7194442D" w:rsidRDefault="7194442D" w14:paraId="750E2BD5" w14:textId="1858FCA4">
      <w:pPr>
        <w:jc w:val="left"/>
        <w:rPr>
          <w:rFonts w:eastAsia="Times New Roman"/>
        </w:rPr>
      </w:pPr>
    </w:p>
    <w:p w:rsidR="0089683A" w:rsidP="0089683A" w:rsidRDefault="00576A29" w14:paraId="06BB146D" w14:textId="23940CF1">
      <w:pPr>
        <w:jc w:val="left"/>
        <w:rPr>
          <w:rFonts w:eastAsia="Times New Roman"/>
        </w:rPr>
      </w:pPr>
      <w:r w:rsidRPr="00576A29">
        <w:rPr>
          <w:rFonts w:eastAsia="Times New Roman"/>
        </w:rPr>
        <w:t xml:space="preserve">Všechny dosud podpořené projekty je možné vyhledat podle oboru podnikání </w:t>
      </w:r>
      <w:hyperlink w:history="1" r:id="rId11">
        <w:r w:rsidRPr="00576A29">
          <w:rPr>
            <w:rStyle w:val="Hypertextovodkaz"/>
            <w:rFonts w:eastAsia="Times New Roman"/>
          </w:rPr>
          <w:t>v nové mapě na webu Nadačního fondu Veolia</w:t>
        </w:r>
      </w:hyperlink>
      <w:r w:rsidRPr="00576A29">
        <w:rPr>
          <w:rFonts w:eastAsia="Times New Roman"/>
        </w:rPr>
        <w:t>.</w:t>
      </w:r>
    </w:p>
    <w:p w:rsidR="0088186C" w:rsidP="0089683A" w:rsidRDefault="0088186C" w14:paraId="44EFC384" w14:textId="77777777">
      <w:pPr>
        <w:jc w:val="left"/>
        <w:rPr>
          <w:rFonts w:eastAsia="Times New Roman"/>
        </w:rPr>
      </w:pPr>
    </w:p>
    <w:p w:rsidR="0088186C" w:rsidP="0089683A" w:rsidRDefault="0088186C" w14:paraId="6DEC37DF" w14:textId="77777777">
      <w:pPr>
        <w:jc w:val="left"/>
        <w:rPr>
          <w:rFonts w:eastAsia="Times New Roman"/>
        </w:rPr>
      </w:pPr>
    </w:p>
    <w:p w:rsidR="00AB3D85" w:rsidP="616DE37C" w:rsidRDefault="00AB3D85" w14:paraId="7110B568" w14:textId="716C52F1">
      <w:pPr>
        <w:pStyle w:val="Normln"/>
        <w:jc w:val="left"/>
        <w:rPr>
          <w:rFonts w:eastAsia="Times New Roman"/>
        </w:rPr>
      </w:pPr>
      <w:r w:rsidR="1BB52960">
        <w:rPr/>
        <w:t>*</w:t>
      </w:r>
      <w:r w:rsidRPr="616DE37C" w:rsidR="1BB52960">
        <w:rPr>
          <w:rFonts w:eastAsia="Times New Roman"/>
          <w:i w:val="1"/>
          <w:iCs w:val="1"/>
        </w:rPr>
        <w:t xml:space="preserve"> </w:t>
      </w:r>
      <w:r w:rsidRPr="616DE37C" w:rsidR="00AB3D85">
        <w:rPr>
          <w:rFonts w:eastAsia="Times New Roman"/>
          <w:i w:val="1"/>
          <w:iCs w:val="1"/>
        </w:rPr>
        <w:t>Zdroj:</w:t>
      </w:r>
      <w:r w:rsidRPr="616DE37C" w:rsidR="00AB3D85">
        <w:rPr>
          <w:rFonts w:eastAsia="Times New Roman"/>
          <w:u w:val="single"/>
        </w:rPr>
        <w:t xml:space="preserve"> </w:t>
      </w:r>
      <w:hyperlink r:id="R5ad6c1c661b44c9d">
        <w:r w:rsidRPr="616DE37C" w:rsidR="00AB3D85">
          <w:rPr>
            <w:rStyle w:val="Hypertextovodkaz"/>
            <w:rFonts w:eastAsia="Times New Roman"/>
          </w:rPr>
          <w:t>Nezaměstnanost v Moravskoslezském kraji k 31. 12. 2024 | Moravskoslezský kraj</w:t>
        </w:r>
      </w:hyperlink>
    </w:p>
    <w:p w:rsidR="0088186C" w:rsidP="0089683A" w:rsidRDefault="0088186C" w14:paraId="1B113BDD" w14:textId="60A5C3C1">
      <w:pPr>
        <w:jc w:val="left"/>
        <w:rPr>
          <w:rFonts w:eastAsia="Times New Roman"/>
        </w:rPr>
      </w:pPr>
    </w:p>
    <w:p w:rsidR="0088186C" w:rsidP="0089683A" w:rsidRDefault="0088186C" w14:paraId="4DD4F85D" w14:textId="77777777">
      <w:pPr>
        <w:jc w:val="left"/>
        <w:rPr>
          <w:rFonts w:eastAsia="Times New Roman"/>
        </w:rPr>
      </w:pPr>
    </w:p>
    <w:p w:rsidR="00733FB6" w:rsidP="00733FB6" w:rsidRDefault="00733FB6" w14:paraId="1D4EF84B" w14:textId="77777777">
      <w:pPr>
        <w:jc w:val="left"/>
        <w:rPr>
          <w:rFonts w:ascii="Cambria Math" w:hAnsi="Cambria Math" w:eastAsia="Cambria Math" w:cs="Cambria Math"/>
          <w:color w:val="FF0000"/>
        </w:rPr>
      </w:pPr>
      <w:r>
        <w:rPr>
          <w:rFonts w:ascii="Cambria Math" w:hAnsi="Cambria Math" w:eastAsia="Cambria Math" w:cs="Cambria Math"/>
          <w:color w:val="FF0000"/>
        </w:rPr>
        <w:t>▁▁▁</w:t>
      </w:r>
    </w:p>
    <w:p w:rsidR="00733FB6" w:rsidP="00733FB6" w:rsidRDefault="00733FB6" w14:paraId="79980559" w14:textId="77777777">
      <w:pPr>
        <w:pStyle w:val="Nadpis1"/>
        <w:spacing w:line="240" w:lineRule="auto"/>
      </w:pPr>
    </w:p>
    <w:p w:rsidRPr="007277CB" w:rsidR="00733FB6" w:rsidP="00733FB6" w:rsidRDefault="00733FB6" w14:paraId="494A5E1F" w14:textId="77777777">
      <w:pPr>
        <w:shd w:val="clear" w:color="auto" w:fill="FFFFFF"/>
        <w:spacing w:line="240" w:lineRule="auto"/>
        <w:outlineLvl w:val="0"/>
        <w:rPr>
          <w:rFonts w:eastAsia="Times New Roman"/>
          <w:b/>
          <w:bCs/>
          <w:kern w:val="36"/>
          <w:sz w:val="26"/>
          <w:szCs w:val="26"/>
        </w:rPr>
      </w:pPr>
      <w:r w:rsidRPr="007277CB">
        <w:rPr>
          <w:rFonts w:eastAsia="Times New Roman"/>
          <w:b/>
          <w:bCs/>
          <w:kern w:val="36"/>
          <w:sz w:val="26"/>
          <w:szCs w:val="26"/>
        </w:rPr>
        <w:t>O SKUPINĚ VEOLIA</w:t>
      </w:r>
    </w:p>
    <w:p w:rsidRPr="007277CB" w:rsidR="00733FB6" w:rsidP="00733FB6" w:rsidRDefault="00733FB6" w14:paraId="4509B5F6" w14:textId="77777777">
      <w:pPr>
        <w:shd w:val="clear" w:color="auto" w:fill="FFFFFF"/>
        <w:spacing w:line="240" w:lineRule="auto"/>
        <w:rPr>
          <w:sz w:val="18"/>
          <w:szCs w:val="18"/>
        </w:rPr>
      </w:pPr>
      <w:r w:rsidRPr="007277CB">
        <w:rPr>
          <w:sz w:val="18"/>
          <w:szCs w:val="18"/>
        </w:rPr>
        <w:t>Cílem skupiny Veolia je stát se referencí z hlediska ekologické transformace. S téměř 218 000 zaměstnanci na pěti kontinentech skupina navrhuje a realizuje užitečná a praktická řešení pro vodní, odpadové a energetické hospodářství, která přispívají k udržitelnému rozvoji měst a průmyslu. Prostřednictvím svých tří vzájemně se doplňujících činností se Veolia podílí na zpřístupňování, zachování a obnově dostupných zdrojů. V roce 2023 zásobovala skupina Veolia 113 milionů obyvatel pitnou vodou, 103 milionům obyvatel poskytovala kanalizační služby, vyrobila skoro 42 milionů MWh energie a zhodnotila 63 milionů tun odpadů. Veolia Environnement (Paris Euronext: VIE) dosáhla v roce 2023 konsolidovaných tržeb ve výši 45,3 miliardy eur.</w:t>
      </w:r>
    </w:p>
    <w:p w:rsidR="00733FB6" w:rsidP="00733FB6" w:rsidRDefault="00733FB6" w14:paraId="20966B05" w14:textId="77777777">
      <w:pPr>
        <w:pStyle w:val="Nadpis1"/>
        <w:rPr>
          <w:sz w:val="20"/>
          <w:szCs w:val="20"/>
        </w:rPr>
      </w:pPr>
    </w:p>
    <w:p w:rsidR="7194442D" w:rsidP="7194442D" w:rsidRDefault="7194442D" w14:paraId="6C3CDB40" w14:textId="2270F493"/>
    <w:p w:rsidR="310F394E" w:rsidP="7194442D" w:rsidRDefault="310F394E" w14:paraId="269E74A2" w14:textId="54DEDFEF">
      <w:pPr>
        <w:shd w:val="clear" w:color="auto" w:fill="FFFFFF" w:themeFill="background1"/>
        <w:spacing w:line="240" w:lineRule="auto"/>
        <w:rPr>
          <w:sz w:val="26"/>
          <w:szCs w:val="26"/>
        </w:rPr>
      </w:pPr>
      <w:r w:rsidRPr="7194442D">
        <w:rPr>
          <w:b/>
          <w:bCs/>
          <w:sz w:val="26"/>
          <w:szCs w:val="26"/>
        </w:rPr>
        <w:t>O NADAČNÍM FONDU VEOLIA</w:t>
      </w:r>
    </w:p>
    <w:p w:rsidR="310F394E" w:rsidP="7194442D" w:rsidRDefault="310F394E" w14:paraId="23B67551" w14:textId="416EB23A">
      <w:pPr>
        <w:rPr>
          <w:sz w:val="18"/>
          <w:szCs w:val="18"/>
        </w:rPr>
      </w:pPr>
      <w:r w:rsidRPr="7194442D">
        <w:rPr>
          <w:sz w:val="18"/>
          <w:szCs w:val="18"/>
        </w:rPr>
        <w:t>Nadační fond Veolia dlouhodobě podporuje rozvoj komunit, sociálních a environmentálních projektů i začínajících podnikatelů. Kromě programu STARTér – Věř si a podnikej! realizuje také další grantové a vzdělávací aktivity zaměřené na rozvoj komunit, ochranu životního prostředí a dobrovolnictví. Současně se věnuje i podpoře seniorů a lidí, kteří o ně pečují, například prostřednictvím programu Stále s úsměvem.</w:t>
      </w:r>
    </w:p>
    <w:p w:rsidR="7194442D" w:rsidP="7194442D" w:rsidRDefault="7194442D" w14:paraId="16496618" w14:textId="1A1D2B72"/>
    <w:p w:rsidRPr="00D6172A" w:rsidR="00733FB6" w:rsidP="00733FB6" w:rsidRDefault="00733FB6" w14:paraId="459471B0" w14:textId="77777777">
      <w:pPr>
        <w:jc w:val="left"/>
        <w:rPr>
          <w:sz w:val="18"/>
          <w:szCs w:val="18"/>
        </w:rPr>
      </w:pPr>
      <w:r w:rsidRPr="7194442D">
        <w:rPr>
          <w:rFonts w:ascii="Cambria Math" w:hAnsi="Cambria Math" w:cs="Cambria Math"/>
          <w:color w:val="FF0000"/>
        </w:rPr>
        <w:t>▁▁▁</w:t>
      </w:r>
    </w:p>
    <w:p w:rsidR="7194442D" w:rsidP="7194442D" w:rsidRDefault="7194442D" w14:paraId="2CC251AC" w14:textId="374967FA">
      <w:pPr>
        <w:pStyle w:val="Nadpis1"/>
        <w:spacing w:line="240" w:lineRule="auto"/>
      </w:pPr>
    </w:p>
    <w:p w:rsidRPr="00F76B98" w:rsidR="00733FB6" w:rsidP="7194442D" w:rsidRDefault="00733FB6" w14:paraId="523ED8F3" w14:textId="5A487C85">
      <w:pPr>
        <w:pStyle w:val="Nadpis1"/>
        <w:spacing w:line="240" w:lineRule="auto"/>
        <w:rPr>
          <w:color w:val="FF0000"/>
        </w:rPr>
      </w:pPr>
      <w:bookmarkStart w:name="_26u3jnsmoi4a" w:id="0"/>
      <w:bookmarkEnd w:id="0"/>
      <w:r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Pr="002D3F32" w:rsidR="00733FB6" w:rsidTr="006520BE" w14:paraId="59C9C18A" w14:textId="77777777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76B98" w:rsidR="00733FB6" w:rsidP="006520BE" w:rsidRDefault="00733FB6" w14:paraId="5015B406" w14:textId="7777777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:rsidRPr="00F76B98" w:rsidR="00733FB6" w:rsidP="006520BE" w:rsidRDefault="00733FB6" w14:paraId="6BA82A89" w14:textId="7777777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Phoenix Communication a.s</w:t>
            </w:r>
            <w:r w:rsidRPr="00414275">
              <w:rPr>
                <w:sz w:val="20"/>
                <w:szCs w:val="20"/>
              </w:rPr>
              <w:t>.</w:t>
            </w:r>
          </w:p>
          <w:p w:rsidRPr="00F76B98" w:rsidR="00733FB6" w:rsidP="006520BE" w:rsidRDefault="00733FB6" w14:paraId="2D74BA3D" w14:textId="77777777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:rsidRPr="00F76B98" w:rsidR="00733FB6" w:rsidP="006520BE" w:rsidRDefault="00733FB6" w14:paraId="7219825C" w14:textId="77777777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:rsidRPr="00F76B98" w:rsidR="00733FB6" w:rsidP="006520BE" w:rsidRDefault="00733FB6" w14:paraId="57AAF935" w14:textId="77777777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:rsidRPr="00A1553B" w:rsidR="00733FB6" w:rsidP="006520BE" w:rsidRDefault="00733FB6" w14:paraId="552754C6" w14:textId="7777777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w:history="1" r:id="rId13">
              <w:r w:rsidRPr="009F2C1B">
                <w:rPr>
                  <w:rStyle w:val="Hypertextovodkaz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D3F32" w:rsidR="00733FB6" w:rsidP="006520BE" w:rsidRDefault="00733FB6" w14:paraId="60EC06B2" w14:textId="77777777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:rsidRPr="007277CB" w:rsidR="00733FB6" w:rsidP="00733FB6" w:rsidRDefault="00733FB6" w14:paraId="2C12B409" w14:textId="77777777"/>
    <w:p w:rsidR="00EB42CB" w:rsidP="0089683A" w:rsidRDefault="00EB42CB" w14:paraId="47787223" w14:textId="72BF8D0B">
      <w:pPr>
        <w:jc w:val="left"/>
        <w:rPr>
          <w:rFonts w:eastAsia="Times New Roman"/>
        </w:rPr>
      </w:pPr>
    </w:p>
    <w:p w:rsidR="00EB42CB" w:rsidP="0089683A" w:rsidRDefault="00EB42CB" w14:paraId="3992C127" w14:textId="77777777">
      <w:pPr>
        <w:jc w:val="left"/>
        <w:rPr>
          <w:rFonts w:eastAsia="Times New Roman"/>
        </w:rPr>
      </w:pPr>
    </w:p>
    <w:sectPr w:rsidR="00EB42CB" w:rsidSect="00F01CB7">
      <w:pgSz w:w="11906" w:h="16838" w:orient="portrait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58C" w:rsidP="00AF60EB" w:rsidRDefault="0001158C" w14:paraId="6294CC33" w14:textId="77777777">
      <w:pPr>
        <w:spacing w:line="240" w:lineRule="auto"/>
      </w:pPr>
      <w:r>
        <w:separator/>
      </w:r>
    </w:p>
  </w:endnote>
  <w:endnote w:type="continuationSeparator" w:id="0">
    <w:p w:rsidR="0001158C" w:rsidP="00AF60EB" w:rsidRDefault="0001158C" w14:paraId="7509734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58C" w:rsidP="00AF60EB" w:rsidRDefault="0001158C" w14:paraId="45022698" w14:textId="77777777">
      <w:pPr>
        <w:spacing w:line="240" w:lineRule="auto"/>
      </w:pPr>
      <w:r>
        <w:separator/>
      </w:r>
    </w:p>
  </w:footnote>
  <w:footnote w:type="continuationSeparator" w:id="0">
    <w:p w:rsidR="0001158C" w:rsidP="00AF60EB" w:rsidRDefault="0001158C" w14:paraId="5CD5C473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7310691">
    <w:abstractNumId w:val="0"/>
  </w:num>
  <w:num w:numId="2" w16cid:durableId="237136014">
    <w:abstractNumId w:val="4"/>
  </w:num>
  <w:num w:numId="3" w16cid:durableId="2023241182">
    <w:abstractNumId w:val="5"/>
  </w:num>
  <w:num w:numId="4" w16cid:durableId="1449396128">
    <w:abstractNumId w:val="2"/>
  </w:num>
  <w:num w:numId="5" w16cid:durableId="910233800">
    <w:abstractNumId w:val="1"/>
  </w:num>
  <w:num w:numId="6" w16cid:durableId="66401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A2E"/>
    <w:rsid w:val="00003B55"/>
    <w:rsid w:val="00005939"/>
    <w:rsid w:val="0001158C"/>
    <w:rsid w:val="00014E78"/>
    <w:rsid w:val="000172EE"/>
    <w:rsid w:val="00020220"/>
    <w:rsid w:val="00021F27"/>
    <w:rsid w:val="00023C57"/>
    <w:rsid w:val="00023CE9"/>
    <w:rsid w:val="00024247"/>
    <w:rsid w:val="000313D1"/>
    <w:rsid w:val="00031E9A"/>
    <w:rsid w:val="00036491"/>
    <w:rsid w:val="0003655A"/>
    <w:rsid w:val="00037092"/>
    <w:rsid w:val="00044CCE"/>
    <w:rsid w:val="00045A69"/>
    <w:rsid w:val="000479DF"/>
    <w:rsid w:val="00055C34"/>
    <w:rsid w:val="0005683D"/>
    <w:rsid w:val="00057071"/>
    <w:rsid w:val="00060632"/>
    <w:rsid w:val="00061248"/>
    <w:rsid w:val="00065CD2"/>
    <w:rsid w:val="0006624A"/>
    <w:rsid w:val="00066BD1"/>
    <w:rsid w:val="000718EF"/>
    <w:rsid w:val="0007412D"/>
    <w:rsid w:val="00075464"/>
    <w:rsid w:val="00077698"/>
    <w:rsid w:val="00081802"/>
    <w:rsid w:val="0008508B"/>
    <w:rsid w:val="00086DC3"/>
    <w:rsid w:val="0008734B"/>
    <w:rsid w:val="00094132"/>
    <w:rsid w:val="000957F7"/>
    <w:rsid w:val="0009764C"/>
    <w:rsid w:val="000A58F2"/>
    <w:rsid w:val="000B0D07"/>
    <w:rsid w:val="000B2FB5"/>
    <w:rsid w:val="000B6C52"/>
    <w:rsid w:val="000B7306"/>
    <w:rsid w:val="000B77CC"/>
    <w:rsid w:val="000B793C"/>
    <w:rsid w:val="000C105B"/>
    <w:rsid w:val="000C30F2"/>
    <w:rsid w:val="000D1599"/>
    <w:rsid w:val="000D4872"/>
    <w:rsid w:val="000E05E8"/>
    <w:rsid w:val="000E7343"/>
    <w:rsid w:val="000E795A"/>
    <w:rsid w:val="000F140C"/>
    <w:rsid w:val="000F5E2D"/>
    <w:rsid w:val="000F6F32"/>
    <w:rsid w:val="000F7EFA"/>
    <w:rsid w:val="0010208D"/>
    <w:rsid w:val="0010309B"/>
    <w:rsid w:val="00104750"/>
    <w:rsid w:val="001106EC"/>
    <w:rsid w:val="00110E1B"/>
    <w:rsid w:val="00111002"/>
    <w:rsid w:val="001157BD"/>
    <w:rsid w:val="00115AC1"/>
    <w:rsid w:val="001203A3"/>
    <w:rsid w:val="001223E3"/>
    <w:rsid w:val="0012360A"/>
    <w:rsid w:val="001408ED"/>
    <w:rsid w:val="00150EA8"/>
    <w:rsid w:val="001528DE"/>
    <w:rsid w:val="00154EE7"/>
    <w:rsid w:val="00155BBE"/>
    <w:rsid w:val="001750D5"/>
    <w:rsid w:val="00177B1B"/>
    <w:rsid w:val="00183C35"/>
    <w:rsid w:val="001844EA"/>
    <w:rsid w:val="001853A2"/>
    <w:rsid w:val="00185E81"/>
    <w:rsid w:val="00186246"/>
    <w:rsid w:val="0019132D"/>
    <w:rsid w:val="00194ED1"/>
    <w:rsid w:val="0019561F"/>
    <w:rsid w:val="001963E8"/>
    <w:rsid w:val="001B3217"/>
    <w:rsid w:val="001B4F3A"/>
    <w:rsid w:val="001B6810"/>
    <w:rsid w:val="001B7F9B"/>
    <w:rsid w:val="001C043A"/>
    <w:rsid w:val="001C1560"/>
    <w:rsid w:val="001C3429"/>
    <w:rsid w:val="001C6D5F"/>
    <w:rsid w:val="001C6DE6"/>
    <w:rsid w:val="001C6EF2"/>
    <w:rsid w:val="001D0F3A"/>
    <w:rsid w:val="001D2C27"/>
    <w:rsid w:val="001D7FC6"/>
    <w:rsid w:val="001E2856"/>
    <w:rsid w:val="001E7523"/>
    <w:rsid w:val="001F07E4"/>
    <w:rsid w:val="001F0BEA"/>
    <w:rsid w:val="001F12D4"/>
    <w:rsid w:val="001F31E3"/>
    <w:rsid w:val="001F36AB"/>
    <w:rsid w:val="001F671A"/>
    <w:rsid w:val="00201CC5"/>
    <w:rsid w:val="0020223E"/>
    <w:rsid w:val="00206074"/>
    <w:rsid w:val="00207CC2"/>
    <w:rsid w:val="00215AD8"/>
    <w:rsid w:val="002167F7"/>
    <w:rsid w:val="00220A09"/>
    <w:rsid w:val="0022209C"/>
    <w:rsid w:val="00223625"/>
    <w:rsid w:val="00227FD9"/>
    <w:rsid w:val="002312BF"/>
    <w:rsid w:val="002320B5"/>
    <w:rsid w:val="002334F8"/>
    <w:rsid w:val="002345CA"/>
    <w:rsid w:val="00234B12"/>
    <w:rsid w:val="002350F0"/>
    <w:rsid w:val="00236172"/>
    <w:rsid w:val="002435E3"/>
    <w:rsid w:val="002453A8"/>
    <w:rsid w:val="00252B62"/>
    <w:rsid w:val="00253583"/>
    <w:rsid w:val="002579CC"/>
    <w:rsid w:val="002669D5"/>
    <w:rsid w:val="0027036D"/>
    <w:rsid w:val="00270E2E"/>
    <w:rsid w:val="0028705F"/>
    <w:rsid w:val="002940B4"/>
    <w:rsid w:val="00295991"/>
    <w:rsid w:val="002A2127"/>
    <w:rsid w:val="002A25F5"/>
    <w:rsid w:val="002A2F7C"/>
    <w:rsid w:val="002B2184"/>
    <w:rsid w:val="002B22B6"/>
    <w:rsid w:val="002B2BA1"/>
    <w:rsid w:val="002C2B1D"/>
    <w:rsid w:val="002C7C7A"/>
    <w:rsid w:val="002D3F32"/>
    <w:rsid w:val="002E1F88"/>
    <w:rsid w:val="002E49D5"/>
    <w:rsid w:val="002E614D"/>
    <w:rsid w:val="002E669F"/>
    <w:rsid w:val="002F00F1"/>
    <w:rsid w:val="002F2AFB"/>
    <w:rsid w:val="002F5D3E"/>
    <w:rsid w:val="002F6AF7"/>
    <w:rsid w:val="002F75BE"/>
    <w:rsid w:val="00300CEC"/>
    <w:rsid w:val="00302E29"/>
    <w:rsid w:val="0030455B"/>
    <w:rsid w:val="003124C9"/>
    <w:rsid w:val="00313C92"/>
    <w:rsid w:val="003143DD"/>
    <w:rsid w:val="00314843"/>
    <w:rsid w:val="00321E4B"/>
    <w:rsid w:val="00326EED"/>
    <w:rsid w:val="003322C4"/>
    <w:rsid w:val="00335827"/>
    <w:rsid w:val="00336434"/>
    <w:rsid w:val="003407EF"/>
    <w:rsid w:val="003422FB"/>
    <w:rsid w:val="00346F8F"/>
    <w:rsid w:val="0036414A"/>
    <w:rsid w:val="00367475"/>
    <w:rsid w:val="003711CC"/>
    <w:rsid w:val="00374913"/>
    <w:rsid w:val="00375D6F"/>
    <w:rsid w:val="00381532"/>
    <w:rsid w:val="003815DD"/>
    <w:rsid w:val="00383502"/>
    <w:rsid w:val="0038461E"/>
    <w:rsid w:val="0038475B"/>
    <w:rsid w:val="00386FF1"/>
    <w:rsid w:val="00390280"/>
    <w:rsid w:val="003A21E3"/>
    <w:rsid w:val="003A282C"/>
    <w:rsid w:val="003A4CA8"/>
    <w:rsid w:val="003A661A"/>
    <w:rsid w:val="003B0A67"/>
    <w:rsid w:val="003B1BC2"/>
    <w:rsid w:val="003B5606"/>
    <w:rsid w:val="003B5E79"/>
    <w:rsid w:val="003C04C9"/>
    <w:rsid w:val="003C2A53"/>
    <w:rsid w:val="003C432C"/>
    <w:rsid w:val="003C7FD0"/>
    <w:rsid w:val="003D4EC8"/>
    <w:rsid w:val="003D6E42"/>
    <w:rsid w:val="003D700B"/>
    <w:rsid w:val="003D7C89"/>
    <w:rsid w:val="003E074B"/>
    <w:rsid w:val="003E2657"/>
    <w:rsid w:val="003F2CD2"/>
    <w:rsid w:val="003F467E"/>
    <w:rsid w:val="003F4F88"/>
    <w:rsid w:val="00400DE7"/>
    <w:rsid w:val="00404469"/>
    <w:rsid w:val="0041197F"/>
    <w:rsid w:val="00413377"/>
    <w:rsid w:val="00414275"/>
    <w:rsid w:val="00414280"/>
    <w:rsid w:val="00416578"/>
    <w:rsid w:val="00423404"/>
    <w:rsid w:val="00426E8F"/>
    <w:rsid w:val="00427DD5"/>
    <w:rsid w:val="004330A7"/>
    <w:rsid w:val="00434992"/>
    <w:rsid w:val="00434EAE"/>
    <w:rsid w:val="0043626D"/>
    <w:rsid w:val="0044038C"/>
    <w:rsid w:val="00441F3E"/>
    <w:rsid w:val="0044365C"/>
    <w:rsid w:val="0045074A"/>
    <w:rsid w:val="00454CC1"/>
    <w:rsid w:val="004570EB"/>
    <w:rsid w:val="004624FC"/>
    <w:rsid w:val="00464176"/>
    <w:rsid w:val="00477DCA"/>
    <w:rsid w:val="00480A96"/>
    <w:rsid w:val="00482ED0"/>
    <w:rsid w:val="00483FA3"/>
    <w:rsid w:val="004962DC"/>
    <w:rsid w:val="00496EAA"/>
    <w:rsid w:val="004B11EE"/>
    <w:rsid w:val="004B2B35"/>
    <w:rsid w:val="004B3074"/>
    <w:rsid w:val="004B73AD"/>
    <w:rsid w:val="004C0D4E"/>
    <w:rsid w:val="004C1579"/>
    <w:rsid w:val="004D0323"/>
    <w:rsid w:val="004D0B80"/>
    <w:rsid w:val="004E3482"/>
    <w:rsid w:val="004E3908"/>
    <w:rsid w:val="004F07A2"/>
    <w:rsid w:val="004F1F0A"/>
    <w:rsid w:val="00503A2E"/>
    <w:rsid w:val="00507F72"/>
    <w:rsid w:val="00524C54"/>
    <w:rsid w:val="0052525B"/>
    <w:rsid w:val="00534751"/>
    <w:rsid w:val="00535249"/>
    <w:rsid w:val="00542129"/>
    <w:rsid w:val="00544D11"/>
    <w:rsid w:val="00546EEC"/>
    <w:rsid w:val="00547CA4"/>
    <w:rsid w:val="00551298"/>
    <w:rsid w:val="00564F38"/>
    <w:rsid w:val="00565D40"/>
    <w:rsid w:val="00566930"/>
    <w:rsid w:val="00570B86"/>
    <w:rsid w:val="00572B12"/>
    <w:rsid w:val="0057484D"/>
    <w:rsid w:val="00576081"/>
    <w:rsid w:val="00576A29"/>
    <w:rsid w:val="00576A85"/>
    <w:rsid w:val="00580276"/>
    <w:rsid w:val="00580D3A"/>
    <w:rsid w:val="00584363"/>
    <w:rsid w:val="00586C93"/>
    <w:rsid w:val="00590B3D"/>
    <w:rsid w:val="00593225"/>
    <w:rsid w:val="005942D7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16F1"/>
    <w:rsid w:val="005C379C"/>
    <w:rsid w:val="005C43E8"/>
    <w:rsid w:val="005C4CB6"/>
    <w:rsid w:val="005D30EC"/>
    <w:rsid w:val="005D6A73"/>
    <w:rsid w:val="005D7076"/>
    <w:rsid w:val="005E0364"/>
    <w:rsid w:val="005E6381"/>
    <w:rsid w:val="005F1BD4"/>
    <w:rsid w:val="0060360C"/>
    <w:rsid w:val="00603B7B"/>
    <w:rsid w:val="00604A56"/>
    <w:rsid w:val="00607EFC"/>
    <w:rsid w:val="00627CCD"/>
    <w:rsid w:val="00633B98"/>
    <w:rsid w:val="006361D2"/>
    <w:rsid w:val="00642D8E"/>
    <w:rsid w:val="006442BD"/>
    <w:rsid w:val="0065152A"/>
    <w:rsid w:val="00655283"/>
    <w:rsid w:val="00661C9F"/>
    <w:rsid w:val="006636D5"/>
    <w:rsid w:val="00663A0A"/>
    <w:rsid w:val="00683964"/>
    <w:rsid w:val="00686E68"/>
    <w:rsid w:val="00693A16"/>
    <w:rsid w:val="00694A58"/>
    <w:rsid w:val="006A0907"/>
    <w:rsid w:val="006A1EFC"/>
    <w:rsid w:val="006A46FF"/>
    <w:rsid w:val="006B1307"/>
    <w:rsid w:val="006B2834"/>
    <w:rsid w:val="006C0C83"/>
    <w:rsid w:val="006C2D34"/>
    <w:rsid w:val="006C3F22"/>
    <w:rsid w:val="006C406D"/>
    <w:rsid w:val="006C5000"/>
    <w:rsid w:val="006C62B3"/>
    <w:rsid w:val="006D340A"/>
    <w:rsid w:val="006D5424"/>
    <w:rsid w:val="006E2FC9"/>
    <w:rsid w:val="006E4C4C"/>
    <w:rsid w:val="006E5E4C"/>
    <w:rsid w:val="006E5E87"/>
    <w:rsid w:val="006F0766"/>
    <w:rsid w:val="006F1D7E"/>
    <w:rsid w:val="006F48BB"/>
    <w:rsid w:val="006F4EC7"/>
    <w:rsid w:val="007027CC"/>
    <w:rsid w:val="00703B30"/>
    <w:rsid w:val="007050CF"/>
    <w:rsid w:val="00706BF1"/>
    <w:rsid w:val="007079E2"/>
    <w:rsid w:val="007105AE"/>
    <w:rsid w:val="00712C40"/>
    <w:rsid w:val="00717C50"/>
    <w:rsid w:val="00721E72"/>
    <w:rsid w:val="00722117"/>
    <w:rsid w:val="00723845"/>
    <w:rsid w:val="007275DA"/>
    <w:rsid w:val="00733FB6"/>
    <w:rsid w:val="00734397"/>
    <w:rsid w:val="007346DB"/>
    <w:rsid w:val="00734824"/>
    <w:rsid w:val="0073570B"/>
    <w:rsid w:val="00742532"/>
    <w:rsid w:val="00743727"/>
    <w:rsid w:val="007508DE"/>
    <w:rsid w:val="00750B38"/>
    <w:rsid w:val="007512A2"/>
    <w:rsid w:val="00755BF5"/>
    <w:rsid w:val="007607D5"/>
    <w:rsid w:val="00760B6E"/>
    <w:rsid w:val="00760DE5"/>
    <w:rsid w:val="007700EB"/>
    <w:rsid w:val="00770921"/>
    <w:rsid w:val="00774ADA"/>
    <w:rsid w:val="00776315"/>
    <w:rsid w:val="0077663E"/>
    <w:rsid w:val="00784F4F"/>
    <w:rsid w:val="0079011B"/>
    <w:rsid w:val="00793250"/>
    <w:rsid w:val="0079652A"/>
    <w:rsid w:val="007976C2"/>
    <w:rsid w:val="007A1212"/>
    <w:rsid w:val="007A1DE6"/>
    <w:rsid w:val="007B26CD"/>
    <w:rsid w:val="007B3A93"/>
    <w:rsid w:val="007B5428"/>
    <w:rsid w:val="007B6348"/>
    <w:rsid w:val="007C02ED"/>
    <w:rsid w:val="007C5B10"/>
    <w:rsid w:val="007C6E88"/>
    <w:rsid w:val="007D6146"/>
    <w:rsid w:val="007D6174"/>
    <w:rsid w:val="007D6818"/>
    <w:rsid w:val="007D7BC4"/>
    <w:rsid w:val="007F2629"/>
    <w:rsid w:val="007F3C50"/>
    <w:rsid w:val="007F6B6D"/>
    <w:rsid w:val="007F7326"/>
    <w:rsid w:val="00807322"/>
    <w:rsid w:val="0081200D"/>
    <w:rsid w:val="00813884"/>
    <w:rsid w:val="00814DF0"/>
    <w:rsid w:val="008178F1"/>
    <w:rsid w:val="00817913"/>
    <w:rsid w:val="008216D7"/>
    <w:rsid w:val="00822B66"/>
    <w:rsid w:val="008331B5"/>
    <w:rsid w:val="0083616A"/>
    <w:rsid w:val="00845D59"/>
    <w:rsid w:val="0084793F"/>
    <w:rsid w:val="00851191"/>
    <w:rsid w:val="00853CE6"/>
    <w:rsid w:val="00855487"/>
    <w:rsid w:val="0085711C"/>
    <w:rsid w:val="00862EC6"/>
    <w:rsid w:val="00864340"/>
    <w:rsid w:val="0086479F"/>
    <w:rsid w:val="0086733E"/>
    <w:rsid w:val="00867518"/>
    <w:rsid w:val="00871D0D"/>
    <w:rsid w:val="0087268B"/>
    <w:rsid w:val="00874A53"/>
    <w:rsid w:val="00875C4C"/>
    <w:rsid w:val="00876A9D"/>
    <w:rsid w:val="0088186C"/>
    <w:rsid w:val="00882307"/>
    <w:rsid w:val="00894E86"/>
    <w:rsid w:val="00896510"/>
    <w:rsid w:val="0089683A"/>
    <w:rsid w:val="008B05B8"/>
    <w:rsid w:val="008B0845"/>
    <w:rsid w:val="008B097E"/>
    <w:rsid w:val="008B46CA"/>
    <w:rsid w:val="008B5459"/>
    <w:rsid w:val="008B55AC"/>
    <w:rsid w:val="008B62B5"/>
    <w:rsid w:val="008B73F3"/>
    <w:rsid w:val="008C1D87"/>
    <w:rsid w:val="008C3951"/>
    <w:rsid w:val="008D07EC"/>
    <w:rsid w:val="008D737D"/>
    <w:rsid w:val="008E4273"/>
    <w:rsid w:val="008E5A71"/>
    <w:rsid w:val="009012A7"/>
    <w:rsid w:val="00901F11"/>
    <w:rsid w:val="00902A30"/>
    <w:rsid w:val="009043EE"/>
    <w:rsid w:val="00910FEC"/>
    <w:rsid w:val="0091393A"/>
    <w:rsid w:val="009147EB"/>
    <w:rsid w:val="00930338"/>
    <w:rsid w:val="00933DB0"/>
    <w:rsid w:val="009441EB"/>
    <w:rsid w:val="00954376"/>
    <w:rsid w:val="00955719"/>
    <w:rsid w:val="00956731"/>
    <w:rsid w:val="009617DF"/>
    <w:rsid w:val="00961DDC"/>
    <w:rsid w:val="00965BC2"/>
    <w:rsid w:val="00967B5C"/>
    <w:rsid w:val="00970106"/>
    <w:rsid w:val="00970D9E"/>
    <w:rsid w:val="00973086"/>
    <w:rsid w:val="009748BE"/>
    <w:rsid w:val="00974EA8"/>
    <w:rsid w:val="00976218"/>
    <w:rsid w:val="00981F8A"/>
    <w:rsid w:val="0098658A"/>
    <w:rsid w:val="00993D9F"/>
    <w:rsid w:val="00994DE2"/>
    <w:rsid w:val="009A3706"/>
    <w:rsid w:val="009A3DCC"/>
    <w:rsid w:val="009B0266"/>
    <w:rsid w:val="009B6815"/>
    <w:rsid w:val="009C2839"/>
    <w:rsid w:val="009C2D60"/>
    <w:rsid w:val="009C373A"/>
    <w:rsid w:val="009C7ADA"/>
    <w:rsid w:val="009D2117"/>
    <w:rsid w:val="009E5A44"/>
    <w:rsid w:val="009E5A89"/>
    <w:rsid w:val="009E6531"/>
    <w:rsid w:val="009E7E55"/>
    <w:rsid w:val="009F16ED"/>
    <w:rsid w:val="009F1E2C"/>
    <w:rsid w:val="009F1F6C"/>
    <w:rsid w:val="009F7CE2"/>
    <w:rsid w:val="00A0311D"/>
    <w:rsid w:val="00A07806"/>
    <w:rsid w:val="00A101E3"/>
    <w:rsid w:val="00A13933"/>
    <w:rsid w:val="00A1553B"/>
    <w:rsid w:val="00A17BB5"/>
    <w:rsid w:val="00A217A3"/>
    <w:rsid w:val="00A23FF0"/>
    <w:rsid w:val="00A2434F"/>
    <w:rsid w:val="00A24646"/>
    <w:rsid w:val="00A30BFB"/>
    <w:rsid w:val="00A3136C"/>
    <w:rsid w:val="00A37081"/>
    <w:rsid w:val="00A40133"/>
    <w:rsid w:val="00A406C9"/>
    <w:rsid w:val="00A418E8"/>
    <w:rsid w:val="00A43414"/>
    <w:rsid w:val="00A5045A"/>
    <w:rsid w:val="00A539A6"/>
    <w:rsid w:val="00A540DE"/>
    <w:rsid w:val="00A56608"/>
    <w:rsid w:val="00A61076"/>
    <w:rsid w:val="00A61CB8"/>
    <w:rsid w:val="00A6405A"/>
    <w:rsid w:val="00A7396E"/>
    <w:rsid w:val="00A75131"/>
    <w:rsid w:val="00A75F1B"/>
    <w:rsid w:val="00A76628"/>
    <w:rsid w:val="00A769F5"/>
    <w:rsid w:val="00A83171"/>
    <w:rsid w:val="00A854D9"/>
    <w:rsid w:val="00A85D82"/>
    <w:rsid w:val="00A90160"/>
    <w:rsid w:val="00A91FD9"/>
    <w:rsid w:val="00A94A8E"/>
    <w:rsid w:val="00AA1FD0"/>
    <w:rsid w:val="00AA392D"/>
    <w:rsid w:val="00AB1511"/>
    <w:rsid w:val="00AB3D85"/>
    <w:rsid w:val="00AB764A"/>
    <w:rsid w:val="00AC024A"/>
    <w:rsid w:val="00AC1F31"/>
    <w:rsid w:val="00AC4B93"/>
    <w:rsid w:val="00AC6A24"/>
    <w:rsid w:val="00AD00AD"/>
    <w:rsid w:val="00AD1E32"/>
    <w:rsid w:val="00AD256D"/>
    <w:rsid w:val="00AE669C"/>
    <w:rsid w:val="00AF04CB"/>
    <w:rsid w:val="00AF60EB"/>
    <w:rsid w:val="00B01028"/>
    <w:rsid w:val="00B10059"/>
    <w:rsid w:val="00B22F40"/>
    <w:rsid w:val="00B2319C"/>
    <w:rsid w:val="00B24A54"/>
    <w:rsid w:val="00B31B7F"/>
    <w:rsid w:val="00B412E0"/>
    <w:rsid w:val="00B50740"/>
    <w:rsid w:val="00B5237A"/>
    <w:rsid w:val="00B52B8A"/>
    <w:rsid w:val="00B60FE8"/>
    <w:rsid w:val="00B63A92"/>
    <w:rsid w:val="00B70BDE"/>
    <w:rsid w:val="00B72AB3"/>
    <w:rsid w:val="00B81D99"/>
    <w:rsid w:val="00B84D40"/>
    <w:rsid w:val="00B87129"/>
    <w:rsid w:val="00B95F8A"/>
    <w:rsid w:val="00B970F3"/>
    <w:rsid w:val="00BA3865"/>
    <w:rsid w:val="00BA3BEB"/>
    <w:rsid w:val="00BA4111"/>
    <w:rsid w:val="00BA48F8"/>
    <w:rsid w:val="00BB11FE"/>
    <w:rsid w:val="00BB1A67"/>
    <w:rsid w:val="00BB5E9D"/>
    <w:rsid w:val="00BC5CF1"/>
    <w:rsid w:val="00BD2B70"/>
    <w:rsid w:val="00BD6A40"/>
    <w:rsid w:val="00BE5BE8"/>
    <w:rsid w:val="00BF05E5"/>
    <w:rsid w:val="00BF1093"/>
    <w:rsid w:val="00BF169F"/>
    <w:rsid w:val="00BF3798"/>
    <w:rsid w:val="00BF5628"/>
    <w:rsid w:val="00BF65E2"/>
    <w:rsid w:val="00C0032B"/>
    <w:rsid w:val="00C01555"/>
    <w:rsid w:val="00C01CDA"/>
    <w:rsid w:val="00C20B14"/>
    <w:rsid w:val="00C21657"/>
    <w:rsid w:val="00C230BD"/>
    <w:rsid w:val="00C24C8A"/>
    <w:rsid w:val="00C27547"/>
    <w:rsid w:val="00C40D3F"/>
    <w:rsid w:val="00C418ED"/>
    <w:rsid w:val="00C42FEB"/>
    <w:rsid w:val="00C4367E"/>
    <w:rsid w:val="00C44014"/>
    <w:rsid w:val="00C4718F"/>
    <w:rsid w:val="00C5577B"/>
    <w:rsid w:val="00C55EBC"/>
    <w:rsid w:val="00C56D6B"/>
    <w:rsid w:val="00C605E8"/>
    <w:rsid w:val="00C66B42"/>
    <w:rsid w:val="00C7344F"/>
    <w:rsid w:val="00C7623D"/>
    <w:rsid w:val="00C77F34"/>
    <w:rsid w:val="00C83954"/>
    <w:rsid w:val="00C87EF7"/>
    <w:rsid w:val="00C92AFB"/>
    <w:rsid w:val="00C938E4"/>
    <w:rsid w:val="00CA1CAA"/>
    <w:rsid w:val="00CA5505"/>
    <w:rsid w:val="00CA7D57"/>
    <w:rsid w:val="00CB1D42"/>
    <w:rsid w:val="00CB7656"/>
    <w:rsid w:val="00CC2FD9"/>
    <w:rsid w:val="00CC47A6"/>
    <w:rsid w:val="00CC6252"/>
    <w:rsid w:val="00CC7F71"/>
    <w:rsid w:val="00CD7998"/>
    <w:rsid w:val="00CE54FE"/>
    <w:rsid w:val="00CE594B"/>
    <w:rsid w:val="00CE5F1F"/>
    <w:rsid w:val="00CF0313"/>
    <w:rsid w:val="00CF2CDD"/>
    <w:rsid w:val="00CF55F0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E1E"/>
    <w:rsid w:val="00D31948"/>
    <w:rsid w:val="00D41A4A"/>
    <w:rsid w:val="00D453CE"/>
    <w:rsid w:val="00D4687B"/>
    <w:rsid w:val="00D474AA"/>
    <w:rsid w:val="00D6172A"/>
    <w:rsid w:val="00D62BD8"/>
    <w:rsid w:val="00D638A6"/>
    <w:rsid w:val="00D70B58"/>
    <w:rsid w:val="00D7118F"/>
    <w:rsid w:val="00D74AB6"/>
    <w:rsid w:val="00D81F4C"/>
    <w:rsid w:val="00D82934"/>
    <w:rsid w:val="00D830EF"/>
    <w:rsid w:val="00D908F9"/>
    <w:rsid w:val="00D921C5"/>
    <w:rsid w:val="00D93636"/>
    <w:rsid w:val="00D9410D"/>
    <w:rsid w:val="00D954BA"/>
    <w:rsid w:val="00D95A63"/>
    <w:rsid w:val="00D974C2"/>
    <w:rsid w:val="00DA554D"/>
    <w:rsid w:val="00DB34CE"/>
    <w:rsid w:val="00DB3931"/>
    <w:rsid w:val="00DB5592"/>
    <w:rsid w:val="00DC2097"/>
    <w:rsid w:val="00DC229C"/>
    <w:rsid w:val="00DC368F"/>
    <w:rsid w:val="00DC4C0E"/>
    <w:rsid w:val="00DD05E0"/>
    <w:rsid w:val="00DD08AB"/>
    <w:rsid w:val="00DD2E43"/>
    <w:rsid w:val="00DD6D08"/>
    <w:rsid w:val="00DD6E64"/>
    <w:rsid w:val="00DE31FD"/>
    <w:rsid w:val="00DE44D2"/>
    <w:rsid w:val="00DE53FE"/>
    <w:rsid w:val="00DE6268"/>
    <w:rsid w:val="00DE641E"/>
    <w:rsid w:val="00DE7884"/>
    <w:rsid w:val="00DF2597"/>
    <w:rsid w:val="00DF3AF2"/>
    <w:rsid w:val="00DF4B78"/>
    <w:rsid w:val="00DF58E7"/>
    <w:rsid w:val="00DF5B17"/>
    <w:rsid w:val="00E025DD"/>
    <w:rsid w:val="00E10E27"/>
    <w:rsid w:val="00E1784F"/>
    <w:rsid w:val="00E17C24"/>
    <w:rsid w:val="00E23B80"/>
    <w:rsid w:val="00E27799"/>
    <w:rsid w:val="00E30741"/>
    <w:rsid w:val="00E36AC5"/>
    <w:rsid w:val="00E41C35"/>
    <w:rsid w:val="00E43947"/>
    <w:rsid w:val="00E43ECA"/>
    <w:rsid w:val="00E469BA"/>
    <w:rsid w:val="00E5265D"/>
    <w:rsid w:val="00E52D28"/>
    <w:rsid w:val="00E53E8E"/>
    <w:rsid w:val="00E5543A"/>
    <w:rsid w:val="00E57AE2"/>
    <w:rsid w:val="00E62A50"/>
    <w:rsid w:val="00E62BF7"/>
    <w:rsid w:val="00E63821"/>
    <w:rsid w:val="00E64297"/>
    <w:rsid w:val="00E6645E"/>
    <w:rsid w:val="00E67A8B"/>
    <w:rsid w:val="00E70C0D"/>
    <w:rsid w:val="00E806B7"/>
    <w:rsid w:val="00E86F90"/>
    <w:rsid w:val="00E904C0"/>
    <w:rsid w:val="00E9158E"/>
    <w:rsid w:val="00E947CB"/>
    <w:rsid w:val="00E975DA"/>
    <w:rsid w:val="00EA51A2"/>
    <w:rsid w:val="00EB3287"/>
    <w:rsid w:val="00EB42CB"/>
    <w:rsid w:val="00EB6B0C"/>
    <w:rsid w:val="00EB7EC0"/>
    <w:rsid w:val="00EB7F6D"/>
    <w:rsid w:val="00EC0095"/>
    <w:rsid w:val="00EC6BC3"/>
    <w:rsid w:val="00EC720A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3991"/>
    <w:rsid w:val="00EF6F14"/>
    <w:rsid w:val="00F00237"/>
    <w:rsid w:val="00F01CB7"/>
    <w:rsid w:val="00F03B2A"/>
    <w:rsid w:val="00F04E63"/>
    <w:rsid w:val="00F1102E"/>
    <w:rsid w:val="00F131E7"/>
    <w:rsid w:val="00F16432"/>
    <w:rsid w:val="00F171E1"/>
    <w:rsid w:val="00F2012A"/>
    <w:rsid w:val="00F22E4D"/>
    <w:rsid w:val="00F37BE5"/>
    <w:rsid w:val="00F41E0E"/>
    <w:rsid w:val="00F4647D"/>
    <w:rsid w:val="00F5030F"/>
    <w:rsid w:val="00F57E33"/>
    <w:rsid w:val="00F6010A"/>
    <w:rsid w:val="00F63112"/>
    <w:rsid w:val="00F64012"/>
    <w:rsid w:val="00F702FD"/>
    <w:rsid w:val="00F7305D"/>
    <w:rsid w:val="00F7522E"/>
    <w:rsid w:val="00F76B98"/>
    <w:rsid w:val="00F82AC1"/>
    <w:rsid w:val="00F90D67"/>
    <w:rsid w:val="00F91F96"/>
    <w:rsid w:val="00F96FCE"/>
    <w:rsid w:val="00FA3DFA"/>
    <w:rsid w:val="00FA62FC"/>
    <w:rsid w:val="00FA7F4D"/>
    <w:rsid w:val="00FB1F6F"/>
    <w:rsid w:val="00FB3406"/>
    <w:rsid w:val="00FB4840"/>
    <w:rsid w:val="00FB5129"/>
    <w:rsid w:val="00FC36D0"/>
    <w:rsid w:val="00FC3C4B"/>
    <w:rsid w:val="00FC77FB"/>
    <w:rsid w:val="00FD594C"/>
    <w:rsid w:val="00FD5DE9"/>
    <w:rsid w:val="00FD6EED"/>
    <w:rsid w:val="00FE051A"/>
    <w:rsid w:val="00FE3C8E"/>
    <w:rsid w:val="00FE3F08"/>
    <w:rsid w:val="00FE4260"/>
    <w:rsid w:val="00FE7282"/>
    <w:rsid w:val="00FE7496"/>
    <w:rsid w:val="00FF286A"/>
    <w:rsid w:val="00FF2E20"/>
    <w:rsid w:val="00FF39C6"/>
    <w:rsid w:val="00FF74FD"/>
    <w:rsid w:val="01869F82"/>
    <w:rsid w:val="03C3450A"/>
    <w:rsid w:val="06921A36"/>
    <w:rsid w:val="06D27E78"/>
    <w:rsid w:val="076E1A1C"/>
    <w:rsid w:val="09B55B03"/>
    <w:rsid w:val="0B25A5DB"/>
    <w:rsid w:val="0B4A90CB"/>
    <w:rsid w:val="0C6E17AE"/>
    <w:rsid w:val="0CD53D86"/>
    <w:rsid w:val="0D7B8BA7"/>
    <w:rsid w:val="0EF11F5B"/>
    <w:rsid w:val="10706F83"/>
    <w:rsid w:val="110D6D85"/>
    <w:rsid w:val="1726855D"/>
    <w:rsid w:val="19F24DA0"/>
    <w:rsid w:val="1AE4188B"/>
    <w:rsid w:val="1BB52960"/>
    <w:rsid w:val="1D89AF61"/>
    <w:rsid w:val="202D48F2"/>
    <w:rsid w:val="20F3D9AB"/>
    <w:rsid w:val="21DCE046"/>
    <w:rsid w:val="24FB5EB8"/>
    <w:rsid w:val="253AD178"/>
    <w:rsid w:val="2AAD8159"/>
    <w:rsid w:val="2AFE04D5"/>
    <w:rsid w:val="2B946B70"/>
    <w:rsid w:val="2CFA92E8"/>
    <w:rsid w:val="2D2F59D7"/>
    <w:rsid w:val="2F29C4B0"/>
    <w:rsid w:val="310F394E"/>
    <w:rsid w:val="31583149"/>
    <w:rsid w:val="31CC0A4C"/>
    <w:rsid w:val="33B37431"/>
    <w:rsid w:val="33D3A63C"/>
    <w:rsid w:val="361C6FBF"/>
    <w:rsid w:val="378DD5B1"/>
    <w:rsid w:val="38E616B3"/>
    <w:rsid w:val="3A2D9D94"/>
    <w:rsid w:val="3AB7B19E"/>
    <w:rsid w:val="3BAE4D3D"/>
    <w:rsid w:val="3D1BDF8C"/>
    <w:rsid w:val="3E15E9C0"/>
    <w:rsid w:val="3E919FF8"/>
    <w:rsid w:val="3EC34E47"/>
    <w:rsid w:val="3F2544C8"/>
    <w:rsid w:val="40F6DE34"/>
    <w:rsid w:val="430E2880"/>
    <w:rsid w:val="43A57F56"/>
    <w:rsid w:val="4495DB5E"/>
    <w:rsid w:val="4500CF9C"/>
    <w:rsid w:val="4594866F"/>
    <w:rsid w:val="45F5D1DE"/>
    <w:rsid w:val="46521BAE"/>
    <w:rsid w:val="4748A6F8"/>
    <w:rsid w:val="47A0444C"/>
    <w:rsid w:val="4976FB5B"/>
    <w:rsid w:val="49AD6720"/>
    <w:rsid w:val="4A005B47"/>
    <w:rsid w:val="4A43F6FE"/>
    <w:rsid w:val="4DDAAA60"/>
    <w:rsid w:val="4E564C96"/>
    <w:rsid w:val="503A414F"/>
    <w:rsid w:val="50896F1D"/>
    <w:rsid w:val="511EF134"/>
    <w:rsid w:val="52578140"/>
    <w:rsid w:val="5306482B"/>
    <w:rsid w:val="54260A3F"/>
    <w:rsid w:val="54C19518"/>
    <w:rsid w:val="566E682D"/>
    <w:rsid w:val="579F5620"/>
    <w:rsid w:val="583ED97A"/>
    <w:rsid w:val="58FCC8AB"/>
    <w:rsid w:val="59E43EB3"/>
    <w:rsid w:val="59F4B8F1"/>
    <w:rsid w:val="5A09E632"/>
    <w:rsid w:val="5B85F241"/>
    <w:rsid w:val="5BF7AEFA"/>
    <w:rsid w:val="5EC421AE"/>
    <w:rsid w:val="605A0B5D"/>
    <w:rsid w:val="616DE37C"/>
    <w:rsid w:val="61CA5D82"/>
    <w:rsid w:val="64B75B01"/>
    <w:rsid w:val="64E9B5F8"/>
    <w:rsid w:val="66B45B02"/>
    <w:rsid w:val="67BAC39B"/>
    <w:rsid w:val="6816D5E3"/>
    <w:rsid w:val="683A3BBF"/>
    <w:rsid w:val="68AB5610"/>
    <w:rsid w:val="68D88104"/>
    <w:rsid w:val="6BA649D6"/>
    <w:rsid w:val="6BFCC635"/>
    <w:rsid w:val="6E8348C4"/>
    <w:rsid w:val="6EFA40F0"/>
    <w:rsid w:val="6FAE7170"/>
    <w:rsid w:val="7194442D"/>
    <w:rsid w:val="71BD4753"/>
    <w:rsid w:val="737474A1"/>
    <w:rsid w:val="738BED5D"/>
    <w:rsid w:val="73CADE12"/>
    <w:rsid w:val="7416CE2E"/>
    <w:rsid w:val="7524977C"/>
    <w:rsid w:val="77902066"/>
    <w:rsid w:val="78E39D6F"/>
    <w:rsid w:val="79155302"/>
    <w:rsid w:val="7D5AAAE3"/>
    <w:rsid w:val="7D869C6C"/>
    <w:rsid w:val="7EE6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1" w:customStyle="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styleId="a" w:customStyle="1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styleId="UnresolvedMention1" w:customStyle="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styleId="Normln1" w:customStyle="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hAnsi="Aptos" w:eastAsia="Aptos" w:cs="Times New Roman"/>
      <w:color w:val="auto"/>
      <w:kern w:val="3"/>
      <w:lang w:eastAsia="en-US"/>
    </w:rPr>
  </w:style>
  <w:style w:type="paragraph" w:styleId="Podnadpis1" w:customStyle="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styleId="Standardnpsmoodstavce1" w:customStyle="1">
    <w:name w:val="Standardní písmo odstavce1"/>
    <w:rsid w:val="005A5C92"/>
  </w:style>
  <w:style w:type="character" w:styleId="Hypertextovodkaz1" w:customStyle="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styleId="UnresolvedMention2" w:customStyle="1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styleId="Nadpis1Char" w:customStyle="1">
    <w:name w:val="Nadpis 1 Char"/>
    <w:basedOn w:val="Standardnpsmoodstavce"/>
    <w:link w:val="Nadpis1"/>
    <w:uiPriority w:val="9"/>
    <w:rsid w:val="00733FB6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etra@phoenixcom.cz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nfv.veolia.cz/kde-pomahame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csu.gov.cz/msk/nezamestnanost-v-moravskoslezskem-kraji-k-31-12-2024?utm_source=chatgpt.com" TargetMode="External" Id="R5ad6c1c661b44c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01a1c89b6a564aba20d23219250f0aaa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d4a20f4dca6adf7cb15abf54d2d1137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46BD-F07D-4B5E-9941-CDF79B08A03A}"/>
</file>

<file path=customXml/itemProps2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B02B4806-4A46-4950-BA18-A9D023A7CF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Petra Losertová | PHOENIXCOM</cp:lastModifiedBy>
  <cp:revision>176</cp:revision>
  <dcterms:created xsi:type="dcterms:W3CDTF">2025-11-25T08:52:00Z</dcterms:created>
  <dcterms:modified xsi:type="dcterms:W3CDTF">2025-12-09T15:45:20Z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  <property fmtid="{D5CDD505-2E9C-101B-9397-08002B2CF9AE}" pid="4" name="GrammarlyDocumentId">
    <vt:lpwstr>f3c8ef47-1dfe-4ff7-948a-47f420c7ee45</vt:lpwstr>
  </property>
</Properties>
</file>