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7686434" w14:textId="3DD20109" w:rsidR="006309E2" w:rsidRPr="00FD3CBA" w:rsidRDefault="001C3429" w:rsidP="003A7A8B">
      <w:pPr>
        <w:jc w:val="center"/>
        <w:rPr>
          <w:b/>
          <w:bCs/>
          <w:sz w:val="44"/>
          <w:szCs w:val="44"/>
        </w:rPr>
      </w:pPr>
      <w:r w:rsidRPr="007429E8">
        <w:rPr>
          <w:noProof/>
          <w:sz w:val="36"/>
          <w:szCs w:val="36"/>
          <w:highlight w:val="yellow"/>
        </w:rPr>
        <mc:AlternateContent>
          <mc:Choice Requires="wpg">
            <w:drawing>
              <wp:anchor distT="0" distB="0" distL="0" distR="0" simplePos="0" relativeHeight="251658240" behindDoc="0" locked="0" layoutInCell="1" allowOverlap="1" wp14:anchorId="3AFB3552" wp14:editId="71292F28">
                <wp:simplePos x="0" y="0"/>
                <wp:positionH relativeFrom="column">
                  <wp:posOffset>-9582</wp:posOffset>
                </wp:positionH>
                <wp:positionV relativeFrom="paragraph">
                  <wp:posOffset>126711</wp:posOffset>
                </wp:positionV>
                <wp:extent cx="6170295" cy="799465"/>
                <wp:effectExtent l="0" t="0" r="1905" b="0"/>
                <wp:wrapTopAndBottom/>
                <wp:docPr id="530731616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0295" cy="799465"/>
                          <a:chOff x="4881" y="5336"/>
                          <a:chExt cx="115074" cy="14634"/>
                        </a:xfrm>
                      </wpg:grpSpPr>
                      <wps:wsp>
                        <wps:cNvPr id="256451086" name="Textové pole 2"/>
                        <wps:cNvSpPr txBox="1">
                          <a:spLocks noChangeArrowheads="1"/>
                        </wps:cNvSpPr>
                        <wps:spPr bwMode="auto">
                          <a:xfrm>
                            <a:off x="7145" y="5336"/>
                            <a:ext cx="112810" cy="146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DA0628A" w14:textId="6895F332" w:rsidR="00302E29" w:rsidRDefault="00867518">
                              <w:pPr>
                                <w:spacing w:line="275" w:lineRule="auto"/>
                                <w:jc w:val="right"/>
                                <w:textDirection w:val="btLr"/>
                              </w:pPr>
                              <w:r>
                                <w:rPr>
                                  <w:b/>
                                  <w:sz w:val="50"/>
                                </w:rPr>
                                <w:t>TISKOVÁ ZPRÁVA</w:t>
                              </w:r>
                            </w:p>
                            <w:p w14:paraId="3CF12FAF" w14:textId="77777777" w:rsidR="00302E29" w:rsidRDefault="00302E29">
                              <w:pPr>
                                <w:spacing w:before="60" w:line="240" w:lineRule="auto"/>
                                <w:jc w:val="right"/>
                                <w:textDirection w:val="btLr"/>
                              </w:pPr>
                            </w:p>
                          </w:txbxContent>
                        </wps:txbx>
                        <wps:bodyPr rot="0" vert="horz" wrap="square" lIns="91425" tIns="91425" rIns="91425" bIns="91425" anchor="t" anchorCtr="0" upright="1">
                          <a:spAutoFit/>
                        </wps:bodyPr>
                      </wps:wsp>
                      <wpg:grpSp>
                        <wpg:cNvPr id="323058308" name="Skupina 3"/>
                        <wpg:cNvGrpSpPr>
                          <a:grpSpLocks/>
                        </wpg:cNvGrpSpPr>
                        <wpg:grpSpPr bwMode="auto">
                          <a:xfrm>
                            <a:off x="4881" y="5949"/>
                            <a:ext cx="34277" cy="8413"/>
                            <a:chOff x="54864" y="25511"/>
                            <a:chExt cx="29495" cy="7223"/>
                          </a:xfrm>
                        </wpg:grpSpPr>
                        <wps:wsp>
                          <wps:cNvPr id="1128152026" name="Volný tvar: obrazec 4"/>
                          <wps:cNvSpPr>
                            <a:spLocks/>
                          </wps:cNvSpPr>
                          <wps:spPr bwMode="auto">
                            <a:xfrm>
                              <a:off x="54864" y="25511"/>
                              <a:ext cx="7239" cy="7223"/>
                            </a:xfrm>
                            <a:custGeom>
                              <a:avLst/>
                              <a:gdLst>
                                <a:gd name="T0" fmla="*/ 278 w 278"/>
                                <a:gd name="T1" fmla="*/ 139 h 278"/>
                                <a:gd name="T2" fmla="*/ 139 w 278"/>
                                <a:gd name="T3" fmla="*/ 278 h 278"/>
                                <a:gd name="T4" fmla="*/ 0 w 278"/>
                                <a:gd name="T5" fmla="*/ 139 h 278"/>
                                <a:gd name="T6" fmla="*/ 139 w 278"/>
                                <a:gd name="T7" fmla="*/ 0 h 278"/>
                                <a:gd name="T8" fmla="*/ 278 w 278"/>
                                <a:gd name="T9" fmla="*/ 139 h 278"/>
                                <a:gd name="T10" fmla="*/ 169 w 278"/>
                                <a:gd name="T11" fmla="*/ 152 h 278"/>
                                <a:gd name="T12" fmla="*/ 139 w 278"/>
                                <a:gd name="T13" fmla="*/ 218 h 278"/>
                                <a:gd name="T14" fmla="*/ 238 w 278"/>
                                <a:gd name="T15" fmla="*/ 120 h 278"/>
                                <a:gd name="T16" fmla="*/ 139 w 278"/>
                                <a:gd name="T17" fmla="*/ 21 h 278"/>
                                <a:gd name="T18" fmla="*/ 40 w 278"/>
                                <a:gd name="T19" fmla="*/ 120 h 278"/>
                                <a:gd name="T20" fmla="*/ 138 w 278"/>
                                <a:gd name="T21" fmla="*/ 218 h 278"/>
                                <a:gd name="T22" fmla="*/ 108 w 278"/>
                                <a:gd name="T23" fmla="*/ 152 h 278"/>
                                <a:gd name="T24" fmla="*/ 139 w 278"/>
                                <a:gd name="T25" fmla="*/ 123 h 278"/>
                                <a:gd name="T26" fmla="*/ 169 w 278"/>
                                <a:gd name="T27" fmla="*/ 152 h 278"/>
                                <a:gd name="T28" fmla="*/ 0 w 278"/>
                                <a:gd name="T29" fmla="*/ 0 h 278"/>
                                <a:gd name="T30" fmla="*/ 278 w 278"/>
                                <a:gd name="T31" fmla="*/ 278 h 27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T28" t="T29" r="T30" b="T31"/>
                              <a:pathLst>
                                <a:path w="278" h="278" extrusionOk="0">
                                  <a:moveTo>
                                    <a:pt x="278" y="139"/>
                                  </a:moveTo>
                                  <a:cubicBezTo>
                                    <a:pt x="278" y="216"/>
                                    <a:pt x="216" y="278"/>
                                    <a:pt x="139" y="278"/>
                                  </a:cubicBezTo>
                                  <a:cubicBezTo>
                                    <a:pt x="62" y="278"/>
                                    <a:pt x="0" y="216"/>
                                    <a:pt x="0" y="139"/>
                                  </a:cubicBezTo>
                                  <a:cubicBezTo>
                                    <a:pt x="0" y="62"/>
                                    <a:pt x="62" y="0"/>
                                    <a:pt x="139" y="0"/>
                                  </a:cubicBezTo>
                                  <a:cubicBezTo>
                                    <a:pt x="216" y="0"/>
                                    <a:pt x="278" y="62"/>
                                    <a:pt x="278" y="139"/>
                                  </a:cubicBezTo>
                                  <a:close/>
                                  <a:moveTo>
                                    <a:pt x="169" y="152"/>
                                  </a:moveTo>
                                  <a:cubicBezTo>
                                    <a:pt x="174" y="173"/>
                                    <a:pt x="157" y="199"/>
                                    <a:pt x="139" y="218"/>
                                  </a:cubicBezTo>
                                  <a:cubicBezTo>
                                    <a:pt x="194" y="218"/>
                                    <a:pt x="238" y="174"/>
                                    <a:pt x="238" y="120"/>
                                  </a:cubicBezTo>
                                  <a:cubicBezTo>
                                    <a:pt x="238" y="65"/>
                                    <a:pt x="193" y="21"/>
                                    <a:pt x="139" y="21"/>
                                  </a:cubicBezTo>
                                  <a:cubicBezTo>
                                    <a:pt x="84" y="21"/>
                                    <a:pt x="40" y="65"/>
                                    <a:pt x="40" y="120"/>
                                  </a:cubicBezTo>
                                  <a:cubicBezTo>
                                    <a:pt x="40" y="174"/>
                                    <a:pt x="84" y="218"/>
                                    <a:pt x="138" y="218"/>
                                  </a:cubicBezTo>
                                  <a:cubicBezTo>
                                    <a:pt x="121" y="199"/>
                                    <a:pt x="104" y="173"/>
                                    <a:pt x="108" y="152"/>
                                  </a:cubicBezTo>
                                  <a:cubicBezTo>
                                    <a:pt x="112" y="130"/>
                                    <a:pt x="128" y="123"/>
                                    <a:pt x="139" y="123"/>
                                  </a:cubicBezTo>
                                  <a:cubicBezTo>
                                    <a:pt x="149" y="123"/>
                                    <a:pt x="166" y="130"/>
                                    <a:pt x="169" y="152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F5F801C" w14:textId="77777777" w:rsidR="00302E29" w:rsidRDefault="00302E29">
                                <w:pPr>
                                  <w:spacing w:line="240" w:lineRule="auto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45698" rIns="91425" bIns="45698" anchor="t" anchorCtr="0" upright="1">
                            <a:noAutofit/>
                          </wps:bodyPr>
                        </wps:wsp>
                        <wps:wsp>
                          <wps:cNvPr id="250777657" name="Volný tvar: obrazec 5"/>
                          <wps:cNvSpPr>
                            <a:spLocks/>
                          </wps:cNvSpPr>
                          <wps:spPr bwMode="auto">
                            <a:xfrm>
                              <a:off x="71262" y="27432"/>
                              <a:ext cx="3969" cy="3857"/>
                            </a:xfrm>
                            <a:custGeom>
                              <a:avLst/>
                              <a:gdLst>
                                <a:gd name="T0" fmla="*/ 78 w 152"/>
                                <a:gd name="T1" fmla="*/ 148 h 148"/>
                                <a:gd name="T2" fmla="*/ 25 w 152"/>
                                <a:gd name="T3" fmla="*/ 134 h 148"/>
                                <a:gd name="T4" fmla="*/ 0 w 152"/>
                                <a:gd name="T5" fmla="*/ 75 h 148"/>
                                <a:gd name="T6" fmla="*/ 76 w 152"/>
                                <a:gd name="T7" fmla="*/ 0 h 148"/>
                                <a:gd name="T8" fmla="*/ 152 w 152"/>
                                <a:gd name="T9" fmla="*/ 76 h 148"/>
                                <a:gd name="T10" fmla="*/ 78 w 152"/>
                                <a:gd name="T11" fmla="*/ 148 h 148"/>
                                <a:gd name="T12" fmla="*/ 76 w 152"/>
                                <a:gd name="T13" fmla="*/ 24 h 148"/>
                                <a:gd name="T14" fmla="*/ 36 w 152"/>
                                <a:gd name="T15" fmla="*/ 74 h 148"/>
                                <a:gd name="T16" fmla="*/ 76 w 152"/>
                                <a:gd name="T17" fmla="*/ 124 h 148"/>
                                <a:gd name="T18" fmla="*/ 116 w 152"/>
                                <a:gd name="T19" fmla="*/ 73 h 148"/>
                                <a:gd name="T20" fmla="*/ 76 w 152"/>
                                <a:gd name="T21" fmla="*/ 24 h 148"/>
                                <a:gd name="T22" fmla="*/ 0 w 152"/>
                                <a:gd name="T23" fmla="*/ 0 h 148"/>
                                <a:gd name="T24" fmla="*/ 152 w 152"/>
                                <a:gd name="T25" fmla="*/ 148 h 1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T22" t="T23" r="T24" b="T25"/>
                              <a:pathLst>
                                <a:path w="152" h="148" extrusionOk="0">
                                  <a:moveTo>
                                    <a:pt x="78" y="148"/>
                                  </a:moveTo>
                                  <a:cubicBezTo>
                                    <a:pt x="57" y="148"/>
                                    <a:pt x="37" y="143"/>
                                    <a:pt x="25" y="134"/>
                                  </a:cubicBezTo>
                                  <a:cubicBezTo>
                                    <a:pt x="9" y="123"/>
                                    <a:pt x="0" y="102"/>
                                    <a:pt x="0" y="75"/>
                                  </a:cubicBezTo>
                                  <a:cubicBezTo>
                                    <a:pt x="0" y="24"/>
                                    <a:pt x="25" y="0"/>
                                    <a:pt x="76" y="0"/>
                                  </a:cubicBezTo>
                                  <a:cubicBezTo>
                                    <a:pt x="127" y="0"/>
                                    <a:pt x="152" y="24"/>
                                    <a:pt x="152" y="76"/>
                                  </a:cubicBezTo>
                                  <a:cubicBezTo>
                                    <a:pt x="152" y="123"/>
                                    <a:pt x="127" y="148"/>
                                    <a:pt x="78" y="148"/>
                                  </a:cubicBezTo>
                                  <a:close/>
                                  <a:moveTo>
                                    <a:pt x="76" y="24"/>
                                  </a:moveTo>
                                  <a:cubicBezTo>
                                    <a:pt x="48" y="24"/>
                                    <a:pt x="36" y="39"/>
                                    <a:pt x="36" y="74"/>
                                  </a:cubicBezTo>
                                  <a:cubicBezTo>
                                    <a:pt x="36" y="108"/>
                                    <a:pt x="49" y="124"/>
                                    <a:pt x="76" y="124"/>
                                  </a:cubicBezTo>
                                  <a:cubicBezTo>
                                    <a:pt x="104" y="124"/>
                                    <a:pt x="116" y="108"/>
                                    <a:pt x="116" y="73"/>
                                  </a:cubicBezTo>
                                  <a:cubicBezTo>
                                    <a:pt x="116" y="40"/>
                                    <a:pt x="103" y="24"/>
                                    <a:pt x="76" y="24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D0ECEEA" w14:textId="77777777" w:rsidR="00302E29" w:rsidRDefault="00302E29">
                                <w:pPr>
                                  <w:spacing w:line="240" w:lineRule="auto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45698" rIns="91425" bIns="45698" anchor="t" anchorCtr="0" upright="1">
                            <a:noAutofit/>
                          </wps:bodyPr>
                        </wps:wsp>
                        <wps:wsp>
                          <wps:cNvPr id="846818695" name="Volný tvar: obrazec 6"/>
                          <wps:cNvSpPr>
                            <a:spLocks/>
                          </wps:cNvSpPr>
                          <wps:spPr bwMode="auto">
                            <a:xfrm>
                              <a:off x="75882" y="27559"/>
                              <a:ext cx="2604" cy="3619"/>
                            </a:xfrm>
                            <a:custGeom>
                              <a:avLst/>
                              <a:gdLst>
                                <a:gd name="T0" fmla="*/ 72 w 100"/>
                                <a:gd name="T1" fmla="*/ 115 h 139"/>
                                <a:gd name="T2" fmla="*/ 40 w 100"/>
                                <a:gd name="T3" fmla="*/ 109 h 139"/>
                                <a:gd name="T4" fmla="*/ 33 w 100"/>
                                <a:gd name="T5" fmla="*/ 87 h 139"/>
                                <a:gd name="T6" fmla="*/ 33 w 100"/>
                                <a:gd name="T7" fmla="*/ 14 h 139"/>
                                <a:gd name="T8" fmla="*/ 19 w 100"/>
                                <a:gd name="T9" fmla="*/ 0 h 139"/>
                                <a:gd name="T10" fmla="*/ 0 w 100"/>
                                <a:gd name="T11" fmla="*/ 0 h 139"/>
                                <a:gd name="T12" fmla="*/ 0 w 100"/>
                                <a:gd name="T13" fmla="*/ 78 h 139"/>
                                <a:gd name="T14" fmla="*/ 11 w 100"/>
                                <a:gd name="T15" fmla="*/ 123 h 139"/>
                                <a:gd name="T16" fmla="*/ 56 w 100"/>
                                <a:gd name="T17" fmla="*/ 139 h 139"/>
                                <a:gd name="T18" fmla="*/ 100 w 100"/>
                                <a:gd name="T19" fmla="*/ 139 h 139"/>
                                <a:gd name="T20" fmla="*/ 100 w 100"/>
                                <a:gd name="T21" fmla="*/ 115 h 139"/>
                                <a:gd name="T22" fmla="*/ 72 w 100"/>
                                <a:gd name="T23" fmla="*/ 115 h 139"/>
                                <a:gd name="T24" fmla="*/ 0 w 100"/>
                                <a:gd name="T25" fmla="*/ 0 h 139"/>
                                <a:gd name="T26" fmla="*/ 100 w 100"/>
                                <a:gd name="T27" fmla="*/ 139 h 1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T24" t="T25" r="T26" b="T27"/>
                              <a:pathLst>
                                <a:path w="100" h="139" extrusionOk="0">
                                  <a:moveTo>
                                    <a:pt x="72" y="115"/>
                                  </a:moveTo>
                                  <a:cubicBezTo>
                                    <a:pt x="52" y="115"/>
                                    <a:pt x="45" y="113"/>
                                    <a:pt x="40" y="109"/>
                                  </a:cubicBezTo>
                                  <a:cubicBezTo>
                                    <a:pt x="35" y="104"/>
                                    <a:pt x="33" y="101"/>
                                    <a:pt x="33" y="87"/>
                                  </a:cubicBezTo>
                                  <a:cubicBezTo>
                                    <a:pt x="33" y="14"/>
                                    <a:pt x="33" y="14"/>
                                    <a:pt x="33" y="14"/>
                                  </a:cubicBezTo>
                                  <a:cubicBezTo>
                                    <a:pt x="33" y="6"/>
                                    <a:pt x="26" y="0"/>
                                    <a:pt x="19" y="0"/>
                                  </a:cubicBezTo>
                                  <a:cubicBezTo>
                                    <a:pt x="0" y="0"/>
                                    <a:pt x="0" y="0"/>
                                    <a:pt x="0" y="0"/>
                                  </a:cubicBezTo>
                                  <a:cubicBezTo>
                                    <a:pt x="0" y="78"/>
                                    <a:pt x="0" y="78"/>
                                    <a:pt x="0" y="78"/>
                                  </a:cubicBezTo>
                                  <a:cubicBezTo>
                                    <a:pt x="0" y="103"/>
                                    <a:pt x="2" y="114"/>
                                    <a:pt x="11" y="123"/>
                                  </a:cubicBezTo>
                                  <a:cubicBezTo>
                                    <a:pt x="20" y="134"/>
                                    <a:pt x="34" y="139"/>
                                    <a:pt x="56" y="139"/>
                                  </a:cubicBezTo>
                                  <a:cubicBezTo>
                                    <a:pt x="100" y="139"/>
                                    <a:pt x="100" y="139"/>
                                    <a:pt x="100" y="139"/>
                                  </a:cubicBezTo>
                                  <a:cubicBezTo>
                                    <a:pt x="100" y="115"/>
                                    <a:pt x="100" y="115"/>
                                    <a:pt x="100" y="115"/>
                                  </a:cubicBezTo>
                                  <a:lnTo>
                                    <a:pt x="72" y="1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9F88BA4" w14:textId="77777777" w:rsidR="00302E29" w:rsidRDefault="00302E29">
                                <w:pPr>
                                  <w:spacing w:line="240" w:lineRule="auto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45698" rIns="91425" bIns="45698" anchor="t" anchorCtr="0" upright="1">
                            <a:noAutofit/>
                          </wps:bodyPr>
                        </wps:wsp>
                        <wps:wsp>
                          <wps:cNvPr id="603259321" name="Volný tvar: obrazec 7"/>
                          <wps:cNvSpPr>
                            <a:spLocks/>
                          </wps:cNvSpPr>
                          <wps:spPr bwMode="auto">
                            <a:xfrm>
                              <a:off x="80295" y="27559"/>
                              <a:ext cx="4064" cy="3619"/>
                            </a:xfrm>
                            <a:custGeom>
                              <a:avLst/>
                              <a:gdLst>
                                <a:gd name="T0" fmla="*/ 96 w 156"/>
                                <a:gd name="T1" fmla="*/ 0 h 139"/>
                                <a:gd name="T2" fmla="*/ 74 w 156"/>
                                <a:gd name="T3" fmla="*/ 0 h 139"/>
                                <a:gd name="T4" fmla="*/ 55 w 156"/>
                                <a:gd name="T5" fmla="*/ 12 h 139"/>
                                <a:gd name="T6" fmla="*/ 0 w 156"/>
                                <a:gd name="T7" fmla="*/ 139 h 139"/>
                                <a:gd name="T8" fmla="*/ 22 w 156"/>
                                <a:gd name="T9" fmla="*/ 139 h 139"/>
                                <a:gd name="T10" fmla="*/ 41 w 156"/>
                                <a:gd name="T11" fmla="*/ 127 h 139"/>
                                <a:gd name="T12" fmla="*/ 50 w 156"/>
                                <a:gd name="T13" fmla="*/ 107 h 139"/>
                                <a:gd name="T14" fmla="*/ 106 w 156"/>
                                <a:gd name="T15" fmla="*/ 107 h 139"/>
                                <a:gd name="T16" fmla="*/ 115 w 156"/>
                                <a:gd name="T17" fmla="*/ 127 h 139"/>
                                <a:gd name="T18" fmla="*/ 134 w 156"/>
                                <a:gd name="T19" fmla="*/ 139 h 139"/>
                                <a:gd name="T20" fmla="*/ 156 w 156"/>
                                <a:gd name="T21" fmla="*/ 139 h 139"/>
                                <a:gd name="T22" fmla="*/ 96 w 156"/>
                                <a:gd name="T23" fmla="*/ 0 h 139"/>
                                <a:gd name="T24" fmla="*/ 57 w 156"/>
                                <a:gd name="T25" fmla="*/ 82 h 139"/>
                                <a:gd name="T26" fmla="*/ 78 w 156"/>
                                <a:gd name="T27" fmla="*/ 34 h 139"/>
                                <a:gd name="T28" fmla="*/ 99 w 156"/>
                                <a:gd name="T29" fmla="*/ 82 h 139"/>
                                <a:gd name="T30" fmla="*/ 57 w 156"/>
                                <a:gd name="T31" fmla="*/ 82 h 139"/>
                                <a:gd name="T32" fmla="*/ 0 w 156"/>
                                <a:gd name="T33" fmla="*/ 0 h 139"/>
                                <a:gd name="T34" fmla="*/ 156 w 156"/>
                                <a:gd name="T35" fmla="*/ 139 h 1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T32" t="T33" r="T34" b="T35"/>
                              <a:pathLst>
                                <a:path w="156" h="139" extrusionOk="0">
                                  <a:moveTo>
                                    <a:pt x="96" y="0"/>
                                  </a:moveTo>
                                  <a:cubicBezTo>
                                    <a:pt x="74" y="0"/>
                                    <a:pt x="74" y="0"/>
                                    <a:pt x="74" y="0"/>
                                  </a:cubicBezTo>
                                  <a:cubicBezTo>
                                    <a:pt x="65" y="0"/>
                                    <a:pt x="58" y="5"/>
                                    <a:pt x="55" y="12"/>
                                  </a:cubicBezTo>
                                  <a:cubicBezTo>
                                    <a:pt x="0" y="139"/>
                                    <a:pt x="0" y="139"/>
                                    <a:pt x="0" y="139"/>
                                  </a:cubicBezTo>
                                  <a:cubicBezTo>
                                    <a:pt x="22" y="139"/>
                                    <a:pt x="22" y="139"/>
                                    <a:pt x="22" y="139"/>
                                  </a:cubicBezTo>
                                  <a:cubicBezTo>
                                    <a:pt x="31" y="139"/>
                                    <a:pt x="38" y="134"/>
                                    <a:pt x="41" y="127"/>
                                  </a:cubicBezTo>
                                  <a:cubicBezTo>
                                    <a:pt x="50" y="107"/>
                                    <a:pt x="50" y="107"/>
                                    <a:pt x="50" y="107"/>
                                  </a:cubicBezTo>
                                  <a:cubicBezTo>
                                    <a:pt x="106" y="107"/>
                                    <a:pt x="106" y="107"/>
                                    <a:pt x="106" y="107"/>
                                  </a:cubicBezTo>
                                  <a:cubicBezTo>
                                    <a:pt x="115" y="127"/>
                                    <a:pt x="115" y="127"/>
                                    <a:pt x="115" y="127"/>
                                  </a:cubicBezTo>
                                  <a:cubicBezTo>
                                    <a:pt x="118" y="134"/>
                                    <a:pt x="125" y="139"/>
                                    <a:pt x="134" y="139"/>
                                  </a:cubicBezTo>
                                  <a:cubicBezTo>
                                    <a:pt x="156" y="139"/>
                                    <a:pt x="156" y="139"/>
                                    <a:pt x="156" y="139"/>
                                  </a:cubicBezTo>
                                  <a:lnTo>
                                    <a:pt x="96" y="0"/>
                                  </a:lnTo>
                                  <a:close/>
                                  <a:moveTo>
                                    <a:pt x="57" y="82"/>
                                  </a:moveTo>
                                  <a:cubicBezTo>
                                    <a:pt x="78" y="34"/>
                                    <a:pt x="78" y="34"/>
                                    <a:pt x="78" y="34"/>
                                  </a:cubicBezTo>
                                  <a:cubicBezTo>
                                    <a:pt x="99" y="82"/>
                                    <a:pt x="99" y="82"/>
                                    <a:pt x="99" y="82"/>
                                  </a:cubicBezTo>
                                  <a:lnTo>
                                    <a:pt x="57" y="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D79989D" w14:textId="77777777" w:rsidR="00302E29" w:rsidRDefault="00302E29">
                                <w:pPr>
                                  <w:spacing w:line="240" w:lineRule="auto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45698" rIns="91425" bIns="45698" anchor="t" anchorCtr="0" upright="1">
                            <a:noAutofit/>
                          </wps:bodyPr>
                        </wps:wsp>
                        <wps:wsp>
                          <wps:cNvPr id="381981820" name="Volný tvar: obrazec 8"/>
                          <wps:cNvSpPr>
                            <a:spLocks/>
                          </wps:cNvSpPr>
                          <wps:spPr bwMode="auto">
                            <a:xfrm>
                              <a:off x="79025" y="27559"/>
                              <a:ext cx="842" cy="3619"/>
                            </a:xfrm>
                            <a:custGeom>
                              <a:avLst/>
                              <a:gdLst>
                                <a:gd name="T0" fmla="*/ 14 w 32"/>
                                <a:gd name="T1" fmla="*/ 0 h 139"/>
                                <a:gd name="T2" fmla="*/ 0 w 32"/>
                                <a:gd name="T3" fmla="*/ 14 h 139"/>
                                <a:gd name="T4" fmla="*/ 0 w 32"/>
                                <a:gd name="T5" fmla="*/ 139 h 139"/>
                                <a:gd name="T6" fmla="*/ 18 w 32"/>
                                <a:gd name="T7" fmla="*/ 139 h 139"/>
                                <a:gd name="T8" fmla="*/ 32 w 32"/>
                                <a:gd name="T9" fmla="*/ 126 h 139"/>
                                <a:gd name="T10" fmla="*/ 32 w 32"/>
                                <a:gd name="T11" fmla="*/ 0 h 139"/>
                                <a:gd name="T12" fmla="*/ 14 w 32"/>
                                <a:gd name="T13" fmla="*/ 0 h 139"/>
                                <a:gd name="T14" fmla="*/ 0 w 32"/>
                                <a:gd name="T15" fmla="*/ 0 h 139"/>
                                <a:gd name="T16" fmla="*/ 32 w 32"/>
                                <a:gd name="T17" fmla="*/ 139 h 1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T14" t="T15" r="T16" b="T17"/>
                              <a:pathLst>
                                <a:path w="32" h="139" extrusionOk="0">
                                  <a:moveTo>
                                    <a:pt x="14" y="0"/>
                                  </a:moveTo>
                                  <a:cubicBezTo>
                                    <a:pt x="6" y="0"/>
                                    <a:pt x="0" y="6"/>
                                    <a:pt x="0" y="14"/>
                                  </a:cubicBezTo>
                                  <a:cubicBezTo>
                                    <a:pt x="0" y="139"/>
                                    <a:pt x="0" y="139"/>
                                    <a:pt x="0" y="139"/>
                                  </a:cubicBezTo>
                                  <a:cubicBezTo>
                                    <a:pt x="18" y="139"/>
                                    <a:pt x="18" y="139"/>
                                    <a:pt x="18" y="139"/>
                                  </a:cubicBezTo>
                                  <a:cubicBezTo>
                                    <a:pt x="25" y="139"/>
                                    <a:pt x="32" y="133"/>
                                    <a:pt x="32" y="126"/>
                                  </a:cubicBezTo>
                                  <a:cubicBezTo>
                                    <a:pt x="32" y="0"/>
                                    <a:pt x="32" y="0"/>
                                    <a:pt x="32" y="0"/>
                                  </a:cubicBezTo>
                                  <a:lnTo>
                                    <a:pt x="1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DA66E72" w14:textId="77777777" w:rsidR="00302E29" w:rsidRDefault="00302E29">
                                <w:pPr>
                                  <w:spacing w:line="240" w:lineRule="auto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45698" rIns="91425" bIns="45698" anchor="t" anchorCtr="0" upright="1">
                            <a:noAutofit/>
                          </wps:bodyPr>
                        </wps:wsp>
                        <wps:wsp>
                          <wps:cNvPr id="1793888231" name="Volný tvar: obrazec 9"/>
                          <wps:cNvSpPr>
                            <a:spLocks/>
                          </wps:cNvSpPr>
                          <wps:spPr bwMode="auto">
                            <a:xfrm>
                              <a:off x="63246" y="27559"/>
                              <a:ext cx="4064" cy="3619"/>
                            </a:xfrm>
                            <a:custGeom>
                              <a:avLst/>
                              <a:gdLst>
                                <a:gd name="T0" fmla="*/ 132 w 156"/>
                                <a:gd name="T1" fmla="*/ 0 h 139"/>
                                <a:gd name="T2" fmla="*/ 113 w 156"/>
                                <a:gd name="T3" fmla="*/ 12 h 139"/>
                                <a:gd name="T4" fmla="*/ 78 w 156"/>
                                <a:gd name="T5" fmla="*/ 98 h 139"/>
                                <a:gd name="T6" fmla="*/ 42 w 156"/>
                                <a:gd name="T7" fmla="*/ 13 h 139"/>
                                <a:gd name="T8" fmla="*/ 23 w 156"/>
                                <a:gd name="T9" fmla="*/ 0 h 139"/>
                                <a:gd name="T10" fmla="*/ 0 w 156"/>
                                <a:gd name="T11" fmla="*/ 0 h 139"/>
                                <a:gd name="T12" fmla="*/ 62 w 156"/>
                                <a:gd name="T13" fmla="*/ 139 h 139"/>
                                <a:gd name="T14" fmla="*/ 80 w 156"/>
                                <a:gd name="T15" fmla="*/ 139 h 139"/>
                                <a:gd name="T16" fmla="*/ 99 w 156"/>
                                <a:gd name="T17" fmla="*/ 128 h 139"/>
                                <a:gd name="T18" fmla="*/ 156 w 156"/>
                                <a:gd name="T19" fmla="*/ 0 h 139"/>
                                <a:gd name="T20" fmla="*/ 132 w 156"/>
                                <a:gd name="T21" fmla="*/ 0 h 139"/>
                                <a:gd name="T22" fmla="*/ 0 w 156"/>
                                <a:gd name="T23" fmla="*/ 0 h 139"/>
                                <a:gd name="T24" fmla="*/ 156 w 156"/>
                                <a:gd name="T25" fmla="*/ 139 h 1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T22" t="T23" r="T24" b="T25"/>
                              <a:pathLst>
                                <a:path w="156" h="139" extrusionOk="0">
                                  <a:moveTo>
                                    <a:pt x="132" y="0"/>
                                  </a:moveTo>
                                  <a:cubicBezTo>
                                    <a:pt x="123" y="0"/>
                                    <a:pt x="116" y="5"/>
                                    <a:pt x="113" y="12"/>
                                  </a:cubicBezTo>
                                  <a:cubicBezTo>
                                    <a:pt x="78" y="98"/>
                                    <a:pt x="78" y="98"/>
                                    <a:pt x="78" y="98"/>
                                  </a:cubicBezTo>
                                  <a:cubicBezTo>
                                    <a:pt x="42" y="13"/>
                                    <a:pt x="42" y="13"/>
                                    <a:pt x="42" y="13"/>
                                  </a:cubicBezTo>
                                  <a:cubicBezTo>
                                    <a:pt x="39" y="5"/>
                                    <a:pt x="31" y="0"/>
                                    <a:pt x="23" y="0"/>
                                  </a:cubicBezTo>
                                  <a:cubicBezTo>
                                    <a:pt x="0" y="0"/>
                                    <a:pt x="0" y="0"/>
                                    <a:pt x="0" y="0"/>
                                  </a:cubicBezTo>
                                  <a:cubicBezTo>
                                    <a:pt x="62" y="139"/>
                                    <a:pt x="62" y="139"/>
                                    <a:pt x="62" y="139"/>
                                  </a:cubicBezTo>
                                  <a:cubicBezTo>
                                    <a:pt x="80" y="139"/>
                                    <a:pt x="80" y="139"/>
                                    <a:pt x="80" y="139"/>
                                  </a:cubicBezTo>
                                  <a:cubicBezTo>
                                    <a:pt x="88" y="139"/>
                                    <a:pt x="95" y="134"/>
                                    <a:pt x="99" y="128"/>
                                  </a:cubicBezTo>
                                  <a:cubicBezTo>
                                    <a:pt x="156" y="0"/>
                                    <a:pt x="156" y="0"/>
                                    <a:pt x="156" y="0"/>
                                  </a:cubicBezTo>
                                  <a:lnTo>
                                    <a:pt x="13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FE8398F" w14:textId="77777777" w:rsidR="00302E29" w:rsidRDefault="00302E29">
                                <w:pPr>
                                  <w:spacing w:line="240" w:lineRule="auto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45698" rIns="91425" bIns="45698" anchor="t" anchorCtr="0" upright="1">
                            <a:noAutofit/>
                          </wps:bodyPr>
                        </wps:wsp>
                        <wps:wsp>
                          <wps:cNvPr id="403211084" name="Volný tvar: obrazec 10"/>
                          <wps:cNvSpPr>
                            <a:spLocks/>
                          </wps:cNvSpPr>
                          <wps:spPr bwMode="auto">
                            <a:xfrm>
                              <a:off x="67516" y="27559"/>
                              <a:ext cx="3127" cy="3619"/>
                            </a:xfrm>
                            <a:custGeom>
                              <a:avLst/>
                              <a:gdLst>
                                <a:gd name="T0" fmla="*/ 0 w 120"/>
                                <a:gd name="T1" fmla="*/ 71 h 139"/>
                                <a:gd name="T2" fmla="*/ 37 w 120"/>
                                <a:gd name="T3" fmla="*/ 135 h 139"/>
                                <a:gd name="T4" fmla="*/ 65 w 120"/>
                                <a:gd name="T5" fmla="*/ 139 h 139"/>
                                <a:gd name="T6" fmla="*/ 120 w 120"/>
                                <a:gd name="T7" fmla="*/ 139 h 139"/>
                                <a:gd name="T8" fmla="*/ 120 w 120"/>
                                <a:gd name="T9" fmla="*/ 115 h 139"/>
                                <a:gd name="T10" fmla="*/ 78 w 120"/>
                                <a:gd name="T11" fmla="*/ 115 h 139"/>
                                <a:gd name="T12" fmla="*/ 41 w 120"/>
                                <a:gd name="T13" fmla="*/ 99 h 139"/>
                                <a:gd name="T14" fmla="*/ 37 w 120"/>
                                <a:gd name="T15" fmla="*/ 83 h 139"/>
                                <a:gd name="T16" fmla="*/ 37 w 120"/>
                                <a:gd name="T17" fmla="*/ 82 h 139"/>
                                <a:gd name="T18" fmla="*/ 117 w 120"/>
                                <a:gd name="T19" fmla="*/ 82 h 139"/>
                                <a:gd name="T20" fmla="*/ 117 w 120"/>
                                <a:gd name="T21" fmla="*/ 58 h 139"/>
                                <a:gd name="T22" fmla="*/ 37 w 120"/>
                                <a:gd name="T23" fmla="*/ 58 h 139"/>
                                <a:gd name="T24" fmla="*/ 37 w 120"/>
                                <a:gd name="T25" fmla="*/ 57 h 139"/>
                                <a:gd name="T26" fmla="*/ 41 w 120"/>
                                <a:gd name="T27" fmla="*/ 40 h 139"/>
                                <a:gd name="T28" fmla="*/ 78 w 120"/>
                                <a:gd name="T29" fmla="*/ 25 h 139"/>
                                <a:gd name="T30" fmla="*/ 120 w 120"/>
                                <a:gd name="T31" fmla="*/ 25 h 139"/>
                                <a:gd name="T32" fmla="*/ 120 w 120"/>
                                <a:gd name="T33" fmla="*/ 0 h 139"/>
                                <a:gd name="T34" fmla="*/ 65 w 120"/>
                                <a:gd name="T35" fmla="*/ 0 h 139"/>
                                <a:gd name="T36" fmla="*/ 37 w 120"/>
                                <a:gd name="T37" fmla="*/ 4 h 139"/>
                                <a:gd name="T38" fmla="*/ 0 w 120"/>
                                <a:gd name="T39" fmla="*/ 69 h 139"/>
                                <a:gd name="T40" fmla="*/ 0 w 120"/>
                                <a:gd name="T41" fmla="*/ 71 h 139"/>
                                <a:gd name="T42" fmla="*/ 0 w 120"/>
                                <a:gd name="T43" fmla="*/ 0 h 139"/>
                                <a:gd name="T44" fmla="*/ 120 w 120"/>
                                <a:gd name="T45" fmla="*/ 139 h 1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T42" t="T43" r="T44" b="T45"/>
                              <a:pathLst>
                                <a:path w="120" h="139" extrusionOk="0">
                                  <a:moveTo>
                                    <a:pt x="0" y="71"/>
                                  </a:moveTo>
                                  <a:cubicBezTo>
                                    <a:pt x="0" y="85"/>
                                    <a:pt x="4" y="121"/>
                                    <a:pt x="37" y="135"/>
                                  </a:cubicBezTo>
                                  <a:cubicBezTo>
                                    <a:pt x="45" y="138"/>
                                    <a:pt x="53" y="139"/>
                                    <a:pt x="65" y="139"/>
                                  </a:cubicBezTo>
                                  <a:cubicBezTo>
                                    <a:pt x="120" y="139"/>
                                    <a:pt x="120" y="139"/>
                                    <a:pt x="120" y="139"/>
                                  </a:cubicBezTo>
                                  <a:cubicBezTo>
                                    <a:pt x="120" y="115"/>
                                    <a:pt x="120" y="115"/>
                                    <a:pt x="120" y="115"/>
                                  </a:cubicBezTo>
                                  <a:cubicBezTo>
                                    <a:pt x="120" y="115"/>
                                    <a:pt x="78" y="115"/>
                                    <a:pt x="78" y="115"/>
                                  </a:cubicBezTo>
                                  <a:cubicBezTo>
                                    <a:pt x="58" y="114"/>
                                    <a:pt x="47" y="110"/>
                                    <a:pt x="41" y="99"/>
                                  </a:cubicBezTo>
                                  <a:cubicBezTo>
                                    <a:pt x="39" y="95"/>
                                    <a:pt x="38" y="89"/>
                                    <a:pt x="37" y="83"/>
                                  </a:cubicBezTo>
                                  <a:cubicBezTo>
                                    <a:pt x="37" y="82"/>
                                    <a:pt x="37" y="82"/>
                                    <a:pt x="37" y="82"/>
                                  </a:cubicBezTo>
                                  <a:cubicBezTo>
                                    <a:pt x="117" y="82"/>
                                    <a:pt x="117" y="82"/>
                                    <a:pt x="117" y="82"/>
                                  </a:cubicBezTo>
                                  <a:cubicBezTo>
                                    <a:pt x="117" y="58"/>
                                    <a:pt x="117" y="58"/>
                                    <a:pt x="117" y="58"/>
                                  </a:cubicBezTo>
                                  <a:cubicBezTo>
                                    <a:pt x="37" y="58"/>
                                    <a:pt x="37" y="58"/>
                                    <a:pt x="37" y="58"/>
                                  </a:cubicBezTo>
                                  <a:cubicBezTo>
                                    <a:pt x="37" y="57"/>
                                    <a:pt x="37" y="57"/>
                                    <a:pt x="37" y="57"/>
                                  </a:cubicBezTo>
                                  <a:cubicBezTo>
                                    <a:pt x="38" y="50"/>
                                    <a:pt x="39" y="45"/>
                                    <a:pt x="41" y="40"/>
                                  </a:cubicBezTo>
                                  <a:cubicBezTo>
                                    <a:pt x="47" y="29"/>
                                    <a:pt x="58" y="25"/>
                                    <a:pt x="78" y="25"/>
                                  </a:cubicBezTo>
                                  <a:cubicBezTo>
                                    <a:pt x="78" y="25"/>
                                    <a:pt x="120" y="25"/>
                                    <a:pt x="120" y="25"/>
                                  </a:cubicBezTo>
                                  <a:cubicBezTo>
                                    <a:pt x="120" y="0"/>
                                    <a:pt x="120" y="0"/>
                                    <a:pt x="120" y="0"/>
                                  </a:cubicBezTo>
                                  <a:cubicBezTo>
                                    <a:pt x="65" y="0"/>
                                    <a:pt x="65" y="0"/>
                                    <a:pt x="65" y="0"/>
                                  </a:cubicBezTo>
                                  <a:cubicBezTo>
                                    <a:pt x="53" y="0"/>
                                    <a:pt x="45" y="1"/>
                                    <a:pt x="37" y="4"/>
                                  </a:cubicBezTo>
                                  <a:cubicBezTo>
                                    <a:pt x="4" y="18"/>
                                    <a:pt x="0" y="55"/>
                                    <a:pt x="0" y="69"/>
                                  </a:cubicBezTo>
                                  <a:lnTo>
                                    <a:pt x="0" y="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5E2C86A" w14:textId="77777777" w:rsidR="00302E29" w:rsidRDefault="00302E29">
                                <w:pPr>
                                  <w:spacing w:line="240" w:lineRule="auto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45698" rIns="91425" bIns="45698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FB3552" id="Group 10" o:spid="_x0000_s1026" style="position:absolute;left:0;text-align:left;margin-left:-.75pt;margin-top:10pt;width:485.85pt;height:62.95pt;z-index:251658240;mso-wrap-distance-left:0;mso-wrap-distance-right:0" coordorigin="4881,5336" coordsize="115074,146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ové pole 2" o:spid="_x0000_s1027" type="#_x0000_t202" style="position:absolute;left:7145;top:5336;width:112810;height:146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" filled="f" stroked="f">
                  <v:textbox style="mso-fit-shape-to-text:t" inset="2.53958mm,2.53958mm,2.53958mm,2.53958mm">
                    <w:txbxContent>
                      <w:p w14:paraId="6DA0628A" w14:textId="6895F332" w:rsidR="00302E29" w:rsidRDefault="00867518">
                        <w:pPr>
                          <w:spacing w:line="275" w:lineRule="auto"/>
                          <w:jc w:val="right"/>
                          <w:textDirection w:val="btLr"/>
                        </w:pPr>
                        <w:r>
                          <w:rPr>
                            <w:b/>
                            <w:sz w:val="50"/>
                          </w:rPr>
                          <w:t>TISKOVÁ ZPRÁVA</w:t>
                        </w:r>
                      </w:p>
                      <w:p w14:paraId="3CF12FAF" w14:textId="77777777" w:rsidR="00302E29" w:rsidRDefault="00302E29">
                        <w:pPr>
                          <w:spacing w:before="60" w:line="240" w:lineRule="auto"/>
                          <w:jc w:val="right"/>
                          <w:textDirection w:val="btLr"/>
                        </w:pPr>
                      </w:p>
                    </w:txbxContent>
                  </v:textbox>
                </v:shape>
                <v:group id="Skupina 3" o:spid="_x0000_s1028" style="position:absolute;left:4881;top:5949;width:34277;height:8413" coordorigin="54864,25511" coordsize="29495,7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">
                  <v:shape id="Volný tvar: obrazec 4" o:spid="_x0000_s1029" style="position:absolute;left:54864;top:25511;width:7239;height:7223;visibility:visible;mso-wrap-style:square;v-text-anchor:top" coordsize="278,27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" adj="-11796480,,5400" path="m278,139v,77,-62,139,-139,139c62,278,,216,,139,,62,62,,139,v77,,139,62,139,139xm169,152v5,21,-12,47,-30,66c194,218,238,174,238,120,238,65,193,21,139,21,84,21,40,65,40,120v,54,44,98,98,98c121,199,104,173,108,152v4,-22,20,-29,31,-29c149,123,166,130,169,152xe" fillcolor="red" stroked="f">
                    <v:stroke joinstyle="miter"/>
                    <v:formulas/>
                    <v:path arrowok="t" o:extrusionok="f" o:connecttype="custom" o:connectlocs="7239,3612;3620,7223;0,3612;3620,0;7239,3612;4401,3949;3620,5664;6197,3118;3620,546;1042,3118;3593,5664;2812,3949;3620,3196;4401,3949" o:connectangles="0,0,0,0,0,0,0,0,0,0,0,0,0,0" textboxrect="0,0,278,278"/>
                    <v:textbox inset="2.53958mm,1.2694mm,2.53958mm,1.2694mm">
                      <w:txbxContent>
                        <w:p w14:paraId="3F5F801C" w14:textId="77777777" w:rsidR="00302E29" w:rsidRDefault="00302E29">
                          <w:pPr>
                            <w:spacing w:line="240" w:lineRule="auto"/>
                            <w:jc w:val="left"/>
                            <w:textDirection w:val="btLr"/>
                          </w:pPr>
                        </w:p>
                      </w:txbxContent>
                    </v:textbox>
                  </v:shape>
                  <v:shape id="Volný tvar: obrazec 5" o:spid="_x0000_s1030" style="position:absolute;left:71262;top:27432;width:3969;height:3857;visibility:visible;mso-wrap-style:square;v-text-anchor:top" coordsize="152,14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" adj="-11796480,,5400" path="m78,148v-21,,-41,-5,-53,-14c9,123,,102,,75,,24,25,,76,v51,,76,24,76,76c152,123,127,148,78,148xm76,24c48,24,36,39,36,74v,34,13,50,40,50c104,124,116,108,116,73,116,40,103,24,76,24xe" fillcolor="red" stroked="f">
                    <v:stroke joinstyle="miter"/>
                    <v:formulas/>
                    <v:path arrowok="t" o:extrusionok="f" o:connecttype="custom" o:connectlocs="2037,3857;653,3492;0,1955;1985,0;3969,1981;2037,3857;1985,625;940,1929;1985,3232;3029,1902;1985,625" o:connectangles="0,0,0,0,0,0,0,0,0,0,0" textboxrect="0,0,152,148"/>
                    <v:textbox inset="2.53958mm,1.2694mm,2.53958mm,1.2694mm">
                      <w:txbxContent>
                        <w:p w14:paraId="3D0ECEEA" w14:textId="77777777" w:rsidR="00302E29" w:rsidRDefault="00302E29">
                          <w:pPr>
                            <w:spacing w:line="240" w:lineRule="auto"/>
                            <w:jc w:val="left"/>
                            <w:textDirection w:val="btLr"/>
                          </w:pPr>
                        </w:p>
                      </w:txbxContent>
                    </v:textbox>
                  </v:shape>
                  <v:shape id="Volný tvar: obrazec 6" o:spid="_x0000_s1031" style="position:absolute;left:75882;top:27559;width:2604;height:3619;visibility:visible;mso-wrap-style:square;v-text-anchor:top" coordsize="100,13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" adj="-11796480,,5400" path="m72,115v-20,,-27,-2,-32,-6c35,104,33,101,33,87v,-73,,-73,,-73c33,6,26,,19,,,,,,,,,78,,78,,78v,25,2,36,11,45c20,134,34,139,56,139v44,,44,,44,c100,115,100,115,100,115r-28,xe" fillcolor="red" stroked="f">
                    <v:stroke joinstyle="miter"/>
                    <v:formulas/>
                    <v:path arrowok="t" o:extrusionok="f" o:connecttype="custom" o:connectlocs="1875,2994;1042,2838;859,2265;859,365;495,0;0,0;0,2031;286,3202;1458,3619;2604,3619;2604,2994;1875,2994" o:connectangles="0,0,0,0,0,0,0,0,0,0,0,0" textboxrect="0,0,100,139"/>
                    <v:textbox inset="2.53958mm,1.2694mm,2.53958mm,1.2694mm">
                      <w:txbxContent>
                        <w:p w14:paraId="29F88BA4" w14:textId="77777777" w:rsidR="00302E29" w:rsidRDefault="00302E29">
                          <w:pPr>
                            <w:spacing w:line="240" w:lineRule="auto"/>
                            <w:jc w:val="left"/>
                            <w:textDirection w:val="btLr"/>
                          </w:pPr>
                        </w:p>
                      </w:txbxContent>
                    </v:textbox>
                  </v:shape>
                  <v:shape id="Volný tvar: obrazec 7" o:spid="_x0000_s1032" style="position:absolute;left:80295;top:27559;width:4064;height:3619;visibility:visible;mso-wrap-style:square;v-text-anchor:top" coordsize="156,13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" adj="-11796480,,5400" path="m96,c74,,74,,74,,65,,58,5,55,12,,139,,139,,139v22,,22,,22,c31,139,38,134,41,127v9,-20,9,-20,9,-20c106,107,106,107,106,107v9,20,9,20,9,20c118,134,125,139,134,139v22,,22,,22,l96,xm57,82c78,34,78,34,78,34,99,82,99,82,99,82r-42,xe" fillcolor="red" stroked="f">
                    <v:stroke joinstyle="miter"/>
                    <v:formulas/>
                    <v:path arrowok="t" o:extrusionok="f" o:connecttype="custom" o:connectlocs="2501,0;1928,0;1433,312;0,3619;573,3619;1068,3307;1303,2786;2761,2786;2996,3307;3491,3619;4064,3619;2501,0;1485,2135;2032,885;2579,2135;1485,2135" o:connectangles="0,0,0,0,0,0,0,0,0,0,0,0,0,0,0,0" textboxrect="0,0,156,139"/>
                    <v:textbox inset="2.53958mm,1.2694mm,2.53958mm,1.2694mm">
                      <w:txbxContent>
                        <w:p w14:paraId="2D79989D" w14:textId="77777777" w:rsidR="00302E29" w:rsidRDefault="00302E29">
                          <w:pPr>
                            <w:spacing w:line="240" w:lineRule="auto"/>
                            <w:jc w:val="left"/>
                            <w:textDirection w:val="btLr"/>
                          </w:pPr>
                        </w:p>
                      </w:txbxContent>
                    </v:textbox>
                  </v:shape>
                  <v:shape id="Volný tvar: obrazec 8" o:spid="_x0000_s1033" style="position:absolute;left:79025;top:27559;width:842;height:3619;visibility:visible;mso-wrap-style:square;v-text-anchor:top" coordsize="32,13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" adj="-11796480,,5400" path="m14,c6,,,6,,14,,139,,139,,139v18,,18,,18,c25,139,32,133,32,126,32,,32,,32,l14,xe" fillcolor="red" stroked="f">
                    <v:stroke joinstyle="miter"/>
                    <v:formulas/>
                    <v:path arrowok="t" o:extrusionok="f" o:connecttype="custom" o:connectlocs="368,0;0,365;0,3619;474,3619;842,3281;842,0;368,0" o:connectangles="0,0,0,0,0,0,0" textboxrect="0,0,32,139"/>
                    <v:textbox inset="2.53958mm,1.2694mm,2.53958mm,1.2694mm">
                      <w:txbxContent>
                        <w:p w14:paraId="3DA66E72" w14:textId="77777777" w:rsidR="00302E29" w:rsidRDefault="00302E29">
                          <w:pPr>
                            <w:spacing w:line="240" w:lineRule="auto"/>
                            <w:jc w:val="left"/>
                            <w:textDirection w:val="btLr"/>
                          </w:pPr>
                        </w:p>
                      </w:txbxContent>
                    </v:textbox>
                  </v:shape>
                  <v:shape id="Volný tvar: obrazec 9" o:spid="_x0000_s1034" style="position:absolute;left:63246;top:27559;width:4064;height:3619;visibility:visible;mso-wrap-style:square;v-text-anchor:top" coordsize="156,13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" adj="-11796480,,5400" path="m132,v-9,,-16,5,-19,12c78,98,78,98,78,98,42,13,42,13,42,13,39,5,31,,23,,,,,,,,62,139,62,139,62,139v18,,18,,18,c88,139,95,134,99,128,156,,156,,156,l132,xe" fillcolor="red" stroked="f">
                    <v:stroke joinstyle="miter"/>
                    <v:formulas/>
                    <v:path arrowok="t" o:extrusionok="f" o:connecttype="custom" o:connectlocs="3439,0;2944,312;2032,2552;1094,338;599,0;0,0;1615,3619;2084,3619;2579,3333;4064,0;3439,0" o:connectangles="0,0,0,0,0,0,0,0,0,0,0" textboxrect="0,0,156,139"/>
                    <v:textbox inset="2.53958mm,1.2694mm,2.53958mm,1.2694mm">
                      <w:txbxContent>
                        <w:p w14:paraId="3FE8398F" w14:textId="77777777" w:rsidR="00302E29" w:rsidRDefault="00302E29">
                          <w:pPr>
                            <w:spacing w:line="240" w:lineRule="auto"/>
                            <w:jc w:val="left"/>
                            <w:textDirection w:val="btLr"/>
                          </w:pPr>
                        </w:p>
                      </w:txbxContent>
                    </v:textbox>
                  </v:shape>
                  <v:shape id="Volný tvar: obrazec 10" o:spid="_x0000_s1035" style="position:absolute;left:67516;top:27559;width:3127;height:3619;visibility:visible;mso-wrap-style:square;v-text-anchor:top" coordsize="120,13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" adj="-11796480,,5400" path="m,71v,14,4,50,37,64c45,138,53,139,65,139v55,,55,,55,c120,115,120,115,120,115v,,-42,,-42,c58,114,47,110,41,99,39,95,38,89,37,83v,-1,,-1,,-1c117,82,117,82,117,82v,-24,,-24,,-24c37,58,37,58,37,58v,-1,,-1,,-1c38,50,39,45,41,40,47,29,58,25,78,25v,,42,,42,c120,,120,,120,,65,,65,,65,,53,,45,1,37,4,4,18,,55,,69r,2xe" fillcolor="red" stroked="f">
                    <v:stroke joinstyle="miter"/>
                    <v:formulas/>
                    <v:path arrowok="t" o:extrusionok="f" o:connecttype="custom" o:connectlocs="0,1849;964,3515;1694,3619;3127,3619;3127,2994;2033,2994;1068,2578;964,2161;964,2135;3049,2135;3049,1510;964,1510;964,1484;1068,1041;2033,651;3127,651;3127,0;1694,0;964,104;0,1796;0,1849" o:connectangles="0,0,0,0,0,0,0,0,0,0,0,0,0,0,0,0,0,0,0,0,0" textboxrect="0,0,120,139"/>
                    <v:textbox inset="2.53958mm,1.2694mm,2.53958mm,1.2694mm">
                      <w:txbxContent>
                        <w:p w14:paraId="35E2C86A" w14:textId="77777777" w:rsidR="00302E29" w:rsidRDefault="00302E29">
                          <w:pPr>
                            <w:spacing w:line="240" w:lineRule="auto"/>
                            <w:jc w:val="left"/>
                            <w:textDirection w:val="btLr"/>
                          </w:pPr>
                        </w:p>
                      </w:txbxContent>
                    </v:textbox>
                  </v:shape>
                </v:group>
                <w10:wrap type="topAndBottom"/>
              </v:group>
            </w:pict>
          </mc:Fallback>
        </mc:AlternateContent>
      </w:r>
      <w:r w:rsidR="00F4134A">
        <w:rPr>
          <w:sz w:val="44"/>
          <w:szCs w:val="44"/>
        </w:rPr>
        <w:t xml:space="preserve"> </w:t>
      </w:r>
      <w:r w:rsidR="00EC6586" w:rsidRPr="00FD3CBA">
        <w:rPr>
          <w:b/>
          <w:bCs/>
          <w:sz w:val="44"/>
          <w:szCs w:val="44"/>
        </w:rPr>
        <w:t>Hostivice moderniz</w:t>
      </w:r>
      <w:r w:rsidR="00DE31BD" w:rsidRPr="00FD3CBA">
        <w:rPr>
          <w:b/>
          <w:bCs/>
          <w:sz w:val="44"/>
          <w:szCs w:val="44"/>
        </w:rPr>
        <w:t xml:space="preserve">ovala </w:t>
      </w:r>
      <w:r w:rsidR="00EC6586" w:rsidRPr="00FD3CBA">
        <w:rPr>
          <w:b/>
          <w:bCs/>
          <w:sz w:val="44"/>
          <w:szCs w:val="44"/>
        </w:rPr>
        <w:t>základní školu. Stovky nových světel sníží náklady o 60 %</w:t>
      </w:r>
    </w:p>
    <w:p w14:paraId="73E8CCA4" w14:textId="77777777" w:rsidR="007079E2" w:rsidRDefault="007079E2" w:rsidP="00045A69">
      <w:pPr>
        <w:jc w:val="left"/>
      </w:pPr>
    </w:p>
    <w:p w14:paraId="29CFE190" w14:textId="2B52F8DB" w:rsidR="00CF7463" w:rsidRDefault="00EC6586" w:rsidP="00EC6586">
      <w:pPr>
        <w:jc w:val="left"/>
        <w:rPr>
          <w:rFonts w:eastAsia="Times New Roman"/>
          <w:color w:val="002060"/>
        </w:rPr>
      </w:pPr>
      <w:r>
        <w:rPr>
          <w:color w:val="002060"/>
        </w:rPr>
        <w:t xml:space="preserve">Hostivice / </w:t>
      </w:r>
      <w:r w:rsidR="00D655C9" w:rsidRPr="008E4F6E">
        <w:rPr>
          <w:color w:val="002060"/>
        </w:rPr>
        <w:t>Praha</w:t>
      </w:r>
      <w:r w:rsidR="003322C4" w:rsidRPr="008E4F6E">
        <w:rPr>
          <w:color w:val="002060"/>
        </w:rPr>
        <w:t xml:space="preserve">, </w:t>
      </w:r>
      <w:r w:rsidR="00FD3CBA" w:rsidRPr="00FD3CBA">
        <w:rPr>
          <w:color w:val="002060"/>
        </w:rPr>
        <w:t>8</w:t>
      </w:r>
      <w:r w:rsidR="001203A3" w:rsidRPr="00FD3CBA">
        <w:rPr>
          <w:color w:val="002060"/>
        </w:rPr>
        <w:t>.</w:t>
      </w:r>
      <w:r w:rsidR="003322C4" w:rsidRPr="00FD3CBA">
        <w:rPr>
          <w:color w:val="002060"/>
        </w:rPr>
        <w:t xml:space="preserve"> </w:t>
      </w:r>
      <w:r w:rsidRPr="00FD3CBA">
        <w:rPr>
          <w:color w:val="002060"/>
        </w:rPr>
        <w:t>září</w:t>
      </w:r>
      <w:r w:rsidR="003C6888" w:rsidRPr="00FD3CBA">
        <w:rPr>
          <w:color w:val="002060"/>
        </w:rPr>
        <w:t xml:space="preserve"> </w:t>
      </w:r>
      <w:r w:rsidR="003322C4" w:rsidRPr="00FD3CBA">
        <w:rPr>
          <w:color w:val="002060"/>
        </w:rPr>
        <w:t>202</w:t>
      </w:r>
      <w:r w:rsidR="003C6888" w:rsidRPr="00FD3CBA">
        <w:rPr>
          <w:color w:val="002060"/>
        </w:rPr>
        <w:t>6</w:t>
      </w:r>
      <w:r w:rsidR="003322C4" w:rsidRPr="00812104">
        <w:rPr>
          <w:color w:val="002060"/>
        </w:rPr>
        <w:t xml:space="preserve"> –</w:t>
      </w:r>
      <w:r>
        <w:rPr>
          <w:color w:val="002060"/>
        </w:rPr>
        <w:t xml:space="preserve"> </w:t>
      </w:r>
      <w:r w:rsidR="00CF7463" w:rsidRPr="00005057">
        <w:rPr>
          <w:rFonts w:eastAsia="Times New Roman"/>
          <w:b/>
          <w:bCs/>
          <w:color w:val="002060"/>
        </w:rPr>
        <w:t xml:space="preserve">Město Hostivice dokončilo modernizaci osvětlení základní školy za 4,46 milionu korun. Nová soustava snižuje spotřebu elektřiny na osvětlení přibližně o 60 % a městu každoročně ušetří </w:t>
      </w:r>
      <w:r w:rsidR="00005057" w:rsidRPr="00005057">
        <w:rPr>
          <w:rFonts w:eastAsia="Times New Roman"/>
          <w:b/>
          <w:bCs/>
          <w:color w:val="002060"/>
        </w:rPr>
        <w:t>bezmála 350 tisíc korun</w:t>
      </w:r>
      <w:r w:rsidR="00CF7463" w:rsidRPr="00005057">
        <w:rPr>
          <w:rFonts w:eastAsia="Times New Roman"/>
          <w:b/>
          <w:bCs/>
          <w:color w:val="002060"/>
        </w:rPr>
        <w:t>. Vedle</w:t>
      </w:r>
      <w:r w:rsidR="00CF7463" w:rsidRPr="00CF7463">
        <w:rPr>
          <w:rFonts w:eastAsia="Times New Roman"/>
          <w:b/>
          <w:bCs/>
          <w:color w:val="002060"/>
        </w:rPr>
        <w:t xml:space="preserve"> nižších provozních nákladů získává škola také kvalitnější světelné podmínky pro přibližně 900 žáků a 130 zaměstnanců.</w:t>
      </w:r>
    </w:p>
    <w:p w14:paraId="3494057E" w14:textId="77777777" w:rsidR="00CF7463" w:rsidRDefault="00CF7463" w:rsidP="00EC6586">
      <w:pPr>
        <w:jc w:val="left"/>
        <w:rPr>
          <w:rFonts w:eastAsia="Times New Roman"/>
          <w:b/>
          <w:bCs/>
          <w:color w:val="002060"/>
        </w:rPr>
      </w:pPr>
    </w:p>
    <w:p w14:paraId="769571DC" w14:textId="1CEE052E" w:rsidR="00CF7463" w:rsidRDefault="00CF7463" w:rsidP="00EC6586">
      <w:pPr>
        <w:jc w:val="left"/>
        <w:rPr>
          <w:rFonts w:eastAsia="Times New Roman"/>
          <w:color w:val="002060"/>
        </w:rPr>
      </w:pPr>
      <w:r w:rsidRPr="00CF7463">
        <w:rPr>
          <w:rFonts w:eastAsia="Times New Roman"/>
          <w:color w:val="002060"/>
        </w:rPr>
        <w:t xml:space="preserve">Zatímco původní osvětlení ZŠ Hostivice spotřebovalo ročně 163 </w:t>
      </w:r>
      <w:proofErr w:type="spellStart"/>
      <w:r w:rsidRPr="00CF7463">
        <w:rPr>
          <w:rFonts w:eastAsia="Times New Roman"/>
          <w:color w:val="002060"/>
        </w:rPr>
        <w:t>MWh</w:t>
      </w:r>
      <w:proofErr w:type="spellEnd"/>
      <w:r w:rsidRPr="00CF7463">
        <w:rPr>
          <w:rFonts w:eastAsia="Times New Roman"/>
          <w:color w:val="002060"/>
        </w:rPr>
        <w:t xml:space="preserve"> elektřiny, nová soustava spotřebu snižuje na 66 </w:t>
      </w:r>
      <w:proofErr w:type="spellStart"/>
      <w:r w:rsidRPr="00CF7463">
        <w:rPr>
          <w:rFonts w:eastAsia="Times New Roman"/>
          <w:color w:val="002060"/>
        </w:rPr>
        <w:t>MWh</w:t>
      </w:r>
      <w:proofErr w:type="spellEnd"/>
      <w:r w:rsidRPr="00CF7463">
        <w:rPr>
          <w:rFonts w:eastAsia="Times New Roman"/>
          <w:color w:val="002060"/>
        </w:rPr>
        <w:t xml:space="preserve">. Roční úspora tak dosahuje 97 </w:t>
      </w:r>
      <w:proofErr w:type="spellStart"/>
      <w:r w:rsidRPr="00CF7463">
        <w:rPr>
          <w:rFonts w:eastAsia="Times New Roman"/>
          <w:color w:val="002060"/>
        </w:rPr>
        <w:t>MWh</w:t>
      </w:r>
      <w:proofErr w:type="spellEnd"/>
      <w:r w:rsidRPr="00CF7463">
        <w:rPr>
          <w:rFonts w:eastAsia="Times New Roman"/>
          <w:color w:val="002060"/>
        </w:rPr>
        <w:t xml:space="preserve"> a výdaje za elektřinu</w:t>
      </w:r>
      <w:r>
        <w:rPr>
          <w:rFonts w:eastAsia="Times New Roman"/>
          <w:color w:val="002060"/>
        </w:rPr>
        <w:t xml:space="preserve"> klesnou</w:t>
      </w:r>
      <w:r w:rsidRPr="00CF7463">
        <w:rPr>
          <w:rFonts w:eastAsia="Times New Roman"/>
          <w:color w:val="002060"/>
        </w:rPr>
        <w:t xml:space="preserve"> o </w:t>
      </w:r>
      <w:r w:rsidR="00005057">
        <w:rPr>
          <w:rFonts w:eastAsia="Times New Roman"/>
          <w:color w:val="002060"/>
        </w:rPr>
        <w:t>339 500</w:t>
      </w:r>
      <w:r w:rsidRPr="00CF7463">
        <w:rPr>
          <w:rFonts w:eastAsia="Times New Roman"/>
          <w:color w:val="002060"/>
        </w:rPr>
        <w:t xml:space="preserve"> korun.</w:t>
      </w:r>
    </w:p>
    <w:p w14:paraId="164C1512" w14:textId="56B67755" w:rsidR="00A73DAB" w:rsidRDefault="00A73DAB" w:rsidP="00EC6586">
      <w:pPr>
        <w:jc w:val="left"/>
        <w:rPr>
          <w:rFonts w:eastAsia="Times New Roman"/>
          <w:b/>
          <w:bCs/>
          <w:color w:val="002060"/>
        </w:rPr>
      </w:pPr>
      <w:r w:rsidRPr="00A73DAB">
        <w:rPr>
          <w:rFonts w:eastAsia="Times New Roman"/>
          <w:i/>
          <w:iCs/>
          <w:color w:val="002060"/>
        </w:rPr>
        <w:t>„Každou větší investici musíme posuzovat podle toho, jaký má</w:t>
      </w:r>
      <w:r w:rsidR="0035694A">
        <w:rPr>
          <w:rFonts w:eastAsia="Times New Roman"/>
          <w:i/>
          <w:iCs/>
          <w:color w:val="002060"/>
        </w:rPr>
        <w:t xml:space="preserve"> pro město</w:t>
      </w:r>
      <w:r w:rsidRPr="00A73DAB">
        <w:rPr>
          <w:rFonts w:eastAsia="Times New Roman"/>
          <w:i/>
          <w:iCs/>
          <w:color w:val="002060"/>
        </w:rPr>
        <w:t xml:space="preserve"> dlouhodobý přínos. V tomto případě výrazně snižujeme provozní náklady školy a při </w:t>
      </w:r>
      <w:r w:rsidR="004529A5">
        <w:rPr>
          <w:rFonts w:eastAsia="Times New Roman"/>
          <w:i/>
          <w:iCs/>
          <w:color w:val="002060"/>
        </w:rPr>
        <w:t>stávající</w:t>
      </w:r>
      <w:r w:rsidRPr="00A73DAB">
        <w:rPr>
          <w:rFonts w:eastAsia="Times New Roman"/>
          <w:i/>
          <w:iCs/>
          <w:color w:val="002060"/>
        </w:rPr>
        <w:t xml:space="preserve"> výši úspor se nám vložené prostředky vrátí za 13 let. Současně zlepšujeme prostředí, ve kterém každý den tráví čas stovky hostivických dětí a jejich učitelé,“</w:t>
      </w:r>
      <w:r w:rsidRPr="00A73DAB">
        <w:rPr>
          <w:rFonts w:eastAsia="Times New Roman"/>
          <w:b/>
          <w:bCs/>
          <w:color w:val="002060"/>
        </w:rPr>
        <w:t xml:space="preserve"> </w:t>
      </w:r>
      <w:r w:rsidRPr="00A73DAB">
        <w:rPr>
          <w:rFonts w:eastAsia="Times New Roman"/>
          <w:color w:val="002060"/>
        </w:rPr>
        <w:t>říká</w:t>
      </w:r>
      <w:r w:rsidRPr="00A73DAB">
        <w:rPr>
          <w:rFonts w:eastAsia="Times New Roman"/>
          <w:b/>
          <w:bCs/>
          <w:color w:val="002060"/>
        </w:rPr>
        <w:t xml:space="preserve"> starosta Hostivice Josef Juránek.</w:t>
      </w:r>
    </w:p>
    <w:p w14:paraId="4E6D6BA8" w14:textId="77777777" w:rsidR="00CF7463" w:rsidRPr="00EC6586" w:rsidRDefault="00CF7463" w:rsidP="00EC6586">
      <w:pPr>
        <w:jc w:val="left"/>
        <w:rPr>
          <w:rFonts w:eastAsia="Times New Roman"/>
          <w:color w:val="002060"/>
        </w:rPr>
      </w:pPr>
    </w:p>
    <w:p w14:paraId="494B1A66" w14:textId="6B067FCA" w:rsidR="00EC6586" w:rsidRPr="00EC6586" w:rsidRDefault="00EC6586" w:rsidP="00EC6586">
      <w:pPr>
        <w:jc w:val="left"/>
        <w:rPr>
          <w:rFonts w:eastAsia="Times New Roman"/>
          <w:b/>
          <w:bCs/>
          <w:color w:val="002060"/>
        </w:rPr>
      </w:pPr>
      <w:r>
        <w:rPr>
          <w:rFonts w:eastAsia="Times New Roman"/>
          <w:b/>
          <w:bCs/>
          <w:color w:val="002060"/>
        </w:rPr>
        <w:t xml:space="preserve">Více </w:t>
      </w:r>
      <w:r w:rsidRPr="00EC6586">
        <w:rPr>
          <w:rFonts w:eastAsia="Times New Roman"/>
          <w:b/>
          <w:bCs/>
          <w:color w:val="002060"/>
        </w:rPr>
        <w:t>než 1 200 nových LED svítidel</w:t>
      </w:r>
    </w:p>
    <w:p w14:paraId="17E5EECA" w14:textId="7600DD58" w:rsidR="00EC6586" w:rsidRPr="00FD2DD2" w:rsidRDefault="006B5685" w:rsidP="00EC6586">
      <w:pPr>
        <w:jc w:val="left"/>
        <w:rPr>
          <w:rFonts w:eastAsia="Times New Roman"/>
          <w:color w:val="002060"/>
        </w:rPr>
      </w:pPr>
      <w:r>
        <w:rPr>
          <w:rFonts w:eastAsia="Times New Roman"/>
          <w:color w:val="002060"/>
        </w:rPr>
        <w:t>Rozsáhlá m</w:t>
      </w:r>
      <w:r w:rsidR="00EC6586" w:rsidRPr="00EC6586">
        <w:rPr>
          <w:rFonts w:eastAsia="Times New Roman"/>
          <w:color w:val="002060"/>
        </w:rPr>
        <w:t xml:space="preserve">odernizace zahrnuje instalaci 1 224 nových LED svítidel a pokrývá 95 </w:t>
      </w:r>
      <w:r w:rsidR="004C52FC">
        <w:rPr>
          <w:rFonts w:eastAsia="Times New Roman"/>
          <w:color w:val="002060"/>
        </w:rPr>
        <w:t>%</w:t>
      </w:r>
      <w:r w:rsidR="00EC6586" w:rsidRPr="00EC6586">
        <w:rPr>
          <w:rFonts w:eastAsia="Times New Roman"/>
          <w:color w:val="002060"/>
        </w:rPr>
        <w:t xml:space="preserve"> školy včetně všech 36 kmenových tříd. Ve výukových a pracovních prostorách</w:t>
      </w:r>
      <w:r w:rsidR="00DE6D04">
        <w:rPr>
          <w:rFonts w:eastAsia="Times New Roman"/>
          <w:color w:val="002060"/>
        </w:rPr>
        <w:t xml:space="preserve"> </w:t>
      </w:r>
      <w:r w:rsidR="00EC6586" w:rsidRPr="00EC6586">
        <w:rPr>
          <w:rFonts w:eastAsia="Times New Roman"/>
          <w:color w:val="002060"/>
        </w:rPr>
        <w:t xml:space="preserve">škola využívá 448 </w:t>
      </w:r>
      <w:proofErr w:type="spellStart"/>
      <w:r w:rsidR="00EC6586" w:rsidRPr="00EC6586">
        <w:rPr>
          <w:rFonts w:eastAsia="Times New Roman"/>
          <w:color w:val="002060"/>
        </w:rPr>
        <w:t>plnospektrálních</w:t>
      </w:r>
      <w:proofErr w:type="spellEnd"/>
      <w:r w:rsidR="00EC6586" w:rsidRPr="00EC6586">
        <w:rPr>
          <w:rFonts w:eastAsia="Times New Roman"/>
          <w:color w:val="002060"/>
        </w:rPr>
        <w:t xml:space="preserve"> </w:t>
      </w:r>
      <w:proofErr w:type="spellStart"/>
      <w:r w:rsidR="00EC6586" w:rsidRPr="00EC6586">
        <w:rPr>
          <w:rFonts w:eastAsia="Times New Roman"/>
          <w:color w:val="002060"/>
        </w:rPr>
        <w:t>prokognitivních</w:t>
      </w:r>
      <w:proofErr w:type="spellEnd"/>
      <w:r w:rsidR="00EC6586" w:rsidRPr="00EC6586">
        <w:rPr>
          <w:rFonts w:eastAsia="Times New Roman"/>
          <w:color w:val="002060"/>
        </w:rPr>
        <w:t xml:space="preserve"> svítide</w:t>
      </w:r>
      <w:r w:rsidR="00FD2DD2">
        <w:rPr>
          <w:rFonts w:eastAsia="Times New Roman"/>
          <w:color w:val="002060"/>
        </w:rPr>
        <w:t xml:space="preserve">l. </w:t>
      </w:r>
      <w:r w:rsidR="00FD2DD2" w:rsidRPr="00FD2DD2">
        <w:rPr>
          <w:rFonts w:eastAsia="Times New Roman"/>
          <w:color w:val="002060"/>
        </w:rPr>
        <w:t>V ostatních částech areálu je doplňují standardní úsporná LED svítidla.</w:t>
      </w:r>
    </w:p>
    <w:p w14:paraId="03FD79C4" w14:textId="77777777" w:rsidR="00FD2DD2" w:rsidRPr="00EC6586" w:rsidRDefault="00FD2DD2" w:rsidP="00EC6586">
      <w:pPr>
        <w:jc w:val="left"/>
        <w:rPr>
          <w:rFonts w:eastAsia="Times New Roman"/>
          <w:color w:val="002060"/>
        </w:rPr>
      </w:pPr>
    </w:p>
    <w:p w14:paraId="5D196185" w14:textId="15159510" w:rsidR="00B630C3" w:rsidRPr="00B630C3" w:rsidRDefault="00B630C3" w:rsidP="00B630C3">
      <w:pPr>
        <w:jc w:val="left"/>
        <w:rPr>
          <w:rFonts w:eastAsia="Times New Roman"/>
          <w:b/>
          <w:bCs/>
          <w:color w:val="002060"/>
        </w:rPr>
      </w:pPr>
      <w:r w:rsidRPr="00B630C3">
        <w:rPr>
          <w:rFonts w:eastAsia="Times New Roman"/>
          <w:color w:val="002060"/>
        </w:rPr>
        <w:t xml:space="preserve">Generálním dodavatelem projektu </w:t>
      </w:r>
      <w:r w:rsidR="00351A6A">
        <w:rPr>
          <w:rFonts w:eastAsia="Times New Roman"/>
          <w:color w:val="002060"/>
        </w:rPr>
        <w:t>byla</w:t>
      </w:r>
      <w:r w:rsidRPr="00B630C3">
        <w:rPr>
          <w:rFonts w:eastAsia="Times New Roman"/>
          <w:color w:val="002060"/>
        </w:rPr>
        <w:t xml:space="preserve"> </w:t>
      </w:r>
      <w:r w:rsidR="00351A6A">
        <w:rPr>
          <w:rFonts w:eastAsia="Times New Roman"/>
          <w:color w:val="002060"/>
        </w:rPr>
        <w:t>skupina</w:t>
      </w:r>
      <w:r w:rsidRPr="00B630C3">
        <w:rPr>
          <w:rFonts w:eastAsia="Times New Roman"/>
          <w:color w:val="002060"/>
        </w:rPr>
        <w:t xml:space="preserve"> </w:t>
      </w:r>
      <w:proofErr w:type="spellStart"/>
      <w:r w:rsidRPr="00B630C3">
        <w:rPr>
          <w:rFonts w:eastAsia="Times New Roman"/>
          <w:color w:val="002060"/>
        </w:rPr>
        <w:t>Veolia</w:t>
      </w:r>
      <w:proofErr w:type="spellEnd"/>
      <w:r w:rsidRPr="00B630C3">
        <w:rPr>
          <w:rFonts w:eastAsia="Times New Roman"/>
          <w:color w:val="002060"/>
        </w:rPr>
        <w:t xml:space="preserve">, které město Hostivice zadalo, aby negativní dopad stavebních prací na výuku omezila na minimum. Instalační týmy proto pracovaly především o víkendech a po skončení vyučování, přičemž hlavní část montáže se uskutečnila během jarních prázdnin. </w:t>
      </w:r>
      <w:r w:rsidRPr="00B630C3">
        <w:rPr>
          <w:rFonts w:eastAsia="Times New Roman"/>
          <w:i/>
          <w:iCs/>
          <w:color w:val="002060"/>
        </w:rPr>
        <w:t xml:space="preserve">„Požadavkům školy a města jsme přizpůsobili harmonogram prací i samotné technické řešení. Zdaleka nešlo o pouhou výměnu starých svítidel. Naším úkolem bylo </w:t>
      </w:r>
      <w:r w:rsidR="00A00D99">
        <w:rPr>
          <w:rFonts w:eastAsia="Times New Roman"/>
          <w:i/>
          <w:iCs/>
          <w:color w:val="002060"/>
        </w:rPr>
        <w:t>vytvořit</w:t>
      </w:r>
      <w:r w:rsidRPr="00B630C3">
        <w:rPr>
          <w:rFonts w:eastAsia="Times New Roman"/>
          <w:i/>
          <w:iCs/>
          <w:color w:val="002060"/>
        </w:rPr>
        <w:t xml:space="preserve"> soustav</w:t>
      </w:r>
      <w:r w:rsidR="00A00D99">
        <w:rPr>
          <w:rFonts w:eastAsia="Times New Roman"/>
          <w:i/>
          <w:iCs/>
          <w:color w:val="002060"/>
        </w:rPr>
        <w:t>u</w:t>
      </w:r>
      <w:r w:rsidRPr="00B630C3">
        <w:rPr>
          <w:rFonts w:eastAsia="Times New Roman"/>
          <w:i/>
          <w:iCs/>
          <w:color w:val="002060"/>
        </w:rPr>
        <w:t xml:space="preserve">, která výrazně snižuje spotřebu energie a současně </w:t>
      </w:r>
      <w:r w:rsidR="00351A6A">
        <w:rPr>
          <w:rFonts w:eastAsia="Times New Roman"/>
          <w:i/>
          <w:iCs/>
          <w:color w:val="002060"/>
        </w:rPr>
        <w:t>respektuje</w:t>
      </w:r>
      <w:r w:rsidRPr="00B630C3">
        <w:rPr>
          <w:rFonts w:eastAsia="Times New Roman"/>
          <w:i/>
          <w:iCs/>
          <w:color w:val="002060"/>
        </w:rPr>
        <w:t xml:space="preserve"> rozdíln</w:t>
      </w:r>
      <w:r w:rsidR="00351A6A">
        <w:rPr>
          <w:rFonts w:eastAsia="Times New Roman"/>
          <w:i/>
          <w:iCs/>
          <w:color w:val="002060"/>
        </w:rPr>
        <w:t>é</w:t>
      </w:r>
      <w:r w:rsidRPr="00B630C3">
        <w:rPr>
          <w:rFonts w:eastAsia="Times New Roman"/>
          <w:i/>
          <w:iCs/>
          <w:color w:val="002060"/>
        </w:rPr>
        <w:t xml:space="preserve"> světel</w:t>
      </w:r>
      <w:r w:rsidR="00351A6A">
        <w:rPr>
          <w:rFonts w:eastAsia="Times New Roman"/>
          <w:i/>
          <w:iCs/>
          <w:color w:val="002060"/>
        </w:rPr>
        <w:t>né</w:t>
      </w:r>
      <w:r w:rsidRPr="00B630C3">
        <w:rPr>
          <w:rFonts w:eastAsia="Times New Roman"/>
          <w:i/>
          <w:iCs/>
          <w:color w:val="002060"/>
        </w:rPr>
        <w:t xml:space="preserve"> nárok</w:t>
      </w:r>
      <w:r w:rsidR="00351A6A">
        <w:rPr>
          <w:rFonts w:eastAsia="Times New Roman"/>
          <w:i/>
          <w:iCs/>
          <w:color w:val="002060"/>
        </w:rPr>
        <w:t>y</w:t>
      </w:r>
      <w:r w:rsidRPr="00B630C3">
        <w:rPr>
          <w:rFonts w:eastAsia="Times New Roman"/>
          <w:i/>
          <w:iCs/>
          <w:color w:val="002060"/>
        </w:rPr>
        <w:t xml:space="preserve"> jednotlivých školních prostor i způsob</w:t>
      </w:r>
      <w:r w:rsidR="00351A6A">
        <w:rPr>
          <w:rFonts w:eastAsia="Times New Roman"/>
          <w:i/>
          <w:iCs/>
          <w:color w:val="002060"/>
        </w:rPr>
        <w:t xml:space="preserve"> </w:t>
      </w:r>
      <w:r w:rsidRPr="00B630C3">
        <w:rPr>
          <w:rFonts w:eastAsia="Times New Roman"/>
          <w:i/>
          <w:iCs/>
          <w:color w:val="002060"/>
        </w:rPr>
        <w:t>jejich využ</w:t>
      </w:r>
      <w:r w:rsidR="00351A6A">
        <w:rPr>
          <w:rFonts w:eastAsia="Times New Roman"/>
          <w:i/>
          <w:iCs/>
          <w:color w:val="002060"/>
        </w:rPr>
        <w:t>ívání</w:t>
      </w:r>
      <w:r w:rsidRPr="00B630C3">
        <w:rPr>
          <w:rFonts w:eastAsia="Times New Roman"/>
          <w:i/>
          <w:iCs/>
          <w:color w:val="002060"/>
        </w:rPr>
        <w:t xml:space="preserve">. Tam, kde žáci a učitelé tráví nejvíce času, jsme využili </w:t>
      </w:r>
      <w:proofErr w:type="spellStart"/>
      <w:r w:rsidRPr="00B630C3">
        <w:rPr>
          <w:rFonts w:eastAsia="Times New Roman"/>
          <w:i/>
          <w:iCs/>
          <w:color w:val="002060"/>
        </w:rPr>
        <w:t>plnospektrální</w:t>
      </w:r>
      <w:proofErr w:type="spellEnd"/>
      <w:r w:rsidRPr="00B630C3">
        <w:rPr>
          <w:rFonts w:eastAsia="Times New Roman"/>
          <w:i/>
          <w:iCs/>
          <w:color w:val="002060"/>
        </w:rPr>
        <w:t xml:space="preserve"> osvětlení, které přispívá ke zdravějšímu prostředí a lepším podmínkám pro výuku,“ </w:t>
      </w:r>
      <w:r w:rsidRPr="00B630C3">
        <w:rPr>
          <w:rFonts w:eastAsia="Times New Roman"/>
          <w:color w:val="002060"/>
        </w:rPr>
        <w:t>uvádí</w:t>
      </w:r>
      <w:r w:rsidRPr="00DE6D04">
        <w:rPr>
          <w:rFonts w:eastAsia="Times New Roman"/>
          <w:color w:val="002060"/>
        </w:rPr>
        <w:t xml:space="preserve"> </w:t>
      </w:r>
      <w:r w:rsidRPr="00B630C3">
        <w:rPr>
          <w:rFonts w:eastAsia="Times New Roman"/>
          <w:b/>
          <w:bCs/>
          <w:color w:val="002060"/>
        </w:rPr>
        <w:t xml:space="preserve">Jakub Tobola, obchodní ředitel skupiny </w:t>
      </w:r>
      <w:proofErr w:type="spellStart"/>
      <w:r w:rsidRPr="00B630C3">
        <w:rPr>
          <w:rFonts w:eastAsia="Times New Roman"/>
          <w:b/>
          <w:bCs/>
          <w:color w:val="002060"/>
        </w:rPr>
        <w:t>Veolia</w:t>
      </w:r>
      <w:proofErr w:type="spellEnd"/>
      <w:r w:rsidRPr="00B630C3">
        <w:rPr>
          <w:rFonts w:eastAsia="Times New Roman"/>
          <w:b/>
          <w:bCs/>
          <w:color w:val="002060"/>
        </w:rPr>
        <w:t>.</w:t>
      </w:r>
    </w:p>
    <w:p w14:paraId="0D51A907" w14:textId="77777777" w:rsidR="00806687" w:rsidRDefault="00806687" w:rsidP="00EC6586">
      <w:pPr>
        <w:jc w:val="left"/>
        <w:rPr>
          <w:rFonts w:eastAsia="Times New Roman"/>
          <w:color w:val="002060"/>
        </w:rPr>
      </w:pPr>
    </w:p>
    <w:p w14:paraId="6C3048CF" w14:textId="1A46989A" w:rsidR="00EC6586" w:rsidRPr="00EC6586" w:rsidRDefault="00EC6586" w:rsidP="00EC6586">
      <w:pPr>
        <w:jc w:val="left"/>
        <w:rPr>
          <w:rFonts w:eastAsia="Times New Roman"/>
          <w:b/>
          <w:bCs/>
          <w:color w:val="002060"/>
        </w:rPr>
      </w:pPr>
      <w:r w:rsidRPr="00EC6586">
        <w:rPr>
          <w:rFonts w:eastAsia="Times New Roman"/>
          <w:b/>
          <w:bCs/>
          <w:color w:val="002060"/>
        </w:rPr>
        <w:t xml:space="preserve">Hostivice </w:t>
      </w:r>
      <w:r>
        <w:rPr>
          <w:rFonts w:eastAsia="Times New Roman"/>
          <w:b/>
          <w:bCs/>
          <w:color w:val="002060"/>
        </w:rPr>
        <w:t xml:space="preserve">ve stopách </w:t>
      </w:r>
      <w:r w:rsidRPr="00EC6586">
        <w:rPr>
          <w:rFonts w:eastAsia="Times New Roman"/>
          <w:b/>
          <w:bCs/>
          <w:color w:val="002060"/>
        </w:rPr>
        <w:t>Středočeského kraje</w:t>
      </w:r>
    </w:p>
    <w:p w14:paraId="4E313BF9" w14:textId="7702219D" w:rsidR="00EC6586" w:rsidRPr="00EC6586" w:rsidRDefault="00CF7463" w:rsidP="00A13EAE">
      <w:pPr>
        <w:jc w:val="left"/>
        <w:rPr>
          <w:rFonts w:eastAsia="Times New Roman"/>
          <w:color w:val="002060"/>
        </w:rPr>
      </w:pPr>
      <w:r w:rsidRPr="00CF7463">
        <w:rPr>
          <w:rFonts w:eastAsia="Times New Roman"/>
          <w:color w:val="002060"/>
        </w:rPr>
        <w:t xml:space="preserve">Hostivický projekt zároveň zapadá do dlouhodobého směřování Středočeského kraje, který řadí snižování energetické náročnosti veřejných budov mezi své priority. </w:t>
      </w:r>
      <w:hyperlink r:id="rId11" w:history="1">
        <w:r>
          <w:rPr>
            <w:rStyle w:val="Hypertextovodkaz"/>
            <w:rFonts w:eastAsia="Times New Roman"/>
          </w:rPr>
          <w:t>Krajská ú</w:t>
        </w:r>
        <w:r w:rsidRPr="00A13EAE">
          <w:rPr>
            <w:rStyle w:val="Hypertextovodkaz"/>
            <w:rFonts w:eastAsia="Times New Roman"/>
          </w:rPr>
          <w:t>zemní energetická koncepce pro období 2019 až 2043</w:t>
        </w:r>
      </w:hyperlink>
      <w:r w:rsidRPr="00EC6586">
        <w:rPr>
          <w:rFonts w:eastAsia="Times New Roman"/>
          <w:color w:val="002060"/>
        </w:rPr>
        <w:t xml:space="preserve"> </w:t>
      </w:r>
      <w:r w:rsidRPr="00CF7463">
        <w:rPr>
          <w:rFonts w:eastAsia="Times New Roman"/>
          <w:color w:val="002060"/>
        </w:rPr>
        <w:t>předpokládá ve veřejném sektoru pokles spotřeby energie až o čtvrtinu, mimo jiné díky modernizaci budov a využívání úsporných spotřebičů a světelných zdrojů.</w:t>
      </w:r>
      <w:r>
        <w:rPr>
          <w:rFonts w:eastAsia="Times New Roman"/>
          <w:color w:val="002060"/>
        </w:rPr>
        <w:t xml:space="preserve"> </w:t>
      </w:r>
      <w:r w:rsidR="00A13EAE" w:rsidRPr="003E33FA">
        <w:rPr>
          <w:rFonts w:eastAsia="Times New Roman"/>
          <w:i/>
          <w:iCs/>
          <w:color w:val="002060"/>
        </w:rPr>
        <w:t xml:space="preserve">„Těší </w:t>
      </w:r>
      <w:r w:rsidR="00DE31BD">
        <w:rPr>
          <w:rFonts w:eastAsia="Times New Roman"/>
          <w:i/>
          <w:iCs/>
          <w:color w:val="002060"/>
        </w:rPr>
        <w:t>mě</w:t>
      </w:r>
      <w:r w:rsidR="003E33FA" w:rsidRPr="003E33FA">
        <w:rPr>
          <w:rFonts w:eastAsia="Times New Roman"/>
          <w:i/>
          <w:iCs/>
          <w:color w:val="002060"/>
        </w:rPr>
        <w:t>,</w:t>
      </w:r>
      <w:r w:rsidR="00A13EAE" w:rsidRPr="003E33FA">
        <w:rPr>
          <w:rFonts w:eastAsia="Times New Roman"/>
          <w:i/>
          <w:iCs/>
          <w:color w:val="002060"/>
        </w:rPr>
        <w:t xml:space="preserve"> že jdeme jako </w:t>
      </w:r>
      <w:r w:rsidR="00DE31BD">
        <w:rPr>
          <w:rFonts w:eastAsia="Times New Roman"/>
          <w:i/>
          <w:iCs/>
          <w:color w:val="002060"/>
        </w:rPr>
        <w:t>město</w:t>
      </w:r>
      <w:r w:rsidR="00A13EAE" w:rsidRPr="003E33FA">
        <w:rPr>
          <w:rFonts w:eastAsia="Times New Roman"/>
          <w:i/>
          <w:iCs/>
          <w:color w:val="002060"/>
        </w:rPr>
        <w:t xml:space="preserve"> správným směrem a</w:t>
      </w:r>
      <w:r w:rsidR="00DE31BD">
        <w:rPr>
          <w:rFonts w:eastAsia="Times New Roman"/>
          <w:i/>
          <w:iCs/>
          <w:color w:val="002060"/>
        </w:rPr>
        <w:t xml:space="preserve"> daří se nám naplňovat krajskou koncepci</w:t>
      </w:r>
      <w:r w:rsidR="00A13EAE" w:rsidRPr="003E33FA">
        <w:rPr>
          <w:rFonts w:eastAsia="Times New Roman"/>
          <w:i/>
          <w:iCs/>
          <w:color w:val="002060"/>
        </w:rPr>
        <w:t>.</w:t>
      </w:r>
      <w:r w:rsidR="003E33FA" w:rsidRPr="003E33FA">
        <w:rPr>
          <w:rFonts w:eastAsia="Times New Roman"/>
          <w:i/>
          <w:iCs/>
          <w:color w:val="002060"/>
        </w:rPr>
        <w:t xml:space="preserve"> </w:t>
      </w:r>
      <w:r w:rsidR="003E33FA">
        <w:rPr>
          <w:rFonts w:eastAsia="Times New Roman"/>
          <w:i/>
          <w:iCs/>
          <w:color w:val="002060"/>
        </w:rPr>
        <w:t>Zároveň jsem p</w:t>
      </w:r>
      <w:r w:rsidR="003E33FA" w:rsidRPr="003E33FA">
        <w:rPr>
          <w:rFonts w:eastAsia="Times New Roman"/>
          <w:i/>
          <w:iCs/>
          <w:color w:val="002060"/>
        </w:rPr>
        <w:t xml:space="preserve">yšný na to, že celý projekt </w:t>
      </w:r>
      <w:r w:rsidR="00FD2DD2">
        <w:rPr>
          <w:rFonts w:eastAsia="Times New Roman"/>
          <w:i/>
          <w:iCs/>
          <w:color w:val="002060"/>
        </w:rPr>
        <w:t xml:space="preserve">za </w:t>
      </w:r>
      <w:r w:rsidR="003E33FA">
        <w:rPr>
          <w:rFonts w:eastAsia="Times New Roman"/>
          <w:i/>
          <w:iCs/>
          <w:color w:val="002060"/>
        </w:rPr>
        <w:t xml:space="preserve">bezmála 4,5 milionu </w:t>
      </w:r>
      <w:r w:rsidR="00FD2DD2">
        <w:rPr>
          <w:rFonts w:eastAsia="Times New Roman"/>
          <w:i/>
          <w:iCs/>
          <w:color w:val="002060"/>
        </w:rPr>
        <w:t>financujeme</w:t>
      </w:r>
      <w:r w:rsidR="003E33FA" w:rsidRPr="003E33FA">
        <w:rPr>
          <w:rFonts w:eastAsia="Times New Roman"/>
          <w:i/>
          <w:iCs/>
          <w:color w:val="002060"/>
        </w:rPr>
        <w:t xml:space="preserve"> </w:t>
      </w:r>
      <w:r w:rsidR="003E33FA">
        <w:rPr>
          <w:rFonts w:eastAsia="Times New Roman"/>
          <w:i/>
          <w:iCs/>
          <w:color w:val="002060"/>
        </w:rPr>
        <w:t xml:space="preserve">bez dotací a výhradně z městského </w:t>
      </w:r>
      <w:r w:rsidR="00A13EAE" w:rsidRPr="003E33FA">
        <w:rPr>
          <w:rFonts w:eastAsia="Times New Roman"/>
          <w:i/>
          <w:iCs/>
          <w:color w:val="002060"/>
        </w:rPr>
        <w:t>rozpočtu</w:t>
      </w:r>
      <w:r w:rsidR="003E33FA" w:rsidRPr="003E33FA">
        <w:rPr>
          <w:rFonts w:eastAsia="Times New Roman"/>
          <w:i/>
          <w:iCs/>
          <w:color w:val="002060"/>
        </w:rPr>
        <w:t>,“</w:t>
      </w:r>
      <w:r w:rsidR="003E33FA">
        <w:rPr>
          <w:rFonts w:eastAsia="Times New Roman"/>
          <w:color w:val="002060"/>
        </w:rPr>
        <w:t xml:space="preserve"> </w:t>
      </w:r>
      <w:r w:rsidR="00A73DAB">
        <w:rPr>
          <w:rFonts w:eastAsia="Times New Roman"/>
          <w:color w:val="002060"/>
        </w:rPr>
        <w:t>zdůrazňuje</w:t>
      </w:r>
      <w:r w:rsidR="003E33FA">
        <w:rPr>
          <w:rFonts w:eastAsia="Times New Roman"/>
          <w:color w:val="002060"/>
        </w:rPr>
        <w:t xml:space="preserve"> Josef Juránek.</w:t>
      </w:r>
    </w:p>
    <w:p w14:paraId="519542FF" w14:textId="77777777" w:rsidR="00EC6586" w:rsidRDefault="00EC6586" w:rsidP="00EC6586">
      <w:pPr>
        <w:jc w:val="left"/>
        <w:rPr>
          <w:rFonts w:eastAsia="Times New Roman"/>
          <w:b/>
          <w:bCs/>
          <w:color w:val="002060"/>
        </w:rPr>
      </w:pPr>
    </w:p>
    <w:p w14:paraId="4BD71AEE" w14:textId="37E417EB" w:rsidR="00351A6A" w:rsidRPr="00351A6A" w:rsidRDefault="00351A6A" w:rsidP="00351A6A">
      <w:pPr>
        <w:jc w:val="left"/>
        <w:rPr>
          <w:rFonts w:eastAsia="Times New Roman"/>
          <w:color w:val="002060"/>
        </w:rPr>
      </w:pPr>
      <w:r w:rsidRPr="00351A6A">
        <w:rPr>
          <w:rFonts w:eastAsia="Times New Roman"/>
          <w:b/>
          <w:bCs/>
          <w:color w:val="002060"/>
        </w:rPr>
        <w:t>Osvětlení zlepšuje paměť a pozornost až o pětinu</w:t>
      </w:r>
    </w:p>
    <w:p w14:paraId="53A547C9" w14:textId="5F315475" w:rsidR="00351A6A" w:rsidRDefault="00FD2DD2" w:rsidP="00351A6A">
      <w:pPr>
        <w:jc w:val="left"/>
        <w:rPr>
          <w:rFonts w:eastAsia="Times New Roman"/>
          <w:color w:val="002060"/>
        </w:rPr>
      </w:pPr>
      <w:r w:rsidRPr="00FD2DD2">
        <w:rPr>
          <w:rFonts w:eastAsia="Times New Roman"/>
          <w:color w:val="002060"/>
        </w:rPr>
        <w:t xml:space="preserve">Při výběru svítidel do výukových a pracovních prostor hrála důležitou roli nejen jejich úspornost, ale také spektrální složení umělého světla. </w:t>
      </w:r>
      <w:r w:rsidR="00351A6A" w:rsidRPr="00351A6A">
        <w:rPr>
          <w:rFonts w:eastAsia="Times New Roman"/>
          <w:color w:val="002060"/>
        </w:rPr>
        <w:t xml:space="preserve">Instalovaná </w:t>
      </w:r>
      <w:proofErr w:type="spellStart"/>
      <w:r w:rsidR="00351A6A" w:rsidRPr="00351A6A">
        <w:rPr>
          <w:rFonts w:eastAsia="Times New Roman"/>
          <w:color w:val="002060"/>
        </w:rPr>
        <w:t>plnospektrální</w:t>
      </w:r>
      <w:proofErr w:type="spellEnd"/>
      <w:r w:rsidR="00351A6A" w:rsidRPr="00351A6A">
        <w:rPr>
          <w:rFonts w:eastAsia="Times New Roman"/>
          <w:color w:val="002060"/>
        </w:rPr>
        <w:t xml:space="preserve"> svítidla jsou navržena tak, aby se jejich světlo co nejvíce podobalo přirozenému dennímu světlu a vytvářelo </w:t>
      </w:r>
      <w:r w:rsidR="00351A6A">
        <w:rPr>
          <w:rFonts w:eastAsia="Times New Roman"/>
          <w:color w:val="002060"/>
        </w:rPr>
        <w:t>optimální</w:t>
      </w:r>
      <w:r w:rsidR="00351A6A" w:rsidRPr="00351A6A">
        <w:rPr>
          <w:rFonts w:eastAsia="Times New Roman"/>
          <w:color w:val="002060"/>
        </w:rPr>
        <w:t xml:space="preserve"> podmínky pro soustředění během školního dne.</w:t>
      </w:r>
    </w:p>
    <w:p w14:paraId="722E9992" w14:textId="3DA3E56C" w:rsidR="00351A6A" w:rsidRDefault="00351A6A" w:rsidP="00351A6A">
      <w:pPr>
        <w:jc w:val="left"/>
        <w:rPr>
          <w:rFonts w:eastAsia="Times New Roman"/>
          <w:color w:val="002060"/>
        </w:rPr>
      </w:pPr>
      <w:r w:rsidRPr="00351A6A">
        <w:rPr>
          <w:rFonts w:eastAsia="Times New Roman"/>
          <w:color w:val="002060"/>
        </w:rPr>
        <w:lastRenderedPageBreak/>
        <w:t xml:space="preserve">Vliv </w:t>
      </w:r>
      <w:proofErr w:type="spellStart"/>
      <w:r w:rsidRPr="00351A6A">
        <w:rPr>
          <w:rFonts w:eastAsia="Times New Roman"/>
          <w:color w:val="002060"/>
        </w:rPr>
        <w:t>plnospektrálního</w:t>
      </w:r>
      <w:proofErr w:type="spellEnd"/>
      <w:r w:rsidRPr="00351A6A">
        <w:rPr>
          <w:rFonts w:eastAsia="Times New Roman"/>
          <w:color w:val="002060"/>
        </w:rPr>
        <w:t xml:space="preserve"> umělého osvětlení na </w:t>
      </w:r>
      <w:r>
        <w:rPr>
          <w:rFonts w:eastAsia="Times New Roman"/>
          <w:color w:val="002060"/>
        </w:rPr>
        <w:t>výuku</w:t>
      </w:r>
      <w:r w:rsidRPr="00351A6A">
        <w:rPr>
          <w:rFonts w:eastAsia="Times New Roman"/>
          <w:color w:val="002060"/>
        </w:rPr>
        <w:t xml:space="preserve"> zkoumali odborníci z Českého vysokého učení technického v Praze během </w:t>
      </w:r>
      <w:hyperlink r:id="rId12" w:history="1">
        <w:r w:rsidRPr="00E86E4E">
          <w:rPr>
            <w:rStyle w:val="Hypertextovodkaz"/>
            <w:rFonts w:eastAsia="Times New Roman"/>
          </w:rPr>
          <w:t>osmnáctiměsíčního experimentu na pražských středních školách</w:t>
        </w:r>
      </w:hyperlink>
      <w:r w:rsidRPr="00351A6A">
        <w:rPr>
          <w:rFonts w:eastAsia="Times New Roman"/>
          <w:color w:val="002060"/>
        </w:rPr>
        <w:t xml:space="preserve">. </w:t>
      </w:r>
      <w:r w:rsidRPr="00351A6A">
        <w:rPr>
          <w:rFonts w:eastAsia="Times New Roman"/>
          <w:i/>
          <w:iCs/>
          <w:color w:val="002060"/>
        </w:rPr>
        <w:t xml:space="preserve">„Studenti v učebnách vybavených tímto osvětlením dosahovali v testech udržené pozornosti a krátkodobé paměti až o 20 % lepších výsledků než studenti v kontrolní škole s běžnými LED svítidly. Pedagogové zároveň oceňovali lepší čitelnost textu na tabuli, méně odlesků a vyšší zrakový komfort,“ </w:t>
      </w:r>
      <w:r w:rsidRPr="00351A6A">
        <w:rPr>
          <w:rFonts w:eastAsia="Times New Roman"/>
          <w:color w:val="002060"/>
        </w:rPr>
        <w:t xml:space="preserve">vysvětluje </w:t>
      </w:r>
      <w:r w:rsidRPr="00351A6A">
        <w:rPr>
          <w:rFonts w:eastAsia="Times New Roman"/>
          <w:b/>
          <w:bCs/>
          <w:color w:val="002060"/>
        </w:rPr>
        <w:t xml:space="preserve">Hynek Medřický, technologický ředitel společnosti </w:t>
      </w:r>
      <w:proofErr w:type="spellStart"/>
      <w:r w:rsidRPr="00351A6A">
        <w:rPr>
          <w:rFonts w:eastAsia="Times New Roman"/>
          <w:b/>
          <w:bCs/>
          <w:color w:val="002060"/>
        </w:rPr>
        <w:t>Spectrasol</w:t>
      </w:r>
      <w:proofErr w:type="spellEnd"/>
      <w:r w:rsidRPr="00351A6A">
        <w:rPr>
          <w:rFonts w:eastAsia="Times New Roman"/>
          <w:color w:val="002060"/>
        </w:rPr>
        <w:t>, která do hostivického projektu svítidla dodala.</w:t>
      </w:r>
    </w:p>
    <w:p w14:paraId="2520506F" w14:textId="77777777" w:rsidR="00351A6A" w:rsidRPr="00351A6A" w:rsidRDefault="00351A6A" w:rsidP="00351A6A">
      <w:pPr>
        <w:jc w:val="left"/>
        <w:rPr>
          <w:rFonts w:eastAsia="Times New Roman"/>
          <w:color w:val="002060"/>
        </w:rPr>
      </w:pPr>
    </w:p>
    <w:p w14:paraId="3768335D" w14:textId="5F0EAD9B" w:rsidR="00EC6586" w:rsidRDefault="00EC6586" w:rsidP="00EC6586">
      <w:pPr>
        <w:jc w:val="left"/>
        <w:rPr>
          <w:rFonts w:eastAsia="Times New Roman"/>
          <w:b/>
          <w:bCs/>
          <w:color w:val="002060"/>
        </w:rPr>
      </w:pPr>
      <w:r w:rsidRPr="00130CA4">
        <w:rPr>
          <w:rFonts w:eastAsia="Times New Roman"/>
          <w:i/>
          <w:iCs/>
          <w:color w:val="002060"/>
        </w:rPr>
        <w:t xml:space="preserve">„Pro školu je důležité, že nové osvětlení spojuje nižší spotřebu s kvalitnějšími podmínkami pro každodenní výuku. </w:t>
      </w:r>
      <w:r w:rsidR="00130CA4">
        <w:rPr>
          <w:rFonts w:eastAsia="Times New Roman"/>
          <w:i/>
          <w:iCs/>
          <w:color w:val="002060"/>
        </w:rPr>
        <w:t xml:space="preserve">Věříme, že přínos pocítí </w:t>
      </w:r>
      <w:r w:rsidRPr="00130CA4">
        <w:rPr>
          <w:rFonts w:eastAsia="Times New Roman"/>
          <w:i/>
          <w:iCs/>
          <w:color w:val="002060"/>
        </w:rPr>
        <w:t>nejen naši žáci, ale také pedagogové a další zaměstnanci, kteří v budově tráví velkou část pracovního dne,“</w:t>
      </w:r>
      <w:r w:rsidRPr="00EC6586">
        <w:rPr>
          <w:rFonts w:eastAsia="Times New Roman"/>
          <w:color w:val="002060"/>
        </w:rPr>
        <w:t xml:space="preserve"> </w:t>
      </w:r>
      <w:r w:rsidR="00130CA4" w:rsidRPr="00A73DAB">
        <w:rPr>
          <w:rFonts w:eastAsia="Times New Roman"/>
          <w:color w:val="002060"/>
        </w:rPr>
        <w:t>uzavírá</w:t>
      </w:r>
      <w:r w:rsidR="009A5445" w:rsidRPr="009A5445">
        <w:rPr>
          <w:rFonts w:eastAsia="Times New Roman"/>
          <w:b/>
          <w:bCs/>
          <w:color w:val="002060"/>
        </w:rPr>
        <w:t xml:space="preserve"> </w:t>
      </w:r>
      <w:r w:rsidRPr="009A5445">
        <w:rPr>
          <w:rFonts w:eastAsia="Times New Roman"/>
          <w:b/>
          <w:bCs/>
          <w:color w:val="002060"/>
        </w:rPr>
        <w:t xml:space="preserve">Michaela </w:t>
      </w:r>
      <w:proofErr w:type="spellStart"/>
      <w:r w:rsidRPr="009A5445">
        <w:rPr>
          <w:rFonts w:eastAsia="Times New Roman"/>
          <w:b/>
          <w:bCs/>
          <w:color w:val="002060"/>
        </w:rPr>
        <w:t>Rosenkranzová</w:t>
      </w:r>
      <w:proofErr w:type="spellEnd"/>
      <w:r w:rsidR="009A5445" w:rsidRPr="009A5445">
        <w:rPr>
          <w:rFonts w:eastAsia="Times New Roman"/>
          <w:b/>
          <w:bCs/>
          <w:color w:val="002060"/>
        </w:rPr>
        <w:t>, ředitelka ZŠ Hostivice.</w:t>
      </w:r>
    </w:p>
    <w:p w14:paraId="7F3C1973" w14:textId="77777777" w:rsidR="00351A6A" w:rsidRDefault="00351A6A" w:rsidP="00EC6586">
      <w:pPr>
        <w:jc w:val="left"/>
        <w:rPr>
          <w:rFonts w:eastAsia="Times New Roman"/>
          <w:b/>
          <w:bCs/>
          <w:color w:val="002060"/>
        </w:rPr>
      </w:pPr>
    </w:p>
    <w:p w14:paraId="72609837" w14:textId="43A85AE4" w:rsidR="002D3F32" w:rsidRDefault="002D3F32" w:rsidP="0045074A">
      <w:pPr>
        <w:jc w:val="left"/>
        <w:rPr>
          <w:rFonts w:ascii="Cambria Math" w:hAnsi="Cambria Math" w:cs="Cambria Math"/>
          <w:color w:val="FF0000"/>
        </w:rPr>
      </w:pPr>
      <w:r w:rsidRPr="002D3F32">
        <w:rPr>
          <w:rFonts w:ascii="Cambria Math" w:hAnsi="Cambria Math" w:cs="Cambria Math"/>
          <w:color w:val="FF0000"/>
        </w:rPr>
        <w:t>▁▁▁</w:t>
      </w:r>
    </w:p>
    <w:p w14:paraId="67441C36" w14:textId="77777777" w:rsidR="003A7A8B" w:rsidRDefault="003A7A8B" w:rsidP="009866C8">
      <w:pPr>
        <w:keepNext/>
        <w:keepLines/>
        <w:spacing w:line="240" w:lineRule="auto"/>
        <w:outlineLvl w:val="0"/>
        <w:rPr>
          <w:rFonts w:eastAsia="Times New Roman"/>
          <w:b/>
          <w:sz w:val="26"/>
          <w:szCs w:val="26"/>
        </w:rPr>
      </w:pPr>
    </w:p>
    <w:p w14:paraId="6D824458" w14:textId="7B61854F" w:rsidR="009866C8" w:rsidRPr="009866C8" w:rsidRDefault="009866C8" w:rsidP="009866C8">
      <w:pPr>
        <w:keepNext/>
        <w:keepLines/>
        <w:spacing w:line="240" w:lineRule="auto"/>
        <w:outlineLvl w:val="0"/>
        <w:rPr>
          <w:rFonts w:eastAsia="Times New Roman"/>
          <w:b/>
          <w:sz w:val="26"/>
          <w:szCs w:val="26"/>
        </w:rPr>
      </w:pPr>
      <w:r w:rsidRPr="009866C8">
        <w:rPr>
          <w:rFonts w:eastAsia="Times New Roman"/>
          <w:b/>
          <w:sz w:val="26"/>
          <w:szCs w:val="26"/>
        </w:rPr>
        <w:t>O SKUPINĚ VEOLIA ENERGIE</w:t>
      </w:r>
      <w:bookmarkStart w:id="0" w:name="_5z7tu1800rqv" w:colFirst="0" w:colLast="0"/>
      <w:bookmarkEnd w:id="0"/>
    </w:p>
    <w:p w14:paraId="3984C8AC" w14:textId="77777777" w:rsidR="009866C8" w:rsidRPr="009866C8" w:rsidRDefault="009866C8" w:rsidP="009866C8">
      <w:pPr>
        <w:keepNext/>
        <w:keepLines/>
        <w:spacing w:line="240" w:lineRule="auto"/>
        <w:outlineLvl w:val="0"/>
        <w:rPr>
          <w:rFonts w:eastAsia="Times New Roman"/>
          <w:b/>
          <w:sz w:val="26"/>
          <w:szCs w:val="26"/>
        </w:rPr>
      </w:pPr>
    </w:p>
    <w:p w14:paraId="36134D1F" w14:textId="16629768" w:rsidR="009866C8" w:rsidRPr="009866C8" w:rsidRDefault="009866C8" w:rsidP="009866C8">
      <w:pPr>
        <w:keepNext/>
        <w:keepLines/>
        <w:spacing w:line="240" w:lineRule="auto"/>
        <w:outlineLvl w:val="0"/>
        <w:rPr>
          <w:rFonts w:eastAsia="Times New Roman"/>
          <w:b/>
          <w:color w:val="0000FF" w:themeColor="hyperlink"/>
          <w:sz w:val="18"/>
          <w:szCs w:val="18"/>
          <w:u w:val="single"/>
        </w:rPr>
      </w:pPr>
      <w:proofErr w:type="spellStart"/>
      <w:r w:rsidRPr="009866C8">
        <w:rPr>
          <w:rFonts w:eastAsia="Times New Roman"/>
          <w:sz w:val="18"/>
          <w:szCs w:val="18"/>
        </w:rPr>
        <w:t>Veolia</w:t>
      </w:r>
      <w:proofErr w:type="spellEnd"/>
      <w:r w:rsidRPr="009866C8">
        <w:rPr>
          <w:rFonts w:eastAsia="Times New Roman"/>
          <w:sz w:val="18"/>
          <w:szCs w:val="18"/>
        </w:rPr>
        <w:t xml:space="preserve"> Energie</w:t>
      </w:r>
      <w:r w:rsidR="00031DA5">
        <w:rPr>
          <w:rFonts w:eastAsia="Times New Roman"/>
          <w:sz w:val="18"/>
          <w:szCs w:val="18"/>
        </w:rPr>
        <w:t xml:space="preserve"> ČR</w:t>
      </w:r>
      <w:r w:rsidRPr="009866C8">
        <w:rPr>
          <w:rFonts w:eastAsia="Times New Roman"/>
          <w:sz w:val="18"/>
          <w:szCs w:val="18"/>
        </w:rPr>
        <w:t xml:space="preserve"> patří mezi největší energetické skupiny a je největším </w:t>
      </w:r>
      <w:r w:rsidRPr="00A73DAB">
        <w:rPr>
          <w:rFonts w:eastAsia="Times New Roman"/>
          <w:sz w:val="18"/>
          <w:szCs w:val="18"/>
        </w:rPr>
        <w:t>distributorem tepla v ČR. Prostřednictvím jedné z nejrozsáhlejších sítí dálkového tepla ve střední Evropě (1 550 km) dodává teplo a teplou vodu do</w:t>
      </w:r>
      <w:r w:rsidR="009A5445" w:rsidRPr="00A73DAB">
        <w:rPr>
          <w:rFonts w:eastAsia="Times New Roman"/>
          <w:sz w:val="18"/>
          <w:szCs w:val="18"/>
        </w:rPr>
        <w:t xml:space="preserve"> více než 600 </w:t>
      </w:r>
      <w:r w:rsidRPr="00A73DAB">
        <w:rPr>
          <w:rFonts w:eastAsia="Times New Roman"/>
          <w:sz w:val="18"/>
          <w:szCs w:val="18"/>
        </w:rPr>
        <w:t xml:space="preserve">tisíc domácností. Energiemi zásobuje také více než 300 průmyslových podniků a 1 800 zařízení v </w:t>
      </w:r>
      <w:r w:rsidR="00F046EE" w:rsidRPr="00A73DAB">
        <w:rPr>
          <w:rFonts w:eastAsia="Times New Roman"/>
          <w:sz w:val="18"/>
          <w:szCs w:val="18"/>
        </w:rPr>
        <w:t xml:space="preserve">terciárním </w:t>
      </w:r>
      <w:r w:rsidRPr="00A73DAB">
        <w:rPr>
          <w:rFonts w:eastAsia="Times New Roman"/>
          <w:sz w:val="18"/>
          <w:szCs w:val="18"/>
        </w:rPr>
        <w:t>sektoru</w:t>
      </w:r>
      <w:r w:rsidRPr="009866C8">
        <w:rPr>
          <w:rFonts w:eastAsia="Times New Roman"/>
          <w:sz w:val="18"/>
          <w:szCs w:val="18"/>
        </w:rPr>
        <w:t xml:space="preserve">, například nemocnice, školy </w:t>
      </w:r>
      <w:r w:rsidR="00D87042">
        <w:rPr>
          <w:rFonts w:eastAsia="Times New Roman"/>
          <w:sz w:val="18"/>
          <w:szCs w:val="18"/>
        </w:rPr>
        <w:t xml:space="preserve">nebo úřady </w:t>
      </w:r>
      <w:r w:rsidRPr="009866C8">
        <w:rPr>
          <w:rFonts w:eastAsia="Times New Roman"/>
          <w:sz w:val="18"/>
          <w:szCs w:val="18"/>
        </w:rPr>
        <w:t xml:space="preserve">ve více než 30 městech a obcích. </w:t>
      </w:r>
      <w:hyperlink r:id="rId13" w:history="1">
        <w:r w:rsidRPr="009866C8">
          <w:rPr>
            <w:rFonts w:eastAsia="Times New Roman"/>
            <w:b/>
            <w:color w:val="0000FF" w:themeColor="hyperlink"/>
            <w:sz w:val="18"/>
            <w:szCs w:val="18"/>
            <w:u w:val="single"/>
          </w:rPr>
          <w:t>www.vecr.cz</w:t>
        </w:r>
      </w:hyperlink>
    </w:p>
    <w:p w14:paraId="6A61A3A7" w14:textId="4927574E" w:rsidR="009866C8" w:rsidRDefault="00883726" w:rsidP="00207821">
      <w:pPr>
        <w:jc w:val="left"/>
        <w:rPr>
          <w:rFonts w:ascii="Cambria Math" w:hAnsi="Cambria Math" w:cs="Cambria Math"/>
          <w:color w:val="FF0000"/>
        </w:rPr>
      </w:pPr>
      <w:r>
        <w:rPr>
          <w:rFonts w:ascii="Cambria Math" w:eastAsia="Times New Roman" w:hAnsi="Cambria Math" w:cs="Cambria Math"/>
          <w:color w:val="FF0000"/>
        </w:rPr>
        <w:br/>
      </w:r>
      <w:r w:rsidR="00FD3CBA" w:rsidRPr="002D3F32">
        <w:rPr>
          <w:rFonts w:ascii="Cambria Math" w:hAnsi="Cambria Math" w:cs="Cambria Math"/>
          <w:color w:val="FF0000"/>
        </w:rPr>
        <w:t>▁▁▁</w:t>
      </w:r>
    </w:p>
    <w:p w14:paraId="7A5BCF3E" w14:textId="77777777" w:rsidR="00FD3CBA" w:rsidRDefault="00FD3CBA" w:rsidP="00207821">
      <w:pPr>
        <w:jc w:val="left"/>
        <w:rPr>
          <w:rFonts w:ascii="Cambria Math" w:hAnsi="Cambria Math" w:cs="Cambria Math"/>
          <w:color w:val="FF0000"/>
        </w:rPr>
      </w:pPr>
    </w:p>
    <w:p w14:paraId="4F008670" w14:textId="77777777" w:rsidR="00FD3CBA" w:rsidRPr="00F76B98" w:rsidRDefault="00FD3CBA" w:rsidP="00FD3CBA">
      <w:pPr>
        <w:pStyle w:val="Nadpis1"/>
      </w:pPr>
      <w:r w:rsidRPr="00F76B98">
        <w:t>Kontakty pro média</w:t>
      </w:r>
    </w:p>
    <w:tbl>
      <w:tblPr>
        <w:tblW w:w="9518" w:type="dxa"/>
        <w:tblLayout w:type="fixed"/>
        <w:tblLook w:val="0600" w:firstRow="0" w:lastRow="0" w:firstColumn="0" w:lastColumn="0" w:noHBand="1" w:noVBand="1"/>
      </w:tblPr>
      <w:tblGrid>
        <w:gridCol w:w="4759"/>
        <w:gridCol w:w="4759"/>
      </w:tblGrid>
      <w:tr w:rsidR="00FD3CBA" w:rsidRPr="002D3F32" w14:paraId="4FB41F1A" w14:textId="77777777" w:rsidTr="00BF2F6A">
        <w:trPr>
          <w:trHeight w:val="79"/>
        </w:trPr>
        <w:tc>
          <w:tcPr>
            <w:tcW w:w="475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326475" w14:textId="77777777" w:rsidR="00FD3CBA" w:rsidRPr="00F76B98" w:rsidRDefault="00FD3CBA" w:rsidP="00BF2F6A">
            <w:pPr>
              <w:widowControl w:val="0"/>
              <w:spacing w:line="240" w:lineRule="auto"/>
              <w:ind w:left="-90"/>
              <w:rPr>
                <w:b/>
                <w:sz w:val="20"/>
                <w:szCs w:val="20"/>
              </w:rPr>
            </w:pPr>
            <w:r w:rsidRPr="00F76B98">
              <w:rPr>
                <w:b/>
                <w:sz w:val="20"/>
                <w:szCs w:val="20"/>
              </w:rPr>
              <w:t>Petra Losertová</w:t>
            </w:r>
          </w:p>
          <w:p w14:paraId="4244BA50" w14:textId="77777777" w:rsidR="00FD3CBA" w:rsidRPr="00F76B98" w:rsidRDefault="00FD3CBA" w:rsidP="00BF2F6A">
            <w:pPr>
              <w:widowControl w:val="0"/>
              <w:spacing w:line="240" w:lineRule="auto"/>
              <w:ind w:left="-90"/>
              <w:rPr>
                <w:b/>
                <w:sz w:val="20"/>
                <w:szCs w:val="20"/>
              </w:rPr>
            </w:pPr>
            <w:r w:rsidRPr="00F76B98">
              <w:rPr>
                <w:bCs/>
                <w:sz w:val="20"/>
                <w:szCs w:val="20"/>
              </w:rPr>
              <w:t xml:space="preserve">Phoenix </w:t>
            </w:r>
            <w:proofErr w:type="spellStart"/>
            <w:r w:rsidRPr="00F76B98">
              <w:rPr>
                <w:bCs/>
                <w:sz w:val="20"/>
                <w:szCs w:val="20"/>
              </w:rPr>
              <w:t>Communication</w:t>
            </w:r>
            <w:proofErr w:type="spellEnd"/>
            <w:r w:rsidRPr="00F76B98">
              <w:rPr>
                <w:bCs/>
                <w:sz w:val="20"/>
                <w:szCs w:val="20"/>
              </w:rPr>
              <w:t xml:space="preserve"> a.s</w:t>
            </w:r>
            <w:r w:rsidRPr="00414275">
              <w:rPr>
                <w:sz w:val="20"/>
                <w:szCs w:val="20"/>
              </w:rPr>
              <w:t>.</w:t>
            </w:r>
          </w:p>
          <w:p w14:paraId="61AC78C9" w14:textId="77777777" w:rsidR="00FD3CBA" w:rsidRPr="00F76B98" w:rsidRDefault="00FD3CBA" w:rsidP="00BF2F6A">
            <w:pPr>
              <w:widowControl w:val="0"/>
              <w:spacing w:line="240" w:lineRule="auto"/>
              <w:ind w:left="-90"/>
              <w:rPr>
                <w:bCs/>
                <w:sz w:val="20"/>
                <w:szCs w:val="20"/>
              </w:rPr>
            </w:pPr>
            <w:r w:rsidRPr="00F76B98">
              <w:rPr>
                <w:bCs/>
                <w:sz w:val="20"/>
                <w:szCs w:val="20"/>
              </w:rPr>
              <w:t>Opletalova 918/7</w:t>
            </w:r>
          </w:p>
          <w:p w14:paraId="30A29C2D" w14:textId="77777777" w:rsidR="00FD3CBA" w:rsidRPr="00F76B98" w:rsidRDefault="00FD3CBA" w:rsidP="00BF2F6A">
            <w:pPr>
              <w:widowControl w:val="0"/>
              <w:spacing w:line="240" w:lineRule="auto"/>
              <w:ind w:left="-90"/>
              <w:rPr>
                <w:bCs/>
                <w:sz w:val="20"/>
                <w:szCs w:val="20"/>
              </w:rPr>
            </w:pPr>
            <w:r w:rsidRPr="00F76B98">
              <w:rPr>
                <w:bCs/>
                <w:sz w:val="20"/>
                <w:szCs w:val="20"/>
              </w:rPr>
              <w:t>110 00 Praha 1</w:t>
            </w:r>
          </w:p>
          <w:p w14:paraId="694E2610" w14:textId="77777777" w:rsidR="00FD3CBA" w:rsidRPr="00F76B98" w:rsidRDefault="00FD3CBA" w:rsidP="00BF2F6A">
            <w:pPr>
              <w:widowControl w:val="0"/>
              <w:spacing w:line="240" w:lineRule="auto"/>
              <w:ind w:left="-90"/>
              <w:rPr>
                <w:b/>
                <w:bCs/>
                <w:sz w:val="20"/>
                <w:szCs w:val="20"/>
              </w:rPr>
            </w:pPr>
            <w:r w:rsidRPr="00F76B98">
              <w:rPr>
                <w:b/>
                <w:bCs/>
                <w:sz w:val="20"/>
                <w:szCs w:val="20"/>
              </w:rPr>
              <w:t>Tel.</w:t>
            </w:r>
            <w:r>
              <w:rPr>
                <w:b/>
                <w:bCs/>
                <w:sz w:val="20"/>
                <w:szCs w:val="20"/>
              </w:rPr>
              <w:t xml:space="preserve">: </w:t>
            </w:r>
            <w:r w:rsidRPr="00F76B98">
              <w:rPr>
                <w:b/>
                <w:bCs/>
                <w:sz w:val="20"/>
                <w:szCs w:val="20"/>
              </w:rPr>
              <w:t>+420 728 162 140</w:t>
            </w:r>
          </w:p>
          <w:p w14:paraId="76172B18" w14:textId="77777777" w:rsidR="00FD3CBA" w:rsidRPr="00A1553B" w:rsidRDefault="00FD3CBA" w:rsidP="00BF2F6A">
            <w:pPr>
              <w:widowControl w:val="0"/>
              <w:spacing w:line="240" w:lineRule="auto"/>
              <w:ind w:left="-90"/>
              <w:rPr>
                <w:b/>
                <w:sz w:val="20"/>
                <w:szCs w:val="20"/>
                <w:lang w:val="en-US"/>
              </w:rPr>
            </w:pPr>
            <w:r w:rsidRPr="00F76B98">
              <w:rPr>
                <w:b/>
                <w:bCs/>
                <w:sz w:val="20"/>
                <w:szCs w:val="20"/>
                <w:lang w:val="en-US"/>
              </w:rPr>
              <w:t xml:space="preserve">E-mail: </w:t>
            </w:r>
            <w:hyperlink r:id="rId14" w:history="1">
              <w:r w:rsidRPr="009F2C1B">
                <w:rPr>
                  <w:rStyle w:val="Hypertextovodkaz"/>
                  <w:b/>
                  <w:bCs/>
                  <w:sz w:val="20"/>
                  <w:szCs w:val="20"/>
                </w:rPr>
                <w:t>petra@phoenixcom.cz</w:t>
              </w:r>
            </w:hyperlink>
          </w:p>
        </w:tc>
        <w:tc>
          <w:tcPr>
            <w:tcW w:w="475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DD3E83" w14:textId="77777777" w:rsidR="00FD3CBA" w:rsidRPr="002D3F32" w:rsidRDefault="00FD3CBA" w:rsidP="00BF2F6A">
            <w:pPr>
              <w:widowControl w:val="0"/>
              <w:ind w:left="-90"/>
              <w:rPr>
                <w:b/>
                <w:sz w:val="20"/>
                <w:szCs w:val="20"/>
              </w:rPr>
            </w:pPr>
          </w:p>
        </w:tc>
      </w:tr>
    </w:tbl>
    <w:p w14:paraId="0B06A741" w14:textId="77777777" w:rsidR="00FD3CBA" w:rsidRPr="009866C8" w:rsidRDefault="00FD3CBA" w:rsidP="00207821">
      <w:pPr>
        <w:jc w:val="left"/>
      </w:pPr>
    </w:p>
    <w:sectPr w:rsidR="00FD3CBA" w:rsidRPr="009866C8" w:rsidSect="00883726">
      <w:pgSz w:w="11906" w:h="16838"/>
      <w:pgMar w:top="1133" w:right="707" w:bottom="426" w:left="851" w:header="568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4BA853" w14:textId="77777777" w:rsidR="0036275F" w:rsidRDefault="0036275F" w:rsidP="00AF60EB">
      <w:pPr>
        <w:spacing w:line="240" w:lineRule="auto"/>
      </w:pPr>
      <w:r>
        <w:separator/>
      </w:r>
    </w:p>
  </w:endnote>
  <w:endnote w:type="continuationSeparator" w:id="0">
    <w:p w14:paraId="72A46F12" w14:textId="77777777" w:rsidR="0036275F" w:rsidRDefault="0036275F" w:rsidP="00AF60E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F0F8CE" w14:textId="77777777" w:rsidR="0036275F" w:rsidRDefault="0036275F" w:rsidP="00AF60EB">
      <w:pPr>
        <w:spacing w:line="240" w:lineRule="auto"/>
      </w:pPr>
      <w:r>
        <w:separator/>
      </w:r>
    </w:p>
  </w:footnote>
  <w:footnote w:type="continuationSeparator" w:id="0">
    <w:p w14:paraId="0A2B167C" w14:textId="77777777" w:rsidR="0036275F" w:rsidRDefault="0036275F" w:rsidP="00AF60E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C50C2"/>
    <w:multiLevelType w:val="multilevel"/>
    <w:tmpl w:val="C0F4FA58"/>
    <w:lvl w:ilvl="0">
      <w:start w:val="1"/>
      <w:numFmt w:val="bullet"/>
      <w:lvlText w:val="●"/>
      <w:lvlJc w:val="left"/>
      <w:pPr>
        <w:ind w:left="720" w:hanging="360"/>
      </w:pPr>
      <w:rPr>
        <w:sz w:val="20"/>
        <w:szCs w:val="2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9EC632F"/>
    <w:multiLevelType w:val="hybridMultilevel"/>
    <w:tmpl w:val="A7FC15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204ED"/>
    <w:multiLevelType w:val="hybridMultilevel"/>
    <w:tmpl w:val="EFE49C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34736C"/>
    <w:multiLevelType w:val="hybridMultilevel"/>
    <w:tmpl w:val="69CE7C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B76EB1"/>
    <w:multiLevelType w:val="hybridMultilevel"/>
    <w:tmpl w:val="9312BC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4127A2"/>
    <w:multiLevelType w:val="hybridMultilevel"/>
    <w:tmpl w:val="63C035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7049310">
    <w:abstractNumId w:val="0"/>
  </w:num>
  <w:num w:numId="2" w16cid:durableId="429355088">
    <w:abstractNumId w:val="4"/>
  </w:num>
  <w:num w:numId="3" w16cid:durableId="952443541">
    <w:abstractNumId w:val="5"/>
  </w:num>
  <w:num w:numId="4" w16cid:durableId="1568374597">
    <w:abstractNumId w:val="2"/>
  </w:num>
  <w:num w:numId="5" w16cid:durableId="1467580196">
    <w:abstractNumId w:val="1"/>
  </w:num>
  <w:num w:numId="6" w16cid:durableId="3092892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2E29"/>
    <w:rsid w:val="000012C1"/>
    <w:rsid w:val="000035D8"/>
    <w:rsid w:val="00003B55"/>
    <w:rsid w:val="00005057"/>
    <w:rsid w:val="00005939"/>
    <w:rsid w:val="00014E78"/>
    <w:rsid w:val="000172EE"/>
    <w:rsid w:val="00020220"/>
    <w:rsid w:val="00021F27"/>
    <w:rsid w:val="00024247"/>
    <w:rsid w:val="00024E80"/>
    <w:rsid w:val="000313D1"/>
    <w:rsid w:val="00031DA5"/>
    <w:rsid w:val="00031E9A"/>
    <w:rsid w:val="00033738"/>
    <w:rsid w:val="00036491"/>
    <w:rsid w:val="000365A0"/>
    <w:rsid w:val="000429CC"/>
    <w:rsid w:val="000441EC"/>
    <w:rsid w:val="00044CCE"/>
    <w:rsid w:val="00045A69"/>
    <w:rsid w:val="000479DF"/>
    <w:rsid w:val="00053600"/>
    <w:rsid w:val="0005683D"/>
    <w:rsid w:val="00057071"/>
    <w:rsid w:val="00060632"/>
    <w:rsid w:val="00061248"/>
    <w:rsid w:val="00065CD2"/>
    <w:rsid w:val="00066995"/>
    <w:rsid w:val="000718EF"/>
    <w:rsid w:val="0007412D"/>
    <w:rsid w:val="000823D7"/>
    <w:rsid w:val="0008508B"/>
    <w:rsid w:val="00086DC3"/>
    <w:rsid w:val="0008734B"/>
    <w:rsid w:val="00094132"/>
    <w:rsid w:val="000957F7"/>
    <w:rsid w:val="000A377D"/>
    <w:rsid w:val="000B0D07"/>
    <w:rsid w:val="000B15A8"/>
    <w:rsid w:val="000B2FB5"/>
    <w:rsid w:val="000B5DBD"/>
    <w:rsid w:val="000B77CC"/>
    <w:rsid w:val="000B793C"/>
    <w:rsid w:val="000C30F2"/>
    <w:rsid w:val="000C3339"/>
    <w:rsid w:val="000E05E8"/>
    <w:rsid w:val="000E7343"/>
    <w:rsid w:val="000F140C"/>
    <w:rsid w:val="000F3A6F"/>
    <w:rsid w:val="000F5197"/>
    <w:rsid w:val="000F6F32"/>
    <w:rsid w:val="000F7EFA"/>
    <w:rsid w:val="00101DCC"/>
    <w:rsid w:val="0010208D"/>
    <w:rsid w:val="00104750"/>
    <w:rsid w:val="0010627D"/>
    <w:rsid w:val="0010780F"/>
    <w:rsid w:val="001106EC"/>
    <w:rsid w:val="00111002"/>
    <w:rsid w:val="001157BD"/>
    <w:rsid w:val="001203A3"/>
    <w:rsid w:val="00121898"/>
    <w:rsid w:val="001218D1"/>
    <w:rsid w:val="00121C14"/>
    <w:rsid w:val="001223E3"/>
    <w:rsid w:val="00122CB3"/>
    <w:rsid w:val="0012360A"/>
    <w:rsid w:val="00123F4D"/>
    <w:rsid w:val="00130CA4"/>
    <w:rsid w:val="001408ED"/>
    <w:rsid w:val="00142F3E"/>
    <w:rsid w:val="001468A3"/>
    <w:rsid w:val="00146C84"/>
    <w:rsid w:val="00150EA8"/>
    <w:rsid w:val="001528DE"/>
    <w:rsid w:val="00154EE7"/>
    <w:rsid w:val="00155BBE"/>
    <w:rsid w:val="00161ED7"/>
    <w:rsid w:val="001654A1"/>
    <w:rsid w:val="001726DD"/>
    <w:rsid w:val="001750D5"/>
    <w:rsid w:val="00177B1B"/>
    <w:rsid w:val="00183C35"/>
    <w:rsid w:val="001844EA"/>
    <w:rsid w:val="001853A2"/>
    <w:rsid w:val="00186246"/>
    <w:rsid w:val="00194ED1"/>
    <w:rsid w:val="0019561F"/>
    <w:rsid w:val="001B4F3A"/>
    <w:rsid w:val="001B6810"/>
    <w:rsid w:val="001B7F9B"/>
    <w:rsid w:val="001C1560"/>
    <w:rsid w:val="001C25CF"/>
    <w:rsid w:val="001C3429"/>
    <w:rsid w:val="001C6D5F"/>
    <w:rsid w:val="001C6EF2"/>
    <w:rsid w:val="001D2C27"/>
    <w:rsid w:val="001E2856"/>
    <w:rsid w:val="001E59B9"/>
    <w:rsid w:val="001E7523"/>
    <w:rsid w:val="001F07E4"/>
    <w:rsid w:val="001F0BEA"/>
    <w:rsid w:val="001F12D4"/>
    <w:rsid w:val="001F31E3"/>
    <w:rsid w:val="001F36AB"/>
    <w:rsid w:val="001F671A"/>
    <w:rsid w:val="00201CC5"/>
    <w:rsid w:val="0020223E"/>
    <w:rsid w:val="00206074"/>
    <w:rsid w:val="00207821"/>
    <w:rsid w:val="00207CC2"/>
    <w:rsid w:val="00211011"/>
    <w:rsid w:val="00213923"/>
    <w:rsid w:val="00215AD8"/>
    <w:rsid w:val="002167F7"/>
    <w:rsid w:val="002174EF"/>
    <w:rsid w:val="00220A09"/>
    <w:rsid w:val="0022209C"/>
    <w:rsid w:val="00223625"/>
    <w:rsid w:val="00231136"/>
    <w:rsid w:val="002312BF"/>
    <w:rsid w:val="002320B5"/>
    <w:rsid w:val="002334F8"/>
    <w:rsid w:val="002345CA"/>
    <w:rsid w:val="00234B12"/>
    <w:rsid w:val="002352BC"/>
    <w:rsid w:val="00236172"/>
    <w:rsid w:val="002404C5"/>
    <w:rsid w:val="002435E3"/>
    <w:rsid w:val="002452A8"/>
    <w:rsid w:val="002453A8"/>
    <w:rsid w:val="00245ADF"/>
    <w:rsid w:val="0025153C"/>
    <w:rsid w:val="00252B62"/>
    <w:rsid w:val="00254E38"/>
    <w:rsid w:val="002579CC"/>
    <w:rsid w:val="002669D5"/>
    <w:rsid w:val="0027036D"/>
    <w:rsid w:val="00286282"/>
    <w:rsid w:val="0028705F"/>
    <w:rsid w:val="002940B4"/>
    <w:rsid w:val="00295991"/>
    <w:rsid w:val="002A2127"/>
    <w:rsid w:val="002A73E5"/>
    <w:rsid w:val="002B2184"/>
    <w:rsid w:val="002B22B6"/>
    <w:rsid w:val="002B2BA1"/>
    <w:rsid w:val="002C2B1D"/>
    <w:rsid w:val="002C7C7A"/>
    <w:rsid w:val="002D3F32"/>
    <w:rsid w:val="002D5DBB"/>
    <w:rsid w:val="002E3ACF"/>
    <w:rsid w:val="002E614D"/>
    <w:rsid w:val="002E669F"/>
    <w:rsid w:val="002F0C8F"/>
    <w:rsid w:val="002F5D3E"/>
    <w:rsid w:val="002F6AF7"/>
    <w:rsid w:val="002F75BE"/>
    <w:rsid w:val="00300CEC"/>
    <w:rsid w:val="00302D2C"/>
    <w:rsid w:val="00302E29"/>
    <w:rsid w:val="0030455B"/>
    <w:rsid w:val="003124C9"/>
    <w:rsid w:val="003143DD"/>
    <w:rsid w:val="00314843"/>
    <w:rsid w:val="00317F5C"/>
    <w:rsid w:val="00320DB8"/>
    <w:rsid w:val="00321E4B"/>
    <w:rsid w:val="00326EED"/>
    <w:rsid w:val="003322C4"/>
    <w:rsid w:val="003326B4"/>
    <w:rsid w:val="00335827"/>
    <w:rsid w:val="00336434"/>
    <w:rsid w:val="003422FB"/>
    <w:rsid w:val="00346F8F"/>
    <w:rsid w:val="00351A6A"/>
    <w:rsid w:val="00352FEF"/>
    <w:rsid w:val="00353A75"/>
    <w:rsid w:val="003553A8"/>
    <w:rsid w:val="0035694A"/>
    <w:rsid w:val="0035719B"/>
    <w:rsid w:val="00362102"/>
    <w:rsid w:val="0036275F"/>
    <w:rsid w:val="0036414A"/>
    <w:rsid w:val="00367475"/>
    <w:rsid w:val="003711CC"/>
    <w:rsid w:val="00375D6F"/>
    <w:rsid w:val="00381532"/>
    <w:rsid w:val="003823F0"/>
    <w:rsid w:val="00383502"/>
    <w:rsid w:val="0038461E"/>
    <w:rsid w:val="0038475B"/>
    <w:rsid w:val="00386FF1"/>
    <w:rsid w:val="00390280"/>
    <w:rsid w:val="00393C25"/>
    <w:rsid w:val="003A21E3"/>
    <w:rsid w:val="003A282C"/>
    <w:rsid w:val="003A661A"/>
    <w:rsid w:val="003A76C6"/>
    <w:rsid w:val="003A7A8B"/>
    <w:rsid w:val="003B0A67"/>
    <w:rsid w:val="003B1BC2"/>
    <w:rsid w:val="003B3E23"/>
    <w:rsid w:val="003B5E79"/>
    <w:rsid w:val="003C2A53"/>
    <w:rsid w:val="003C432C"/>
    <w:rsid w:val="003C6888"/>
    <w:rsid w:val="003C7FD0"/>
    <w:rsid w:val="003D4EC8"/>
    <w:rsid w:val="003D6E42"/>
    <w:rsid w:val="003D700B"/>
    <w:rsid w:val="003E1216"/>
    <w:rsid w:val="003E1ED9"/>
    <w:rsid w:val="003E2657"/>
    <w:rsid w:val="003E33FA"/>
    <w:rsid w:val="003F2CD2"/>
    <w:rsid w:val="003F467E"/>
    <w:rsid w:val="003F4F88"/>
    <w:rsid w:val="00400DE7"/>
    <w:rsid w:val="004040E4"/>
    <w:rsid w:val="00404469"/>
    <w:rsid w:val="0041197F"/>
    <w:rsid w:val="004128A6"/>
    <w:rsid w:val="00413377"/>
    <w:rsid w:val="00414275"/>
    <w:rsid w:val="0041501F"/>
    <w:rsid w:val="00416578"/>
    <w:rsid w:val="00423404"/>
    <w:rsid w:val="00426E8F"/>
    <w:rsid w:val="00427DD5"/>
    <w:rsid w:val="004330A7"/>
    <w:rsid w:val="00434992"/>
    <w:rsid w:val="0043626D"/>
    <w:rsid w:val="0044038C"/>
    <w:rsid w:val="00441388"/>
    <w:rsid w:val="0044190F"/>
    <w:rsid w:val="00441F3E"/>
    <w:rsid w:val="0044365C"/>
    <w:rsid w:val="0044508B"/>
    <w:rsid w:val="0045074A"/>
    <w:rsid w:val="004512FA"/>
    <w:rsid w:val="004529A5"/>
    <w:rsid w:val="00454CC1"/>
    <w:rsid w:val="004570EB"/>
    <w:rsid w:val="004624FC"/>
    <w:rsid w:val="00480A96"/>
    <w:rsid w:val="00482ED0"/>
    <w:rsid w:val="00483FA3"/>
    <w:rsid w:val="00484881"/>
    <w:rsid w:val="00490922"/>
    <w:rsid w:val="00492242"/>
    <w:rsid w:val="00496EAA"/>
    <w:rsid w:val="004B11EE"/>
    <w:rsid w:val="004B2B35"/>
    <w:rsid w:val="004B3074"/>
    <w:rsid w:val="004C0D4E"/>
    <w:rsid w:val="004C1579"/>
    <w:rsid w:val="004C52FC"/>
    <w:rsid w:val="004D0323"/>
    <w:rsid w:val="004D0B80"/>
    <w:rsid w:val="004E3482"/>
    <w:rsid w:val="004E3908"/>
    <w:rsid w:val="004F1F0A"/>
    <w:rsid w:val="00503A2E"/>
    <w:rsid w:val="00507F72"/>
    <w:rsid w:val="00534751"/>
    <w:rsid w:val="00544D11"/>
    <w:rsid w:val="00546EEC"/>
    <w:rsid w:val="00547277"/>
    <w:rsid w:val="00547CA4"/>
    <w:rsid w:val="00551298"/>
    <w:rsid w:val="00564F38"/>
    <w:rsid w:val="00565D2A"/>
    <w:rsid w:val="00565D40"/>
    <w:rsid w:val="00570B86"/>
    <w:rsid w:val="0057258E"/>
    <w:rsid w:val="00572B12"/>
    <w:rsid w:val="0057484D"/>
    <w:rsid w:val="00576081"/>
    <w:rsid w:val="00576A85"/>
    <w:rsid w:val="00580276"/>
    <w:rsid w:val="00580D3A"/>
    <w:rsid w:val="00583D5A"/>
    <w:rsid w:val="00584363"/>
    <w:rsid w:val="00590B3D"/>
    <w:rsid w:val="00593225"/>
    <w:rsid w:val="005942D7"/>
    <w:rsid w:val="005978C1"/>
    <w:rsid w:val="005A58D2"/>
    <w:rsid w:val="005A5C92"/>
    <w:rsid w:val="005B04C5"/>
    <w:rsid w:val="005B0527"/>
    <w:rsid w:val="005B153C"/>
    <w:rsid w:val="005B1B92"/>
    <w:rsid w:val="005B26E0"/>
    <w:rsid w:val="005B380B"/>
    <w:rsid w:val="005C032E"/>
    <w:rsid w:val="005C0ABA"/>
    <w:rsid w:val="005C0E44"/>
    <w:rsid w:val="005C379C"/>
    <w:rsid w:val="005C4CB6"/>
    <w:rsid w:val="005D30EC"/>
    <w:rsid w:val="005D4B75"/>
    <w:rsid w:val="005D6A73"/>
    <w:rsid w:val="005D7076"/>
    <w:rsid w:val="005E6381"/>
    <w:rsid w:val="0060360C"/>
    <w:rsid w:val="00603B7B"/>
    <w:rsid w:val="00607EFC"/>
    <w:rsid w:val="00610CB5"/>
    <w:rsid w:val="0061290F"/>
    <w:rsid w:val="00616BC8"/>
    <w:rsid w:val="00627CCD"/>
    <w:rsid w:val="006309E2"/>
    <w:rsid w:val="00631B40"/>
    <w:rsid w:val="00633B98"/>
    <w:rsid w:val="006361D2"/>
    <w:rsid w:val="00647536"/>
    <w:rsid w:val="0065152A"/>
    <w:rsid w:val="00661C9F"/>
    <w:rsid w:val="006636D5"/>
    <w:rsid w:val="00663A0A"/>
    <w:rsid w:val="00671040"/>
    <w:rsid w:val="0067382B"/>
    <w:rsid w:val="00683964"/>
    <w:rsid w:val="00686E68"/>
    <w:rsid w:val="00693A16"/>
    <w:rsid w:val="0069493B"/>
    <w:rsid w:val="00694A58"/>
    <w:rsid w:val="006A0907"/>
    <w:rsid w:val="006A1EFC"/>
    <w:rsid w:val="006A46FF"/>
    <w:rsid w:val="006A7A39"/>
    <w:rsid w:val="006B1307"/>
    <w:rsid w:val="006B2834"/>
    <w:rsid w:val="006B5685"/>
    <w:rsid w:val="006C0C83"/>
    <w:rsid w:val="006C5000"/>
    <w:rsid w:val="006C5B3D"/>
    <w:rsid w:val="006C62B3"/>
    <w:rsid w:val="006E2FC9"/>
    <w:rsid w:val="006E5E87"/>
    <w:rsid w:val="006F0766"/>
    <w:rsid w:val="006F1D7E"/>
    <w:rsid w:val="006F48BB"/>
    <w:rsid w:val="006F4EC7"/>
    <w:rsid w:val="00703B30"/>
    <w:rsid w:val="007050CF"/>
    <w:rsid w:val="00706BF1"/>
    <w:rsid w:val="0070770C"/>
    <w:rsid w:val="007079E2"/>
    <w:rsid w:val="007105AE"/>
    <w:rsid w:val="00721129"/>
    <w:rsid w:val="00722117"/>
    <w:rsid w:val="00723845"/>
    <w:rsid w:val="007275DA"/>
    <w:rsid w:val="00734397"/>
    <w:rsid w:val="00742532"/>
    <w:rsid w:val="007429E8"/>
    <w:rsid w:val="00743727"/>
    <w:rsid w:val="00744CD9"/>
    <w:rsid w:val="00750B38"/>
    <w:rsid w:val="007512A2"/>
    <w:rsid w:val="00756654"/>
    <w:rsid w:val="00757486"/>
    <w:rsid w:val="007607D5"/>
    <w:rsid w:val="00761B7E"/>
    <w:rsid w:val="007700EB"/>
    <w:rsid w:val="00776315"/>
    <w:rsid w:val="0077663E"/>
    <w:rsid w:val="00780A34"/>
    <w:rsid w:val="00784F4F"/>
    <w:rsid w:val="0079011B"/>
    <w:rsid w:val="00793250"/>
    <w:rsid w:val="0079652A"/>
    <w:rsid w:val="007976C2"/>
    <w:rsid w:val="007A1212"/>
    <w:rsid w:val="007A1DE6"/>
    <w:rsid w:val="007B26CD"/>
    <w:rsid w:val="007B3A93"/>
    <w:rsid w:val="007B67AF"/>
    <w:rsid w:val="007C5B10"/>
    <w:rsid w:val="007D202C"/>
    <w:rsid w:val="007D6146"/>
    <w:rsid w:val="007D6174"/>
    <w:rsid w:val="007D6818"/>
    <w:rsid w:val="007D7BC4"/>
    <w:rsid w:val="007E4928"/>
    <w:rsid w:val="007E560C"/>
    <w:rsid w:val="007E5A54"/>
    <w:rsid w:val="007E611D"/>
    <w:rsid w:val="007F1581"/>
    <w:rsid w:val="007F3C50"/>
    <w:rsid w:val="007F6B6D"/>
    <w:rsid w:val="007F7326"/>
    <w:rsid w:val="00803BE0"/>
    <w:rsid w:val="00806687"/>
    <w:rsid w:val="00807322"/>
    <w:rsid w:val="0081200D"/>
    <w:rsid w:val="00812104"/>
    <w:rsid w:val="00813884"/>
    <w:rsid w:val="008178F1"/>
    <w:rsid w:val="00817913"/>
    <w:rsid w:val="008216D7"/>
    <w:rsid w:val="00822B66"/>
    <w:rsid w:val="00831209"/>
    <w:rsid w:val="0083304D"/>
    <w:rsid w:val="00833CF8"/>
    <w:rsid w:val="00845D59"/>
    <w:rsid w:val="0084793F"/>
    <w:rsid w:val="00851191"/>
    <w:rsid w:val="00855487"/>
    <w:rsid w:val="008569E0"/>
    <w:rsid w:val="00857833"/>
    <w:rsid w:val="0086172D"/>
    <w:rsid w:val="00863D8F"/>
    <w:rsid w:val="00864340"/>
    <w:rsid w:val="00866821"/>
    <w:rsid w:val="0086733E"/>
    <w:rsid w:val="00867518"/>
    <w:rsid w:val="00870533"/>
    <w:rsid w:val="00871D0D"/>
    <w:rsid w:val="00874A53"/>
    <w:rsid w:val="00875C4C"/>
    <w:rsid w:val="00882307"/>
    <w:rsid w:val="00883726"/>
    <w:rsid w:val="00884F4D"/>
    <w:rsid w:val="00894E86"/>
    <w:rsid w:val="0089683A"/>
    <w:rsid w:val="008A0C85"/>
    <w:rsid w:val="008B0845"/>
    <w:rsid w:val="008B097E"/>
    <w:rsid w:val="008B46CA"/>
    <w:rsid w:val="008B5459"/>
    <w:rsid w:val="008B55AC"/>
    <w:rsid w:val="008B62B5"/>
    <w:rsid w:val="008B73F3"/>
    <w:rsid w:val="008C3951"/>
    <w:rsid w:val="008D3654"/>
    <w:rsid w:val="008D39C1"/>
    <w:rsid w:val="008D737D"/>
    <w:rsid w:val="008E4273"/>
    <w:rsid w:val="008E4F6E"/>
    <w:rsid w:val="008E5A71"/>
    <w:rsid w:val="008F005E"/>
    <w:rsid w:val="008F4AAC"/>
    <w:rsid w:val="008F5682"/>
    <w:rsid w:val="009012A7"/>
    <w:rsid w:val="00902A30"/>
    <w:rsid w:val="009043EE"/>
    <w:rsid w:val="00910FEC"/>
    <w:rsid w:val="009147EB"/>
    <w:rsid w:val="00921B4D"/>
    <w:rsid w:val="00930338"/>
    <w:rsid w:val="00933DB0"/>
    <w:rsid w:val="00935A0D"/>
    <w:rsid w:val="00941D2F"/>
    <w:rsid w:val="00954376"/>
    <w:rsid w:val="00955719"/>
    <w:rsid w:val="00956731"/>
    <w:rsid w:val="00960611"/>
    <w:rsid w:val="009617DF"/>
    <w:rsid w:val="00961DDC"/>
    <w:rsid w:val="00965BC2"/>
    <w:rsid w:val="00970106"/>
    <w:rsid w:val="00970D9E"/>
    <w:rsid w:val="00973086"/>
    <w:rsid w:val="00974EA8"/>
    <w:rsid w:val="00981F8A"/>
    <w:rsid w:val="0098658A"/>
    <w:rsid w:val="009866C8"/>
    <w:rsid w:val="009879B9"/>
    <w:rsid w:val="00993D9F"/>
    <w:rsid w:val="009A3DCC"/>
    <w:rsid w:val="009A5445"/>
    <w:rsid w:val="009A7A42"/>
    <w:rsid w:val="009B70D6"/>
    <w:rsid w:val="009C2839"/>
    <w:rsid w:val="009C2D60"/>
    <w:rsid w:val="009C373A"/>
    <w:rsid w:val="009D3F24"/>
    <w:rsid w:val="009E5A44"/>
    <w:rsid w:val="009E5A89"/>
    <w:rsid w:val="009E6531"/>
    <w:rsid w:val="009E7E55"/>
    <w:rsid w:val="009F16ED"/>
    <w:rsid w:val="009F1E2C"/>
    <w:rsid w:val="009F1F6C"/>
    <w:rsid w:val="009F7CE2"/>
    <w:rsid w:val="00A00D99"/>
    <w:rsid w:val="00A0311D"/>
    <w:rsid w:val="00A07806"/>
    <w:rsid w:val="00A11BC2"/>
    <w:rsid w:val="00A13933"/>
    <w:rsid w:val="00A13EAE"/>
    <w:rsid w:val="00A1553B"/>
    <w:rsid w:val="00A17BB5"/>
    <w:rsid w:val="00A217A3"/>
    <w:rsid w:val="00A23FF0"/>
    <w:rsid w:val="00A2434F"/>
    <w:rsid w:val="00A24646"/>
    <w:rsid w:val="00A26083"/>
    <w:rsid w:val="00A3136C"/>
    <w:rsid w:val="00A37081"/>
    <w:rsid w:val="00A40133"/>
    <w:rsid w:val="00A429DA"/>
    <w:rsid w:val="00A44FBC"/>
    <w:rsid w:val="00A5045A"/>
    <w:rsid w:val="00A539A6"/>
    <w:rsid w:val="00A5499D"/>
    <w:rsid w:val="00A56608"/>
    <w:rsid w:val="00A61076"/>
    <w:rsid w:val="00A61CB8"/>
    <w:rsid w:val="00A62F18"/>
    <w:rsid w:val="00A6610D"/>
    <w:rsid w:val="00A73DAB"/>
    <w:rsid w:val="00A75131"/>
    <w:rsid w:val="00A75F1B"/>
    <w:rsid w:val="00A769F5"/>
    <w:rsid w:val="00A83171"/>
    <w:rsid w:val="00A854D9"/>
    <w:rsid w:val="00A85D82"/>
    <w:rsid w:val="00A90160"/>
    <w:rsid w:val="00A94A8E"/>
    <w:rsid w:val="00AA392D"/>
    <w:rsid w:val="00AB1511"/>
    <w:rsid w:val="00AC024A"/>
    <w:rsid w:val="00AC4B93"/>
    <w:rsid w:val="00AC6A24"/>
    <w:rsid w:val="00AD00AD"/>
    <w:rsid w:val="00AD1E32"/>
    <w:rsid w:val="00AD3B03"/>
    <w:rsid w:val="00AE050B"/>
    <w:rsid w:val="00AE669C"/>
    <w:rsid w:val="00AE7008"/>
    <w:rsid w:val="00AF04CB"/>
    <w:rsid w:val="00AF60EB"/>
    <w:rsid w:val="00B01028"/>
    <w:rsid w:val="00B04CEC"/>
    <w:rsid w:val="00B10059"/>
    <w:rsid w:val="00B10286"/>
    <w:rsid w:val="00B2319C"/>
    <w:rsid w:val="00B24A54"/>
    <w:rsid w:val="00B31B7F"/>
    <w:rsid w:val="00B50740"/>
    <w:rsid w:val="00B5237A"/>
    <w:rsid w:val="00B5350A"/>
    <w:rsid w:val="00B558FC"/>
    <w:rsid w:val="00B60FE8"/>
    <w:rsid w:val="00B630C3"/>
    <w:rsid w:val="00B63A92"/>
    <w:rsid w:val="00B70BDE"/>
    <w:rsid w:val="00B72875"/>
    <w:rsid w:val="00B72AB3"/>
    <w:rsid w:val="00B73196"/>
    <w:rsid w:val="00B81592"/>
    <w:rsid w:val="00B81D99"/>
    <w:rsid w:val="00B84060"/>
    <w:rsid w:val="00B84D40"/>
    <w:rsid w:val="00B87129"/>
    <w:rsid w:val="00B95F8A"/>
    <w:rsid w:val="00B963E2"/>
    <w:rsid w:val="00B970F3"/>
    <w:rsid w:val="00B97289"/>
    <w:rsid w:val="00B975CA"/>
    <w:rsid w:val="00BA3865"/>
    <w:rsid w:val="00BA3BEB"/>
    <w:rsid w:val="00BA4111"/>
    <w:rsid w:val="00BB11FE"/>
    <w:rsid w:val="00BB13FA"/>
    <w:rsid w:val="00BB1A67"/>
    <w:rsid w:val="00BC1F4E"/>
    <w:rsid w:val="00BC5CF1"/>
    <w:rsid w:val="00BD2B70"/>
    <w:rsid w:val="00BD65E6"/>
    <w:rsid w:val="00BD6A40"/>
    <w:rsid w:val="00BE5BE8"/>
    <w:rsid w:val="00BE7759"/>
    <w:rsid w:val="00BF05E5"/>
    <w:rsid w:val="00BF169F"/>
    <w:rsid w:val="00BF5628"/>
    <w:rsid w:val="00BF5AB6"/>
    <w:rsid w:val="00C0032B"/>
    <w:rsid w:val="00C00CF3"/>
    <w:rsid w:val="00C01555"/>
    <w:rsid w:val="00C02306"/>
    <w:rsid w:val="00C02700"/>
    <w:rsid w:val="00C20B14"/>
    <w:rsid w:val="00C21657"/>
    <w:rsid w:val="00C230BD"/>
    <w:rsid w:val="00C24C8A"/>
    <w:rsid w:val="00C31218"/>
    <w:rsid w:val="00C418ED"/>
    <w:rsid w:val="00C4367E"/>
    <w:rsid w:val="00C4718F"/>
    <w:rsid w:val="00C5287F"/>
    <w:rsid w:val="00C5577B"/>
    <w:rsid w:val="00C55EBC"/>
    <w:rsid w:val="00C56A83"/>
    <w:rsid w:val="00C56D6B"/>
    <w:rsid w:val="00C605E8"/>
    <w:rsid w:val="00C66B42"/>
    <w:rsid w:val="00C7344F"/>
    <w:rsid w:val="00C7623D"/>
    <w:rsid w:val="00C83954"/>
    <w:rsid w:val="00C8741F"/>
    <w:rsid w:val="00C87EF7"/>
    <w:rsid w:val="00C92AFB"/>
    <w:rsid w:val="00C938E4"/>
    <w:rsid w:val="00C97D01"/>
    <w:rsid w:val="00CA54F3"/>
    <w:rsid w:val="00CA7D57"/>
    <w:rsid w:val="00CB01D4"/>
    <w:rsid w:val="00CB1D42"/>
    <w:rsid w:val="00CB7656"/>
    <w:rsid w:val="00CC2FD9"/>
    <w:rsid w:val="00CC6002"/>
    <w:rsid w:val="00CC6252"/>
    <w:rsid w:val="00CC7F71"/>
    <w:rsid w:val="00CD21F9"/>
    <w:rsid w:val="00CD4399"/>
    <w:rsid w:val="00CD7998"/>
    <w:rsid w:val="00CE54FE"/>
    <w:rsid w:val="00CE6CBB"/>
    <w:rsid w:val="00CF2CDD"/>
    <w:rsid w:val="00CF7045"/>
    <w:rsid w:val="00CF7463"/>
    <w:rsid w:val="00CF7AB2"/>
    <w:rsid w:val="00D01256"/>
    <w:rsid w:val="00D03759"/>
    <w:rsid w:val="00D06C35"/>
    <w:rsid w:val="00D11C07"/>
    <w:rsid w:val="00D162D7"/>
    <w:rsid w:val="00D168B7"/>
    <w:rsid w:val="00D16A48"/>
    <w:rsid w:val="00D17ED6"/>
    <w:rsid w:val="00D20942"/>
    <w:rsid w:val="00D23BC6"/>
    <w:rsid w:val="00D30E1E"/>
    <w:rsid w:val="00D40F0D"/>
    <w:rsid w:val="00D41A4A"/>
    <w:rsid w:val="00D453CE"/>
    <w:rsid w:val="00D4687B"/>
    <w:rsid w:val="00D61235"/>
    <w:rsid w:val="00D6172A"/>
    <w:rsid w:val="00D61806"/>
    <w:rsid w:val="00D638A6"/>
    <w:rsid w:val="00D655C9"/>
    <w:rsid w:val="00D70BC7"/>
    <w:rsid w:val="00D7118F"/>
    <w:rsid w:val="00D74AB6"/>
    <w:rsid w:val="00D81F4C"/>
    <w:rsid w:val="00D82934"/>
    <w:rsid w:val="00D87042"/>
    <w:rsid w:val="00D921C5"/>
    <w:rsid w:val="00D9410D"/>
    <w:rsid w:val="00D954BA"/>
    <w:rsid w:val="00D974C2"/>
    <w:rsid w:val="00DA554D"/>
    <w:rsid w:val="00DB34CE"/>
    <w:rsid w:val="00DB3931"/>
    <w:rsid w:val="00DB5592"/>
    <w:rsid w:val="00DC229C"/>
    <w:rsid w:val="00DC368F"/>
    <w:rsid w:val="00DC450F"/>
    <w:rsid w:val="00DC4C0E"/>
    <w:rsid w:val="00DD08AB"/>
    <w:rsid w:val="00DD2E43"/>
    <w:rsid w:val="00DD3B54"/>
    <w:rsid w:val="00DD4360"/>
    <w:rsid w:val="00DD6D08"/>
    <w:rsid w:val="00DE31BD"/>
    <w:rsid w:val="00DE31FD"/>
    <w:rsid w:val="00DE44D2"/>
    <w:rsid w:val="00DE6268"/>
    <w:rsid w:val="00DE6D04"/>
    <w:rsid w:val="00DF2597"/>
    <w:rsid w:val="00DF3AF2"/>
    <w:rsid w:val="00DF4B78"/>
    <w:rsid w:val="00DF58E7"/>
    <w:rsid w:val="00DF5B17"/>
    <w:rsid w:val="00E10E27"/>
    <w:rsid w:val="00E15349"/>
    <w:rsid w:val="00E1784F"/>
    <w:rsid w:val="00E23326"/>
    <w:rsid w:val="00E23B80"/>
    <w:rsid w:val="00E27799"/>
    <w:rsid w:val="00E27A8B"/>
    <w:rsid w:val="00E30741"/>
    <w:rsid w:val="00E36AC5"/>
    <w:rsid w:val="00E41C35"/>
    <w:rsid w:val="00E43947"/>
    <w:rsid w:val="00E43ECA"/>
    <w:rsid w:val="00E44086"/>
    <w:rsid w:val="00E4716D"/>
    <w:rsid w:val="00E5265D"/>
    <w:rsid w:val="00E52D28"/>
    <w:rsid w:val="00E53E8E"/>
    <w:rsid w:val="00E56573"/>
    <w:rsid w:val="00E57AE2"/>
    <w:rsid w:val="00E62BF7"/>
    <w:rsid w:val="00E63821"/>
    <w:rsid w:val="00E67A8B"/>
    <w:rsid w:val="00E70C0D"/>
    <w:rsid w:val="00E806B7"/>
    <w:rsid w:val="00E83E88"/>
    <w:rsid w:val="00E86E4E"/>
    <w:rsid w:val="00E904C0"/>
    <w:rsid w:val="00E9158E"/>
    <w:rsid w:val="00EA51A2"/>
    <w:rsid w:val="00EA7FE4"/>
    <w:rsid w:val="00EB3287"/>
    <w:rsid w:val="00EB41B3"/>
    <w:rsid w:val="00EB6B0C"/>
    <w:rsid w:val="00EB7EC0"/>
    <w:rsid w:val="00EB7F6D"/>
    <w:rsid w:val="00EC0095"/>
    <w:rsid w:val="00EC1C21"/>
    <w:rsid w:val="00EC2C3D"/>
    <w:rsid w:val="00EC6586"/>
    <w:rsid w:val="00EC6BC3"/>
    <w:rsid w:val="00EC720A"/>
    <w:rsid w:val="00ED211A"/>
    <w:rsid w:val="00ED279A"/>
    <w:rsid w:val="00ED6BD5"/>
    <w:rsid w:val="00EE01BE"/>
    <w:rsid w:val="00EE03B3"/>
    <w:rsid w:val="00EE3BF5"/>
    <w:rsid w:val="00EE70B4"/>
    <w:rsid w:val="00EE786E"/>
    <w:rsid w:val="00EE7E18"/>
    <w:rsid w:val="00EF3991"/>
    <w:rsid w:val="00EF6F14"/>
    <w:rsid w:val="00F00237"/>
    <w:rsid w:val="00F0316B"/>
    <w:rsid w:val="00F046EE"/>
    <w:rsid w:val="00F04E63"/>
    <w:rsid w:val="00F1102E"/>
    <w:rsid w:val="00F131E7"/>
    <w:rsid w:val="00F13F73"/>
    <w:rsid w:val="00F161AC"/>
    <w:rsid w:val="00F171E1"/>
    <w:rsid w:val="00F235B1"/>
    <w:rsid w:val="00F31A49"/>
    <w:rsid w:val="00F40A05"/>
    <w:rsid w:val="00F4134A"/>
    <w:rsid w:val="00F4647D"/>
    <w:rsid w:val="00F5030F"/>
    <w:rsid w:val="00F6010A"/>
    <w:rsid w:val="00F64012"/>
    <w:rsid w:val="00F702FD"/>
    <w:rsid w:val="00F7305D"/>
    <w:rsid w:val="00F7522E"/>
    <w:rsid w:val="00F76B98"/>
    <w:rsid w:val="00F80869"/>
    <w:rsid w:val="00F82AC1"/>
    <w:rsid w:val="00F84A28"/>
    <w:rsid w:val="00F90D67"/>
    <w:rsid w:val="00F91F96"/>
    <w:rsid w:val="00F96FCE"/>
    <w:rsid w:val="00FA35AE"/>
    <w:rsid w:val="00FA62FC"/>
    <w:rsid w:val="00FB27AD"/>
    <w:rsid w:val="00FB4840"/>
    <w:rsid w:val="00FC36D0"/>
    <w:rsid w:val="00FC77FB"/>
    <w:rsid w:val="00FD2DD2"/>
    <w:rsid w:val="00FD3CBA"/>
    <w:rsid w:val="00FD594C"/>
    <w:rsid w:val="00FE051A"/>
    <w:rsid w:val="00FE3499"/>
    <w:rsid w:val="00FE3C8E"/>
    <w:rsid w:val="00FE3F08"/>
    <w:rsid w:val="00FE4260"/>
    <w:rsid w:val="00FE7496"/>
    <w:rsid w:val="00FF2E20"/>
    <w:rsid w:val="00FF39C6"/>
    <w:rsid w:val="00FF7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C877CA"/>
  <w15:docId w15:val="{D9F4113E-DF64-4391-B15B-0C4D3367B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2D62"/>
        <w:sz w:val="22"/>
        <w:szCs w:val="22"/>
        <w:lang w:val="cs-CZ" w:eastAsia="cs-CZ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D1E32"/>
  </w:style>
  <w:style w:type="paragraph" w:styleId="Nadpis1">
    <w:name w:val="heading 1"/>
    <w:basedOn w:val="Normln"/>
    <w:next w:val="Normln"/>
    <w:link w:val="Nadpis1Char"/>
    <w:uiPriority w:val="9"/>
    <w:qFormat/>
    <w:rsid w:val="00AD1E32"/>
    <w:pPr>
      <w:keepNext/>
      <w:keepLines/>
      <w:outlineLvl w:val="0"/>
    </w:pPr>
    <w:rPr>
      <w:b/>
      <w:sz w:val="26"/>
      <w:szCs w:val="26"/>
    </w:rPr>
  </w:style>
  <w:style w:type="paragraph" w:styleId="Nadpis2">
    <w:name w:val="heading 2"/>
    <w:basedOn w:val="Normln"/>
    <w:next w:val="Normln"/>
    <w:uiPriority w:val="9"/>
    <w:unhideWhenUsed/>
    <w:qFormat/>
    <w:rsid w:val="00AD1E32"/>
    <w:pPr>
      <w:keepNext/>
      <w:keepLines/>
      <w:outlineLvl w:val="1"/>
    </w:pPr>
    <w:rPr>
      <w:b/>
      <w:sz w:val="26"/>
      <w:szCs w:val="26"/>
    </w:rPr>
  </w:style>
  <w:style w:type="paragraph" w:styleId="Nadpis3">
    <w:name w:val="heading 3"/>
    <w:basedOn w:val="Normln"/>
    <w:next w:val="Normln"/>
    <w:uiPriority w:val="9"/>
    <w:unhideWhenUsed/>
    <w:qFormat/>
    <w:rsid w:val="00AD1E32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rsid w:val="00AD1E32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rsid w:val="00AD1E32"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rsid w:val="00AD1E32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rsid w:val="00AD1E3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rsid w:val="00AD1E32"/>
    <w:pPr>
      <w:keepNext/>
      <w:keepLines/>
    </w:pPr>
    <w:rPr>
      <w:b/>
      <w:sz w:val="44"/>
      <w:szCs w:val="44"/>
    </w:rPr>
  </w:style>
  <w:style w:type="paragraph" w:styleId="Podnadpis">
    <w:name w:val="Subtitle"/>
    <w:basedOn w:val="Normln"/>
    <w:next w:val="Normln"/>
    <w:uiPriority w:val="11"/>
    <w:qFormat/>
    <w:rsid w:val="00AD1E32"/>
    <w:pPr>
      <w:keepNext/>
      <w:keepLines/>
    </w:pPr>
    <w:rPr>
      <w:b/>
      <w:sz w:val="36"/>
      <w:szCs w:val="36"/>
    </w:rPr>
  </w:style>
  <w:style w:type="table" w:customStyle="1" w:styleId="a">
    <w:basedOn w:val="TableNormal1"/>
    <w:rsid w:val="00AD1E3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ypertextovodkaz">
    <w:name w:val="Hyperlink"/>
    <w:basedOn w:val="Standardnpsmoodstavce"/>
    <w:uiPriority w:val="99"/>
    <w:unhideWhenUsed/>
    <w:rsid w:val="00867518"/>
    <w:rPr>
      <w:color w:val="0000FF" w:themeColor="hyperlink"/>
      <w:u w:val="single"/>
    </w:rPr>
  </w:style>
  <w:style w:type="character" w:customStyle="1" w:styleId="UnresolvedMention1">
    <w:name w:val="Unresolved Mention1"/>
    <w:basedOn w:val="Standardnpsmoodstavce"/>
    <w:uiPriority w:val="99"/>
    <w:semiHidden/>
    <w:unhideWhenUsed/>
    <w:rsid w:val="00867518"/>
    <w:rPr>
      <w:color w:val="605E5C"/>
      <w:shd w:val="clear" w:color="auto" w:fill="E1DFDD"/>
    </w:rPr>
  </w:style>
  <w:style w:type="paragraph" w:customStyle="1" w:styleId="Normln1">
    <w:name w:val="Normální1"/>
    <w:rsid w:val="000F140C"/>
    <w:pPr>
      <w:suppressAutoHyphens/>
      <w:autoSpaceDN w:val="0"/>
      <w:spacing w:after="160" w:line="254" w:lineRule="auto"/>
      <w:jc w:val="left"/>
    </w:pPr>
    <w:rPr>
      <w:rFonts w:ascii="Aptos" w:eastAsia="Aptos" w:hAnsi="Aptos" w:cs="Times New Roman"/>
      <w:color w:val="auto"/>
      <w:kern w:val="3"/>
      <w:lang w:eastAsia="en-US"/>
    </w:rPr>
  </w:style>
  <w:style w:type="paragraph" w:customStyle="1" w:styleId="Podnadpis1">
    <w:name w:val="Podnadpis1"/>
    <w:basedOn w:val="Normln1"/>
    <w:next w:val="Normln1"/>
    <w:rsid w:val="001C6EF2"/>
    <w:rPr>
      <w:rFonts w:eastAsia="Times New Roman"/>
      <w:color w:val="595959"/>
      <w:spacing w:val="15"/>
      <w:sz w:val="28"/>
      <w:szCs w:val="28"/>
    </w:rPr>
  </w:style>
  <w:style w:type="character" w:customStyle="1" w:styleId="Standardnpsmoodstavce1">
    <w:name w:val="Standardní písmo odstavce1"/>
    <w:rsid w:val="005A5C92"/>
  </w:style>
  <w:style w:type="character" w:customStyle="1" w:styleId="Hypertextovodkaz1">
    <w:name w:val="Hypertextový odkaz1"/>
    <w:basedOn w:val="Standardnpsmoodstavce1"/>
    <w:rsid w:val="005A5C92"/>
    <w:rPr>
      <w:color w:val="467886"/>
      <w:u w:val="single"/>
    </w:rPr>
  </w:style>
  <w:style w:type="paragraph" w:styleId="Revize">
    <w:name w:val="Revision"/>
    <w:hidden/>
    <w:uiPriority w:val="99"/>
    <w:semiHidden/>
    <w:rsid w:val="0012360A"/>
    <w:pPr>
      <w:spacing w:line="240" w:lineRule="auto"/>
      <w:jc w:val="left"/>
    </w:pPr>
  </w:style>
  <w:style w:type="character" w:styleId="Odkaznakoment">
    <w:name w:val="annotation reference"/>
    <w:basedOn w:val="Standardnpsmoodstavce"/>
    <w:uiPriority w:val="99"/>
    <w:semiHidden/>
    <w:unhideWhenUsed/>
    <w:rsid w:val="0012360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2360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2360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360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2360A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AF60EB"/>
    <w:pPr>
      <w:tabs>
        <w:tab w:val="center" w:pos="4513"/>
        <w:tab w:val="right" w:pos="9026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F60EB"/>
  </w:style>
  <w:style w:type="paragraph" w:styleId="Zpat">
    <w:name w:val="footer"/>
    <w:basedOn w:val="Normln"/>
    <w:link w:val="ZpatChar"/>
    <w:uiPriority w:val="99"/>
    <w:unhideWhenUsed/>
    <w:rsid w:val="00AF60EB"/>
    <w:pPr>
      <w:tabs>
        <w:tab w:val="center" w:pos="4513"/>
        <w:tab w:val="right" w:pos="9026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F60EB"/>
  </w:style>
  <w:style w:type="character" w:styleId="Sledovanodkaz">
    <w:name w:val="FollowedHyperlink"/>
    <w:basedOn w:val="Standardnpsmoodstavce"/>
    <w:uiPriority w:val="99"/>
    <w:semiHidden/>
    <w:unhideWhenUsed/>
    <w:rsid w:val="002345CA"/>
    <w:rPr>
      <w:color w:val="800080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435E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435E3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1203A3"/>
    <w:pPr>
      <w:ind w:left="720"/>
      <w:contextualSpacing/>
    </w:pPr>
  </w:style>
  <w:style w:type="character" w:customStyle="1" w:styleId="UnresolvedMention2">
    <w:name w:val="Unresolved Mention2"/>
    <w:basedOn w:val="Standardnpsmoodstavce"/>
    <w:uiPriority w:val="99"/>
    <w:semiHidden/>
    <w:unhideWhenUsed/>
    <w:rsid w:val="001203A3"/>
    <w:rPr>
      <w:color w:val="605E5C"/>
      <w:shd w:val="clear" w:color="auto" w:fill="E1DFDD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5237A"/>
    <w:pPr>
      <w:spacing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5237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B5237A"/>
    <w:rPr>
      <w:vertAlign w:val="superscript"/>
    </w:rPr>
  </w:style>
  <w:style w:type="character" w:styleId="Nevyeenzmnka">
    <w:name w:val="Unresolved Mention"/>
    <w:basedOn w:val="Standardnpsmoodstavce"/>
    <w:uiPriority w:val="99"/>
    <w:semiHidden/>
    <w:unhideWhenUsed/>
    <w:rsid w:val="00B5237A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FD3CBA"/>
    <w:rPr>
      <w:b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4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2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21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310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244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323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207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600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8596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3192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5893143">
                                          <w:marLeft w:val="0"/>
                                          <w:marRight w:val="0"/>
                                          <w:marTop w:val="780"/>
                                          <w:marBottom w:val="7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7643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42398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96420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16731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18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1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26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5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2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9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03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54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230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009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5561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1202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8813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7151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9680940">
                                          <w:marLeft w:val="0"/>
                                          <w:marRight w:val="0"/>
                                          <w:marTop w:val="780"/>
                                          <w:marBottom w:val="7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74560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00418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8673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53116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93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1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4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vecr.cz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uceeb.cz/cz/studie-potvrdily-ze-cesko-je-svetova-velmoc-v-bio-optimalizovanem-osvetleni/?utm_source=chatgpt.com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stredoceskykraj.cz/documents/107810/19676855/ad%2B3%29%2B%E2%80%93%2BP%C5%99%C3%ADloha%2B3%29%2B-%2BMana%C5%BEersk%C3%BD%2Bsouhrn%2Baktualizace%2B%C3%9AEK%2BSK%2B%28062020%29.pdf/d629c926-6bc3-378b-433c-61d3ec67ed31?t=1704720666275&amp;utm_source=chatgpt.com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petra@phoenixcom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20335D0259CA74AA3F6164BF8F2DEB4" ma:contentTypeVersion="18" ma:contentTypeDescription="Vytvoří nový dokument" ma:contentTypeScope="" ma:versionID="90073ef41a7611d073da9fa9710b9c5a">
  <xsd:schema xmlns:xsd="http://www.w3.org/2001/XMLSchema" xmlns:xs="http://www.w3.org/2001/XMLSchema" xmlns:p="http://schemas.microsoft.com/office/2006/metadata/properties" xmlns:ns2="3ca16e4b-7258-4e45-b365-2564071f42c0" xmlns:ns3="faae2447-1fe3-4570-9e2d-cb302b73442c" targetNamespace="http://schemas.microsoft.com/office/2006/metadata/properties" ma:root="true" ma:fieldsID="da0eea56738a9d5bb15e597cb31c8d9c" ns2:_="" ns3:_="">
    <xsd:import namespace="3ca16e4b-7258-4e45-b365-2564071f42c0"/>
    <xsd:import namespace="faae2447-1fe3-4570-9e2d-cb302b7344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16e4b-7258-4e45-b365-2564071f42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5718384f-3dcc-42a8-973e-c4a3f203cb3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ae2447-1fe3-4570-9e2d-cb302b73442c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44cbd76-aacd-438b-a45a-3799026eefe4}" ma:internalName="TaxCatchAll" ma:showField="CatchAllData" ma:web="faae2447-1fe3-4570-9e2d-cb302b7344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ca16e4b-7258-4e45-b365-2564071f42c0">
      <Terms xmlns="http://schemas.microsoft.com/office/infopath/2007/PartnerControls"/>
    </lcf76f155ced4ddcb4097134ff3c332f>
    <TaxCatchAll xmlns="faae2447-1fe3-4570-9e2d-cb302b73442c" xsi:nil="true"/>
  </documentManagement>
</p:properties>
</file>

<file path=customXml/itemProps1.xml><?xml version="1.0" encoding="utf-8"?>
<ds:datastoreItem xmlns:ds="http://schemas.openxmlformats.org/officeDocument/2006/customXml" ds:itemID="{882C8E93-71F0-4C69-8FF9-BFF3D72463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16e4b-7258-4e45-b365-2564071f42c0"/>
    <ds:schemaRef ds:uri="faae2447-1fe3-4570-9e2d-cb302b7344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948AD18-E2C5-42F8-9DDD-E98E952040E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A6FB3F1-D57B-40AF-9932-2A2540435B1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494DC74-E8B8-412C-A40E-6F832B0D0243}">
  <ds:schemaRefs>
    <ds:schemaRef ds:uri="http://schemas.microsoft.com/office/2006/metadata/properties"/>
    <ds:schemaRef ds:uri="http://schemas.microsoft.com/office/infopath/2007/PartnerControls"/>
    <ds:schemaRef ds:uri="3ca16e4b-7258-4e45-b365-2564071f42c0"/>
    <ds:schemaRef ds:uri="faae2447-1fe3-4570-9e2d-cb302b73442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754</Words>
  <Characters>4453</Characters>
  <Application>Microsoft Office Word</Application>
  <DocSecurity>0</DocSecurity>
  <Lines>37</Lines>
  <Paragraphs>10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5" baseType="lpstr">
      <vt:lpstr/>
      <vt:lpstr/>
      <vt:lpstr>O SKUPINĚ VEOLIA ENERGIE</vt:lpstr>
      <vt:lpstr/>
      <vt:lpstr>Veolia Energie patří mezi největší energetické skupiny a je největším distributo</vt:lpstr>
    </vt:vector>
  </TitlesOfParts>
  <Company/>
  <LinksUpToDate>false</LinksUpToDate>
  <CharactersWithSpaces>5197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Böhmová Zuzana</dc:creator>
  <cp:lastModifiedBy>Petra Losertová | PHOENIXCOM</cp:lastModifiedBy>
  <cp:revision>5</cp:revision>
  <cp:lastPrinted>2025-06-26T11:24:00Z</cp:lastPrinted>
  <dcterms:created xsi:type="dcterms:W3CDTF">2026-07-28T18:42:00Z</dcterms:created>
  <dcterms:modified xsi:type="dcterms:W3CDTF">2026-09-07T15:31:00Z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0x010100E20335D0259CA74AA3F6164BF8F2DEB4</vt:lpwstr>
  </property>
</Properties>
</file>