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4651" w:rsidP="002A0F6B" w:rsidRDefault="00721DDB" w14:paraId="3AA1E1F7" w14:textId="183D4768">
      <w:pPr>
        <w:pStyle w:val="LO-normal"/>
        <w:ind w:left="5760" w:firstLine="720"/>
        <w:jc w:val="center"/>
        <w:rPr>
          <w:b/>
          <w:sz w:val="28"/>
          <w:szCs w:val="28"/>
        </w:rPr>
      </w:pPr>
      <w:r>
        <w:rPr>
          <w:b/>
          <w:sz w:val="28"/>
          <w:szCs w:val="28"/>
        </w:rPr>
        <w:t>TISKOVÁ ZPRÁVA</w:t>
      </w:r>
    </w:p>
    <w:p w:rsidR="002A0F6B" w:rsidP="002A0F6B" w:rsidRDefault="00721DDB" w14:paraId="57045171" w14:textId="77777777">
      <w:pPr>
        <w:pStyle w:val="LO-normal"/>
        <w:spacing w:after="0"/>
        <w:jc w:val="center"/>
        <w:rPr>
          <w:b/>
          <w:sz w:val="28"/>
          <w:szCs w:val="28"/>
        </w:rPr>
      </w:pPr>
      <w:r>
        <w:rPr>
          <w:b/>
          <w:sz w:val="28"/>
          <w:szCs w:val="28"/>
        </w:rPr>
        <w:br/>
      </w:r>
      <w:r w:rsidRPr="002A0F6B" w:rsidR="002A0F6B">
        <w:rPr>
          <w:b/>
          <w:sz w:val="28"/>
          <w:szCs w:val="28"/>
        </w:rPr>
        <w:t xml:space="preserve">OBLIBA TEPELNÝCH ČERPADEL STÁLE ROSTE. </w:t>
      </w:r>
    </w:p>
    <w:p w:rsidR="006E6DC2" w:rsidP="002A0F6B" w:rsidRDefault="002A0F6B" w14:paraId="51E53FE1" w14:textId="03F7DDCA">
      <w:pPr>
        <w:pStyle w:val="LO-normal"/>
        <w:spacing w:after="0"/>
        <w:jc w:val="center"/>
        <w:rPr>
          <w:b/>
          <w:sz w:val="28"/>
          <w:szCs w:val="28"/>
        </w:rPr>
      </w:pPr>
      <w:r w:rsidRPr="002A0F6B">
        <w:rPr>
          <w:b/>
          <w:sz w:val="28"/>
          <w:szCs w:val="28"/>
        </w:rPr>
        <w:t>PODLE ČEHO VYBRAT T</w:t>
      </w:r>
      <w:r>
        <w:rPr>
          <w:b/>
          <w:sz w:val="28"/>
          <w:szCs w:val="28"/>
        </w:rPr>
        <w:t>EN SPRÁVNÝ TYP</w:t>
      </w:r>
      <w:r w:rsidRPr="002A0F6B">
        <w:rPr>
          <w:b/>
          <w:sz w:val="28"/>
          <w:szCs w:val="28"/>
        </w:rPr>
        <w:t>?</w:t>
      </w:r>
    </w:p>
    <w:p w:rsidR="002A0F6B" w:rsidP="002A0F6B" w:rsidRDefault="002A0F6B" w14:paraId="1F6CDBC7" w14:textId="77777777">
      <w:pPr>
        <w:pStyle w:val="LO-normal"/>
        <w:spacing w:after="0"/>
        <w:jc w:val="center"/>
        <w:rPr>
          <w:b/>
          <w:sz w:val="28"/>
          <w:szCs w:val="28"/>
        </w:rPr>
      </w:pPr>
    </w:p>
    <w:p w:rsidRPr="002A0F6B" w:rsidR="002A0F6B" w:rsidP="002A0F6B" w:rsidRDefault="00721DDB" w14:paraId="77A3DFBE" w14:textId="79B1A1A4">
      <w:pPr>
        <w:rPr>
          <w:b/>
          <w:bCs/>
          <w:sz w:val="28"/>
          <w:szCs w:val="28"/>
        </w:rPr>
      </w:pPr>
      <w:r w:rsidRPr="009E1B6B">
        <w:t>Praha,</w:t>
      </w:r>
      <w:r w:rsidR="009E1B6B">
        <w:t xml:space="preserve"> </w:t>
      </w:r>
      <w:r w:rsidR="002A0F6B">
        <w:t>24. srp</w:t>
      </w:r>
      <w:r w:rsidRPr="009E1B6B" w:rsidR="009E1B6B">
        <w:t>na</w:t>
      </w:r>
      <w:r w:rsidRPr="009E1B6B">
        <w:t xml:space="preserve"> 2023</w:t>
      </w:r>
      <w:r w:rsidRPr="009E1B6B">
        <w:rPr>
          <w:b/>
        </w:rPr>
        <w:t xml:space="preserve"> –</w:t>
      </w:r>
      <w:r>
        <w:rPr>
          <w:b/>
        </w:rPr>
        <w:t xml:space="preserve"> </w:t>
      </w:r>
      <w:r w:rsidRPr="002A0F6B" w:rsidR="002A0F6B">
        <w:rPr>
          <w:b/>
          <w:bCs/>
        </w:rPr>
        <w:t xml:space="preserve">Tepelná čerpadla jsou velmi oblíbenou variantou ekologického a ekonomického vytápění nemovitostí. Zájem o jejich instalaci neustále roste. V prvním pololetí letošního roku bylo v ČR dodáno </w:t>
      </w:r>
      <w:hyperlink w:history="1" r:id="rId11">
        <w:r w:rsidRPr="002A0F6B" w:rsidR="002A0F6B">
          <w:rPr>
            <w:rStyle w:val="Hypertextovodkaz"/>
          </w:rPr>
          <w:t>40 tisíc tepelných čerpadel</w:t>
        </w:r>
      </w:hyperlink>
      <w:r w:rsidRPr="002A0F6B" w:rsidR="002A0F6B">
        <w:rPr>
          <w:b/>
          <w:bCs/>
        </w:rPr>
        <w:t>, což je meziroční nárůst o 60 %.</w:t>
      </w:r>
    </w:p>
    <w:p w:rsidR="002A0F6B" w:rsidP="002A0F6B" w:rsidRDefault="002A0F6B" w14:paraId="64CB7721" w14:textId="0BFDA17C">
      <w:r>
        <w:t>Nejoblíbenějšími tepelnými čerpadly jsou zařízení vzduch-voda, která podle statistik Ministerstva průmyslu a obchodu ČR (MPO) činí přibližně 97 % celého trhu. Od roku 2010 bylo na tuzemský trh dodáno 265</w:t>
      </w:r>
      <w:r w:rsidR="00BC1BA0">
        <w:t xml:space="preserve"> </w:t>
      </w:r>
      <w:r>
        <w:t>000 tepelných čerpadel, velká část z nich však přibyla v posledních dvou letech. V</w:t>
      </w:r>
      <w:r w:rsidR="00BC1BA0">
        <w:t xml:space="preserve"> celé </w:t>
      </w:r>
      <w:r>
        <w:t xml:space="preserve">Evropě se v následujících letech předpokládá </w:t>
      </w:r>
      <w:r w:rsidR="00BC1BA0">
        <w:t xml:space="preserve">další, přibližně </w:t>
      </w:r>
      <w:r>
        <w:t>20% roční nárůst. Pro Česko předpovídá Komora obnovitelných zdrojů energie objem o něco nižší – přibližně 15 % za rok. Podle těchto předpokladů by v roce 2030 mohlo být v České republice nainstalováno přes milion tepelných čerpadel.</w:t>
      </w:r>
    </w:p>
    <w:p w:rsidRPr="00835357" w:rsidR="002A0F6B" w:rsidP="002A0F6B" w:rsidRDefault="002A0F6B" w14:paraId="6CA6179C" w14:textId="77777777">
      <w:pPr>
        <w:rPr>
          <w:b/>
          <w:bCs/>
        </w:rPr>
      </w:pPr>
      <w:r w:rsidRPr="00835357">
        <w:rPr>
          <w:b/>
          <w:bCs/>
        </w:rPr>
        <w:t>Typy tepelných čerpadel</w:t>
      </w:r>
    </w:p>
    <w:p w:rsidR="002A0F6B" w:rsidP="002A0F6B" w:rsidRDefault="002A0F6B" w14:paraId="3AE4A7B8" w14:textId="77777777">
      <w:pPr>
        <w:pStyle w:val="Odstavecseseznamem"/>
        <w:numPr>
          <w:ilvl w:val="0"/>
          <w:numId w:val="4"/>
        </w:numPr>
        <w:suppressAutoHyphens w:val="0"/>
      </w:pPr>
      <w:r w:rsidRPr="002A0F6B">
        <w:rPr>
          <w:b/>
          <w:bCs/>
        </w:rPr>
        <w:t>Tepelná čerpadla vzduch-voda</w:t>
      </w:r>
      <w:r>
        <w:t xml:space="preserve"> odebírají teplo z okolního vzduchu a přenášejí jej do vodního okruhu, který slouží pro vytápění nebo ohřev teplé vody. Jsou relativně jednoduchá na instalaci, umožňují snadnou obsluhu a servis. Snadno nahradí jiný zdroj tepla a jsou vhodná pro pasivní domy, běžné rodinné domy i panelové domy a různé průmyslové objekty či provozovny. Kromě vytápění zvládnou i chlazení v letních měsících. </w:t>
      </w:r>
    </w:p>
    <w:p w:rsidR="002A0F6B" w:rsidP="002A0F6B" w:rsidRDefault="002A0F6B" w14:paraId="710314FC" w14:textId="5B79D504">
      <w:pPr>
        <w:pStyle w:val="Odstavecseseznamem"/>
        <w:numPr>
          <w:ilvl w:val="0"/>
          <w:numId w:val="4"/>
        </w:numPr>
        <w:suppressAutoHyphens w:val="0"/>
        <w:rPr/>
      </w:pPr>
      <w:r w:rsidRPr="23EBDA15" w:rsidR="002A0F6B">
        <w:rPr>
          <w:b w:val="1"/>
          <w:bCs w:val="1"/>
        </w:rPr>
        <w:t>Tepelná čerpadla země-voda</w:t>
      </w:r>
      <w:r w:rsidR="002A0F6B">
        <w:rPr/>
        <w:t xml:space="preserve"> odebírají teplo z půdy nebo hornin v zemi a přenášejí jej do vodního okruhu. Výhodou tohoto řešení je stabilní topný systém jak v případě plošného kolektoru v půdě, tak u varianty s vrtem do země. Nevýhodou jsou vyšší pořizovací náklady při vrtání a kopání, větší prostorové nároky na vlastním pozemku a určitá stavební omezení do budoucna</w:t>
      </w:r>
      <w:r w:rsidR="00C14329">
        <w:rPr/>
        <w:t>.</w:t>
      </w:r>
    </w:p>
    <w:p w:rsidR="002A0F6B" w:rsidP="002A0F6B" w:rsidRDefault="002A0F6B" w14:paraId="1E48EAE7" w14:textId="77777777">
      <w:pPr>
        <w:pStyle w:val="Odstavecseseznamem"/>
        <w:numPr>
          <w:ilvl w:val="0"/>
          <w:numId w:val="4"/>
        </w:numPr>
        <w:suppressAutoHyphens w:val="0"/>
      </w:pPr>
      <w:r w:rsidRPr="002A0F6B">
        <w:rPr>
          <w:b/>
          <w:bCs/>
        </w:rPr>
        <w:t>Tepelná čerpadla voda-voda</w:t>
      </w:r>
      <w:r>
        <w:t xml:space="preserve"> odebírají teplo z podzemních nebo povrchových vod a přenášejí jej do vodního okruhu systému vytápění nebo teplé vody. Podle dostupných údajů je v ČR tato technologie využívána velmi málo, zejména pro nedostupnost zdroje vody, který by měl být nejen dostatečně vydatný, ale také s dostatečnou teplotou a neznečištěný. </w:t>
      </w:r>
    </w:p>
    <w:p w:rsidRPr="00835357" w:rsidR="002A0F6B" w:rsidP="002A0F6B" w:rsidRDefault="002A0F6B" w14:paraId="6E68745C" w14:textId="28BF2E52">
      <w:pPr>
        <w:pStyle w:val="Odstavecseseznamem"/>
        <w:numPr>
          <w:ilvl w:val="0"/>
          <w:numId w:val="4"/>
        </w:numPr>
        <w:suppressAutoHyphens w:val="0"/>
        <w:rPr>
          <w:b w:val="1"/>
          <w:bCs w:val="1"/>
        </w:rPr>
      </w:pPr>
      <w:r w:rsidRPr="23EBDA15" w:rsidR="002A0F6B">
        <w:rPr>
          <w:b w:val="1"/>
          <w:bCs w:val="1"/>
        </w:rPr>
        <w:t>Tepelná čerpadla vzduch-vzduch</w:t>
      </w:r>
      <w:r w:rsidR="002A0F6B">
        <w:rPr/>
        <w:t xml:space="preserve"> odebírají teplo z okolního vzduchu a přenášejí jej do vzduchového okruhu pro vytápění nebo chlazení. Většinou jde o doplňkový zdroj tepla k přímotopům nebo jiným topným systémům. Systém v létě poměrně rychle a snadno chladí a v zimě dokáže vytopit vzduch v místnosti, není však nijak propojen rozvodem teplé vody</w:t>
      </w:r>
      <w:r w:rsidR="00C14329">
        <w:rPr/>
        <w:t>,</w:t>
      </w:r>
      <w:r w:rsidR="002A0F6B">
        <w:rPr/>
        <w:t xml:space="preserve"> a nedokáže ji tedy ohřát. </w:t>
      </w:r>
    </w:p>
    <w:p w:rsidRPr="00835357" w:rsidR="002A0F6B" w:rsidP="002A0F6B" w:rsidRDefault="002A0F6B" w14:paraId="3844E276" w14:textId="77777777">
      <w:pPr>
        <w:rPr>
          <w:b/>
          <w:bCs/>
        </w:rPr>
      </w:pPr>
      <w:r w:rsidRPr="00835357">
        <w:rPr>
          <w:b/>
          <w:bCs/>
        </w:rPr>
        <w:t>Tepelné čerpadlo na míru vašim potřebám</w:t>
      </w:r>
    </w:p>
    <w:p w:rsidR="002A0F6B" w:rsidP="002A0F6B" w:rsidRDefault="002A0F6B" w14:paraId="45B09837" w14:textId="77777777">
      <w:r>
        <w:t xml:space="preserve">Při úvahách o tepelném čerpadle byste měli pamatovat na tepelné ztráty vaší nemovitosti, kterou ovlivňuje jak poloha domu (nížiny, horské oblasti), tak kvalita zateplení stěn, stropů, střechy, ale také oken, dveří nebo garážových vrat. Důležitá je velikost domu (rozloha, počet pater) a zároveň požadovaný tepelný komfort. </w:t>
      </w:r>
    </w:p>
    <w:p w:rsidR="002A0F6B" w:rsidP="002A0F6B" w:rsidRDefault="002A0F6B" w14:paraId="22CC5D89" w14:textId="4754E3FA">
      <w:r w:rsidRPr="006437D8">
        <w:rPr>
          <w:i/>
          <w:iCs/>
        </w:rPr>
        <w:t xml:space="preserve">„S výběrem správného tepelného čerpadla rádi pomohou naši odborníci, kteří podle polohy nemovitosti, zateplení, užitkové plochy a vnitřní dispozice </w:t>
      </w:r>
      <w:r w:rsidR="00BC1BA0">
        <w:rPr>
          <w:i/>
          <w:iCs/>
        </w:rPr>
        <w:t xml:space="preserve">nemovitosti </w:t>
      </w:r>
      <w:r w:rsidRPr="006437D8">
        <w:rPr>
          <w:i/>
          <w:iCs/>
        </w:rPr>
        <w:t xml:space="preserve">navrhnou takové řešení, které zajistí dostatečný </w:t>
      </w:r>
      <w:r w:rsidRPr="00E96AE1">
        <w:rPr>
          <w:i/>
          <w:iCs/>
        </w:rPr>
        <w:t>výkon k vytápění i ohřevu vody,“</w:t>
      </w:r>
      <w:r w:rsidRPr="00E96AE1">
        <w:t xml:space="preserve"> uvádí </w:t>
      </w:r>
      <w:r w:rsidRPr="00BC1BA0">
        <w:rPr>
          <w:b/>
          <w:bCs/>
        </w:rPr>
        <w:t>Pavel Matějovič, provozní ředitel společnosti Schlieger</w:t>
      </w:r>
      <w:r w:rsidRPr="00E96AE1">
        <w:t xml:space="preserve">. </w:t>
      </w:r>
      <w:r w:rsidRPr="00E96AE1">
        <w:rPr>
          <w:i/>
          <w:iCs/>
        </w:rPr>
        <w:t xml:space="preserve">„V naší nabídce máme tepelné čerpadlo vzduch-voda ve dvou výkonnostních variantách. Tato tepelná čerpadla jsou nejlevnější a nejjednodušší na montáž, vhodná pro malometrážní </w:t>
      </w:r>
      <w:r w:rsidRPr="006437D8">
        <w:rPr>
          <w:i/>
          <w:iCs/>
        </w:rPr>
        <w:t xml:space="preserve">nemovitosti i velké objekty. Samozřejmostí je rychlá instalace a servis, stejně jako pomoc s žádostí </w:t>
      </w:r>
      <w:r>
        <w:rPr>
          <w:i/>
          <w:iCs/>
        </w:rPr>
        <w:t xml:space="preserve">o </w:t>
      </w:r>
      <w:r w:rsidRPr="006437D8">
        <w:rPr>
          <w:i/>
          <w:iCs/>
        </w:rPr>
        <w:t>dotac</w:t>
      </w:r>
      <w:r>
        <w:rPr>
          <w:i/>
          <w:iCs/>
        </w:rPr>
        <w:t>i</w:t>
      </w:r>
      <w:r w:rsidRPr="006437D8">
        <w:rPr>
          <w:i/>
          <w:iCs/>
        </w:rPr>
        <w:t xml:space="preserve"> z programu Nová zelená úsporám</w:t>
      </w:r>
      <w:r w:rsidR="00BC1BA0">
        <w:rPr>
          <w:i/>
          <w:iCs/>
        </w:rPr>
        <w:t>.“</w:t>
      </w:r>
    </w:p>
    <w:p w:rsidR="002A0F6B" w:rsidP="002A0F6B" w:rsidRDefault="002A0F6B" w14:paraId="152D054C" w14:textId="6DF96A68">
      <w:r>
        <w:lastRenderedPageBreak/>
        <w:t xml:space="preserve">Zájemci, kteří na investice do ekologického způsobu vytápění nedosáhnou z ekonomických důvodů, si mohou v rámci takzvané Kotlíkové dotace zažádat o příspěvek na tepelné čerpadlo ve výši až 180 000 Kč. </w:t>
      </w:r>
    </w:p>
    <w:p w:rsidR="00E74651" w:rsidP="002A0F6B" w:rsidRDefault="00721DDB" w14:paraId="7A3C414E" w14:textId="762DCFBF">
      <w:pPr>
        <w:pStyle w:val="LO-normal"/>
        <w:jc w:val="center"/>
        <w:rPr>
          <w:b/>
        </w:rPr>
      </w:pPr>
      <w:r>
        <w:rPr>
          <w:b/>
        </w:rPr>
        <w:t>###</w:t>
      </w:r>
    </w:p>
    <w:p w:rsidR="00E74651" w:rsidRDefault="00721DDB" w14:paraId="74A24B70" w14:textId="77777777">
      <w:pPr>
        <w:pStyle w:val="LO-normal"/>
        <w:spacing w:after="0" w:line="240" w:lineRule="auto"/>
        <w:rPr>
          <w:rFonts w:ascii="Times New Roman" w:hAnsi="Times New Roman" w:eastAsia="Times New Roman" w:cs="Times New Roman"/>
          <w:color w:val="000000"/>
          <w:sz w:val="24"/>
          <w:szCs w:val="24"/>
        </w:rPr>
      </w:pPr>
      <w:r>
        <w:rPr>
          <w:b/>
          <w:color w:val="000000"/>
        </w:rPr>
        <w:t>Pokud budete potřebovat doplňující informace, obracejte se na:</w:t>
      </w:r>
      <w:r>
        <w:rPr>
          <w:b/>
          <w:color w:val="000000"/>
        </w:rPr>
        <w:br/>
      </w:r>
      <w:r>
        <w:rPr>
          <w:color w:val="000000"/>
        </w:rPr>
        <w:t>Eva Kašparová</w:t>
      </w:r>
    </w:p>
    <w:p w:rsidR="00E74651" w:rsidRDefault="00721DDB" w14:paraId="1134FC81" w14:textId="77777777">
      <w:pPr>
        <w:pStyle w:val="LO-normal"/>
        <w:spacing w:after="0" w:line="240" w:lineRule="auto"/>
        <w:jc w:val="both"/>
        <w:rPr>
          <w:rFonts w:ascii="Times New Roman" w:hAnsi="Times New Roman" w:eastAsia="Times New Roman" w:cs="Times New Roman"/>
          <w:color w:val="000000"/>
          <w:sz w:val="24"/>
          <w:szCs w:val="24"/>
        </w:rPr>
      </w:pPr>
      <w:r>
        <w:rPr>
          <w:color w:val="000000"/>
        </w:rPr>
        <w:t>Senior Consultant</w:t>
      </w:r>
    </w:p>
    <w:p w:rsidR="00E74651" w:rsidRDefault="00721DDB" w14:paraId="38C79B3C" w14:textId="77777777">
      <w:pPr>
        <w:pStyle w:val="LO-normal"/>
        <w:spacing w:after="0" w:line="240" w:lineRule="auto"/>
        <w:jc w:val="both"/>
        <w:rPr>
          <w:rFonts w:ascii="Times New Roman" w:hAnsi="Times New Roman" w:eastAsia="Times New Roman" w:cs="Times New Roman"/>
          <w:color w:val="000000"/>
          <w:sz w:val="24"/>
          <w:szCs w:val="24"/>
        </w:rPr>
      </w:pPr>
      <w:r>
        <w:rPr>
          <w:color w:val="000000"/>
        </w:rPr>
        <w:t>Phoenix Communication, a.s.</w:t>
      </w:r>
    </w:p>
    <w:p w:rsidR="00E74651" w:rsidRDefault="00721DDB" w14:paraId="5C9B1361" w14:textId="77777777">
      <w:pPr>
        <w:pStyle w:val="LO-normal"/>
        <w:spacing w:after="0" w:line="240" w:lineRule="auto"/>
        <w:jc w:val="both"/>
        <w:rPr>
          <w:rFonts w:ascii="Times New Roman" w:hAnsi="Times New Roman" w:eastAsia="Times New Roman" w:cs="Times New Roman"/>
          <w:color w:val="000000"/>
          <w:sz w:val="24"/>
          <w:szCs w:val="24"/>
        </w:rPr>
      </w:pPr>
      <w:r>
        <w:rPr>
          <w:color w:val="000000"/>
        </w:rPr>
        <w:t>Tel.: 608 678 581</w:t>
      </w:r>
    </w:p>
    <w:p w:rsidR="00E74651" w:rsidRDefault="00721DDB" w14:paraId="44434E20" w14:textId="77777777">
      <w:pPr>
        <w:pStyle w:val="LO-normal"/>
        <w:spacing w:after="0" w:line="240" w:lineRule="auto"/>
        <w:jc w:val="both"/>
        <w:rPr>
          <w:color w:val="0000FF"/>
          <w:u w:val="single"/>
        </w:rPr>
      </w:pPr>
      <w:r>
        <w:rPr>
          <w:color w:val="000000"/>
        </w:rPr>
        <w:t xml:space="preserve">E-mail: </w:t>
      </w:r>
      <w:hyperlink r:id="rId12">
        <w:r>
          <w:rPr>
            <w:color w:val="0000FF"/>
            <w:u w:val="single"/>
          </w:rPr>
          <w:t>eva@phoenixcom.cz</w:t>
        </w:r>
      </w:hyperlink>
    </w:p>
    <w:p w:rsidR="002A0F6B" w:rsidRDefault="002A0F6B" w14:paraId="153DC8F7" w14:textId="77777777">
      <w:pPr>
        <w:pStyle w:val="LO-normal"/>
        <w:spacing w:after="0" w:line="240" w:lineRule="auto"/>
        <w:jc w:val="both"/>
        <w:rPr>
          <w:color w:val="0000FF"/>
          <w:u w:val="single"/>
        </w:rPr>
      </w:pPr>
    </w:p>
    <w:p w:rsidR="002A0F6B" w:rsidRDefault="002A0F6B" w14:paraId="37E1CA96" w14:textId="77777777">
      <w:pPr>
        <w:pStyle w:val="LO-normal"/>
        <w:spacing w:after="0" w:line="240" w:lineRule="auto"/>
        <w:jc w:val="both"/>
        <w:rPr>
          <w:color w:val="0000FF"/>
          <w:u w:val="single"/>
        </w:rPr>
      </w:pPr>
    </w:p>
    <w:p w:rsidR="002A0F6B" w:rsidP="002A0F6B" w:rsidRDefault="002A0F6B" w14:paraId="375AD3D7" w14:textId="77777777">
      <w:pPr>
        <w:pStyle w:val="LO-normal"/>
        <w:spacing w:after="0" w:line="240" w:lineRule="auto"/>
        <w:jc w:val="both"/>
        <w:rPr>
          <w:b/>
          <w:color w:val="000000"/>
          <w:sz w:val="18"/>
          <w:szCs w:val="18"/>
        </w:rPr>
      </w:pPr>
      <w:r>
        <w:rPr>
          <w:b/>
          <w:color w:val="000000"/>
          <w:sz w:val="18"/>
          <w:szCs w:val="18"/>
        </w:rPr>
        <w:t>O společnosti SCHLIEGER</w:t>
      </w:r>
    </w:p>
    <w:p w:rsidR="002A0F6B" w:rsidP="002A0F6B" w:rsidRDefault="002A0F6B" w14:paraId="327DAAA2" w14:textId="77777777">
      <w:pPr>
        <w:pStyle w:val="LO-normal"/>
        <w:spacing w:after="0" w:line="240" w:lineRule="auto"/>
        <w:jc w:val="both"/>
        <w:rPr>
          <w:b/>
          <w:color w:val="000000"/>
          <w:sz w:val="18"/>
          <w:szCs w:val="18"/>
        </w:rPr>
      </w:pPr>
    </w:p>
    <w:p w:rsidR="002A0F6B" w:rsidP="002A0F6B" w:rsidRDefault="002A0F6B" w14:paraId="1A07E64A" w14:textId="617E0049">
      <w:pPr>
        <w:pStyle w:val="LO-normal"/>
        <w:spacing w:after="0" w:line="240" w:lineRule="auto"/>
        <w:jc w:val="both"/>
        <w:rPr>
          <w:color w:val="000000"/>
          <w:sz w:val="18"/>
          <w:szCs w:val="18"/>
        </w:rPr>
      </w:pPr>
      <w:r>
        <w:rPr>
          <w:color w:val="000000"/>
          <w:sz w:val="18"/>
          <w:szCs w:val="18"/>
        </w:rPr>
        <w:t xml:space="preserve">Česká společnost SCHLIEGER působí v ČR i zahraničí již třináct let. Specializuje se výhradně na obnovitelné zdroje energie – fotovoltaické elektrárny, tepelná čerpadla a solární ohřev vody. Na kontě má více než 13 000 dokončených instalací, fotovoltaické elektrárny kompletuje a tepelná čerpadla sama vyvíjí, zatímco výroba probíhá v zahraničí. Pracovníci společnosti mají dlouholeté zkušenosti s poradenstvím, navrhováním i samotnou realizací těchto systémů. Ty šetří peníze již tisícům zákazníků po celé ČR i v dalších státech Evropy. Více informací naleznete na </w:t>
      </w:r>
      <w:hyperlink r:id="rId13">
        <w:r>
          <w:rPr>
            <w:color w:val="0000FF"/>
            <w:sz w:val="18"/>
            <w:szCs w:val="18"/>
            <w:u w:val="single"/>
          </w:rPr>
          <w:t>www.SCHLIEGER.cz</w:t>
        </w:r>
      </w:hyperlink>
      <w:r>
        <w:rPr>
          <w:color w:val="000000"/>
          <w:sz w:val="18"/>
          <w:szCs w:val="18"/>
        </w:rPr>
        <w:t>.</w:t>
      </w:r>
    </w:p>
    <w:p w:rsidR="002A0F6B" w:rsidRDefault="002A0F6B" w14:paraId="7A5B5461" w14:textId="77777777">
      <w:pPr>
        <w:pStyle w:val="LO-normal"/>
        <w:spacing w:after="0" w:line="240" w:lineRule="auto"/>
        <w:jc w:val="both"/>
        <w:rPr>
          <w:color w:val="0000FF"/>
          <w:u w:val="single"/>
        </w:rPr>
      </w:pPr>
    </w:p>
    <w:sectPr w:rsidR="002A0F6B">
      <w:headerReference w:type="default" r:id="rId14"/>
      <w:pgSz w:w="11906" w:h="16838" w:orient="portrait"/>
      <w:pgMar w:top="1417" w:right="1133" w:bottom="1134" w:left="1134" w:header="708" w:footer="0"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50AA" w:rsidRDefault="005F50AA" w14:paraId="3333D8D0" w14:textId="77777777">
      <w:pPr>
        <w:spacing w:after="0" w:line="240" w:lineRule="auto"/>
      </w:pPr>
      <w:r>
        <w:separator/>
      </w:r>
    </w:p>
  </w:endnote>
  <w:endnote w:type="continuationSeparator" w:id="0">
    <w:p w:rsidR="005F50AA" w:rsidRDefault="005F50AA" w14:paraId="230DA0B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50AA" w:rsidRDefault="005F50AA" w14:paraId="4FD8AD23" w14:textId="77777777">
      <w:pPr>
        <w:spacing w:after="0" w:line="240" w:lineRule="auto"/>
      </w:pPr>
      <w:r>
        <w:separator/>
      </w:r>
    </w:p>
  </w:footnote>
  <w:footnote w:type="continuationSeparator" w:id="0">
    <w:p w:rsidR="005F50AA" w:rsidRDefault="005F50AA" w14:paraId="5AA517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74651" w:rsidRDefault="00721DDB" w14:paraId="48FA392B" w14:textId="77777777">
    <w:pPr>
      <w:pStyle w:val="LO-normal"/>
      <w:tabs>
        <w:tab w:val="center" w:pos="4536"/>
        <w:tab w:val="right" w:pos="9072"/>
      </w:tabs>
      <w:spacing w:after="0" w:line="240" w:lineRule="auto"/>
      <w:rPr>
        <w:color w:val="000000"/>
      </w:rPr>
    </w:pPr>
    <w:r>
      <w:rPr>
        <w:noProof/>
        <w:color w:val="000000"/>
      </w:rPr>
      <w:drawing>
        <wp:anchor distT="0" distB="0" distL="114300" distR="114300" simplePos="0" relativeHeight="3" behindDoc="1" locked="0" layoutInCell="0" allowOverlap="1" wp14:anchorId="61AE7D03" wp14:editId="7DFEBC85">
          <wp:simplePos x="0" y="0"/>
          <wp:positionH relativeFrom="column">
            <wp:posOffset>3948430</wp:posOffset>
          </wp:positionH>
          <wp:positionV relativeFrom="paragraph">
            <wp:posOffset>-125730</wp:posOffset>
          </wp:positionV>
          <wp:extent cx="2009775" cy="564515"/>
          <wp:effectExtent l="0" t="0" r="0" b="0"/>
          <wp:wrapSquare wrapText="bothSides"/>
          <wp:docPr id="1" name="image1.jpg" descr="Schlie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Schlieger"/>
                  <pic:cNvPicPr>
                    <a:picLocks noChangeAspect="1" noChangeArrowheads="1"/>
                  </pic:cNvPicPr>
                </pic:nvPicPr>
                <pic:blipFill>
                  <a:blip r:embed="rId1"/>
                  <a:stretch>
                    <a:fillRect/>
                  </a:stretch>
                </pic:blipFill>
                <pic:spPr bwMode="auto">
                  <a:xfrm>
                    <a:off x="0" y="0"/>
                    <a:ext cx="2009775" cy="564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343B"/>
    <w:multiLevelType w:val="hybridMultilevel"/>
    <w:tmpl w:val="4BBE154E"/>
    <w:lvl w:ilvl="0" w:tplc="DE560424">
      <w:numFmt w:val="bullet"/>
      <w:lvlText w:val=""/>
      <w:lvlJc w:val="left"/>
      <w:pPr>
        <w:ind w:left="720" w:hanging="360"/>
      </w:pPr>
      <w:rPr>
        <w:rFonts w:hint="default" w:ascii="Symbol" w:hAnsi="Symbol" w:eastAsiaTheme="minorHAnsi" w:cstheme="minorBidi"/>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5F627A59"/>
    <w:multiLevelType w:val="multilevel"/>
    <w:tmpl w:val="EED01F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B302F36"/>
    <w:multiLevelType w:val="multilevel"/>
    <w:tmpl w:val="AB684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F6D5E47"/>
    <w:multiLevelType w:val="multilevel"/>
    <w:tmpl w:val="45F64ECA"/>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527061975">
    <w:abstractNumId w:val="1"/>
  </w:num>
  <w:num w:numId="2" w16cid:durableId="3165727">
    <w:abstractNumId w:val="3"/>
  </w:num>
  <w:num w:numId="3" w16cid:durableId="2000038411">
    <w:abstractNumId w:val="2"/>
  </w:num>
  <w:num w:numId="4" w16cid:durableId="92025875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651"/>
    <w:rsid w:val="002A0F6B"/>
    <w:rsid w:val="005F50AA"/>
    <w:rsid w:val="006E6DC2"/>
    <w:rsid w:val="00721DDB"/>
    <w:rsid w:val="00897120"/>
    <w:rsid w:val="009E1B6B"/>
    <w:rsid w:val="00AC0245"/>
    <w:rsid w:val="00B464EA"/>
    <w:rsid w:val="00BC1BA0"/>
    <w:rsid w:val="00C14329"/>
    <w:rsid w:val="00C40398"/>
    <w:rsid w:val="00D230E3"/>
    <w:rsid w:val="00E74651"/>
    <w:rsid w:val="00FA305C"/>
    <w:rsid w:val="23EBDA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8146"/>
  <w15:docId w15:val="{0A2B3ACC-C8DB-460B-803B-BD630E1A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pPr>
      <w:spacing w:after="160" w:line="259" w:lineRule="auto"/>
    </w:pPr>
  </w:style>
  <w:style w:type="paragraph" w:styleId="Nadpis1">
    <w:name w:val="heading 1"/>
    <w:basedOn w:val="LO-normal"/>
    <w:next w:val="LO-normal"/>
    <w:uiPriority w:val="9"/>
    <w:qFormat/>
    <w:pPr>
      <w:keepNext/>
      <w:keepLines/>
      <w:spacing w:before="480" w:after="120" w:line="240" w:lineRule="auto"/>
      <w:outlineLvl w:val="0"/>
    </w:pPr>
    <w:rPr>
      <w:b/>
      <w:sz w:val="48"/>
      <w:szCs w:val="48"/>
    </w:rPr>
  </w:style>
  <w:style w:type="paragraph" w:styleId="Nadpis2">
    <w:name w:val="heading 2"/>
    <w:basedOn w:val="LO-normal"/>
    <w:next w:val="LO-normal"/>
    <w:uiPriority w:val="9"/>
    <w:unhideWhenUsed/>
    <w:qFormat/>
    <w:pPr>
      <w:keepNext/>
      <w:keepLines/>
      <w:spacing w:before="360" w:after="80" w:line="240" w:lineRule="auto"/>
      <w:outlineLvl w:val="1"/>
    </w:pPr>
    <w:rPr>
      <w:b/>
      <w:sz w:val="36"/>
      <w:szCs w:val="36"/>
    </w:rPr>
  </w:style>
  <w:style w:type="paragraph" w:styleId="Nadpis3">
    <w:name w:val="heading 3"/>
    <w:basedOn w:val="LO-normal"/>
    <w:next w:val="LO-normal"/>
    <w:link w:val="Nadpis3Char"/>
    <w:uiPriority w:val="9"/>
    <w:unhideWhenUsed/>
    <w:qFormat/>
    <w:rsid w:val="00015434"/>
    <w:pPr>
      <w:keepNext/>
      <w:spacing w:after="0" w:line="240" w:lineRule="auto"/>
      <w:jc w:val="center"/>
      <w:outlineLvl w:val="2"/>
    </w:pPr>
    <w:rPr>
      <w:rFonts w:ascii="Arial" w:hAnsi="Arial" w:eastAsia="Times New Roman" w:cs="Arial"/>
      <w:b/>
      <w:bCs/>
      <w:color w:val="000000"/>
      <w:sz w:val="28"/>
      <w:szCs w:val="16"/>
      <w:lang w:val="x-none"/>
    </w:rPr>
  </w:style>
  <w:style w:type="paragraph" w:styleId="Nadpis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Nadpis5">
    <w:name w:val="heading 5"/>
    <w:basedOn w:val="LO-normal"/>
    <w:next w:val="LO-normal"/>
    <w:uiPriority w:val="9"/>
    <w:semiHidden/>
    <w:unhideWhenUsed/>
    <w:qFormat/>
    <w:pPr>
      <w:keepNext/>
      <w:keepLines/>
      <w:spacing w:before="220" w:after="40" w:line="240" w:lineRule="auto"/>
      <w:outlineLvl w:val="4"/>
    </w:pPr>
    <w:rPr>
      <w:b/>
    </w:rPr>
  </w:style>
  <w:style w:type="paragraph" w:styleId="Nadpis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Siln">
    <w:name w:val="Strong"/>
    <w:basedOn w:val="Standardnpsmoodstavce"/>
    <w:uiPriority w:val="22"/>
    <w:qFormat/>
    <w:rsid w:val="00D2367D"/>
    <w:rPr>
      <w:b/>
      <w:bCs/>
    </w:rPr>
  </w:style>
  <w:style w:type="character" w:styleId="Nadpis3Char" w:customStyle="1">
    <w:name w:val="Nadpis 3 Char"/>
    <w:basedOn w:val="Standardnpsmoodstavce"/>
    <w:link w:val="Nadpis3"/>
    <w:semiHidden/>
    <w:qFormat/>
    <w:rsid w:val="00015434"/>
    <w:rPr>
      <w:rFonts w:ascii="Arial" w:hAnsi="Arial" w:eastAsia="Times New Roman" w:cs="Arial"/>
      <w:b/>
      <w:bCs/>
      <w:color w:val="000000"/>
      <w:sz w:val="28"/>
      <w:szCs w:val="16"/>
      <w:lang w:val="x-none" w:eastAsia="zh-CN"/>
    </w:rPr>
  </w:style>
  <w:style w:type="character" w:styleId="Internetovodkaz" w:customStyle="1">
    <w:name w:val="Internetový odkaz"/>
    <w:unhideWhenUsed/>
    <w:rsid w:val="00015434"/>
    <w:rPr>
      <w:color w:val="0000FF"/>
      <w:u w:val="single"/>
    </w:rPr>
  </w:style>
  <w:style w:type="character" w:styleId="Nevyeenzmnka">
    <w:name w:val="Unresolved Mention"/>
    <w:basedOn w:val="Standardnpsmoodstavce"/>
    <w:uiPriority w:val="99"/>
    <w:semiHidden/>
    <w:unhideWhenUsed/>
    <w:qFormat/>
    <w:rsid w:val="00015434"/>
    <w:rPr>
      <w:color w:val="605E5C"/>
      <w:shd w:val="clear" w:color="auto" w:fill="E1DFDD"/>
    </w:rPr>
  </w:style>
  <w:style w:type="character" w:styleId="Odkaznakoment">
    <w:name w:val="annotation reference"/>
    <w:basedOn w:val="Standardnpsmoodstavce"/>
    <w:uiPriority w:val="99"/>
    <w:semiHidden/>
    <w:unhideWhenUsed/>
    <w:qFormat/>
    <w:rsid w:val="00A83A7E"/>
    <w:rPr>
      <w:sz w:val="16"/>
      <w:szCs w:val="16"/>
    </w:rPr>
  </w:style>
  <w:style w:type="character" w:styleId="TextkomenteChar" w:customStyle="1">
    <w:name w:val="Text komentáře Char"/>
    <w:basedOn w:val="Standardnpsmoodstavce"/>
    <w:link w:val="Textkomente"/>
    <w:uiPriority w:val="99"/>
    <w:qFormat/>
    <w:rsid w:val="00A83A7E"/>
    <w:rPr>
      <w:sz w:val="20"/>
      <w:szCs w:val="20"/>
    </w:rPr>
  </w:style>
  <w:style w:type="character" w:styleId="PedmtkomenteChar" w:customStyle="1">
    <w:name w:val="Předmět komentáře Char"/>
    <w:basedOn w:val="TextkomenteChar"/>
    <w:link w:val="Pedmtkomente"/>
    <w:uiPriority w:val="99"/>
    <w:semiHidden/>
    <w:qFormat/>
    <w:rsid w:val="00A83A7E"/>
    <w:rPr>
      <w:b/>
      <w:bCs/>
      <w:sz w:val="20"/>
      <w:szCs w:val="20"/>
    </w:rPr>
  </w:style>
  <w:style w:type="character" w:styleId="ZhlavChar" w:customStyle="1">
    <w:name w:val="Záhlaví Char"/>
    <w:basedOn w:val="Standardnpsmoodstavce"/>
    <w:link w:val="Zhlav"/>
    <w:uiPriority w:val="99"/>
    <w:qFormat/>
    <w:rsid w:val="007C06D1"/>
  </w:style>
  <w:style w:type="character" w:styleId="ZpatChar" w:customStyle="1">
    <w:name w:val="Zápatí Char"/>
    <w:basedOn w:val="Standardnpsmoodstavce"/>
    <w:link w:val="Zpat"/>
    <w:uiPriority w:val="99"/>
    <w:qFormat/>
    <w:rsid w:val="007C06D1"/>
  </w:style>
  <w:style w:type="character" w:styleId="Navtveninternetovodkaz" w:customStyle="1">
    <w:name w:val="Navštívený internetový odkaz"/>
    <w:basedOn w:val="Standardnpsmoodstavce"/>
    <w:uiPriority w:val="99"/>
    <w:semiHidden/>
    <w:unhideWhenUsed/>
    <w:rsid w:val="00C55775"/>
    <w:rPr>
      <w:color w:val="954F72" w:themeColor="followedHyperlink"/>
      <w:u w:val="single"/>
    </w:rPr>
  </w:style>
  <w:style w:type="character" w:styleId="slovndk" w:customStyle="1">
    <w:name w:val="Číslování řádků"/>
  </w:style>
  <w:style w:type="paragraph" w:styleId="Nadpis" w:customStyle="1">
    <w:name w:val="Nadpis"/>
    <w:basedOn w:val="Normln"/>
    <w:next w:val="Zkladntext"/>
    <w:qFormat/>
    <w:pPr>
      <w:keepNext/>
      <w:spacing w:before="240" w:after="120"/>
    </w:pPr>
    <w:rPr>
      <w:rFonts w:ascii="Liberation Sans" w:hAnsi="Liberation Sans" w:eastAsia="Microsoft YaHei"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styleId="Rejstk" w:customStyle="1">
    <w:name w:val="Rejstřík"/>
    <w:basedOn w:val="Normln"/>
    <w:qFormat/>
    <w:pPr>
      <w:suppressLineNumbers/>
    </w:pPr>
    <w:rPr>
      <w:rFonts w:cs="Arial"/>
    </w:rPr>
  </w:style>
  <w:style w:type="paragraph" w:styleId="LO-normal" w:customStyle="1">
    <w:name w:val="LO-normal"/>
    <w:qFormat/>
    <w:pPr>
      <w:spacing w:after="160" w:line="259" w:lineRule="auto"/>
    </w:pPr>
  </w:style>
  <w:style w:type="paragraph" w:styleId="Nzev">
    <w:name w:val="Title"/>
    <w:basedOn w:val="LO-normal"/>
    <w:next w:val="LO-normal"/>
    <w:uiPriority w:val="10"/>
    <w:qFormat/>
    <w:pPr>
      <w:keepNext/>
      <w:keepLines/>
      <w:spacing w:before="480" w:after="120" w:line="240" w:lineRule="auto"/>
    </w:pPr>
    <w:rPr>
      <w:b/>
      <w:sz w:val="72"/>
      <w:szCs w:val="72"/>
    </w:rPr>
  </w:style>
  <w:style w:type="paragraph" w:styleId="Bezmezer">
    <w:name w:val="No Spacing"/>
    <w:qFormat/>
    <w:rsid w:val="00015434"/>
    <w:rPr>
      <w:rFonts w:ascii="Times New Roman" w:hAnsi="Times New Roman" w:eastAsia="Times New Roman" w:cs="Times New Roman"/>
      <w:sz w:val="24"/>
      <w:szCs w:val="24"/>
    </w:rPr>
  </w:style>
  <w:style w:type="paragraph" w:styleId="Normlnweb">
    <w:name w:val="Normal (Web)"/>
    <w:basedOn w:val="LO-normal"/>
    <w:uiPriority w:val="99"/>
    <w:unhideWhenUsed/>
    <w:qFormat/>
    <w:rsid w:val="00AA4534"/>
    <w:pPr>
      <w:spacing w:beforeAutospacing="1" w:afterAutospacing="1" w:line="240" w:lineRule="auto"/>
    </w:pPr>
    <w:rPr>
      <w:rFonts w:ascii="Times New Roman" w:hAnsi="Times New Roman" w:eastAsia="Times New Roman" w:cs="Times New Roman"/>
      <w:sz w:val="24"/>
      <w:szCs w:val="24"/>
      <w:lang w:eastAsia="cs-CZ"/>
    </w:rPr>
  </w:style>
  <w:style w:type="paragraph" w:styleId="Textkomente">
    <w:name w:val="annotation text"/>
    <w:basedOn w:val="LO-normal"/>
    <w:link w:val="TextkomenteChar"/>
    <w:uiPriority w:val="99"/>
    <w:unhideWhenUsed/>
    <w:qFormat/>
    <w:rsid w:val="00A83A7E"/>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A83A7E"/>
    <w:rPr>
      <w:b/>
      <w:bCs/>
    </w:rPr>
  </w:style>
  <w:style w:type="paragraph" w:styleId="Zhlavazpat" w:customStyle="1">
    <w:name w:val="Záhlaví a zápatí"/>
    <w:basedOn w:val="Normln"/>
    <w:qFormat/>
  </w:style>
  <w:style w:type="paragraph" w:styleId="Zhlav">
    <w:name w:val="header"/>
    <w:basedOn w:val="LO-normal"/>
    <w:link w:val="ZhlavChar"/>
    <w:uiPriority w:val="99"/>
    <w:unhideWhenUsed/>
    <w:rsid w:val="007C06D1"/>
    <w:pPr>
      <w:tabs>
        <w:tab w:val="center" w:pos="4536"/>
        <w:tab w:val="right" w:pos="9072"/>
      </w:tabs>
      <w:spacing w:after="0" w:line="240" w:lineRule="auto"/>
    </w:pPr>
  </w:style>
  <w:style w:type="paragraph" w:styleId="Zpat">
    <w:name w:val="footer"/>
    <w:basedOn w:val="LO-normal"/>
    <w:link w:val="ZpatChar"/>
    <w:uiPriority w:val="99"/>
    <w:unhideWhenUsed/>
    <w:rsid w:val="007C06D1"/>
    <w:pPr>
      <w:tabs>
        <w:tab w:val="center" w:pos="4536"/>
        <w:tab w:val="right" w:pos="9072"/>
      </w:tabs>
      <w:spacing w:after="0" w:line="240" w:lineRule="auto"/>
    </w:pPr>
  </w:style>
  <w:style w:type="paragraph" w:styleId="Revize">
    <w:name w:val="Revision"/>
    <w:uiPriority w:val="99"/>
    <w:semiHidden/>
    <w:qFormat/>
    <w:rsid w:val="00A141A9"/>
  </w:style>
  <w:style w:type="paragraph" w:styleId="Odstavecseseznamem">
    <w:name w:val="List Paragraph"/>
    <w:basedOn w:val="LO-normal"/>
    <w:uiPriority w:val="34"/>
    <w:qFormat/>
    <w:rsid w:val="00840097"/>
    <w:pPr>
      <w:ind w:left="720"/>
      <w:contextualSpacing/>
    </w:pPr>
  </w:style>
  <w:style w:type="paragraph" w:styleId="Podnadpis">
    <w:name w:val="Subtitle"/>
    <w:basedOn w:val="LO-normal"/>
    <w:next w:val="LO-normal"/>
    <w:uiPriority w:val="11"/>
    <w:qFormat/>
    <w:pPr>
      <w:keepNext/>
      <w:keepLines/>
      <w:spacing w:before="360" w:after="80" w:line="240" w:lineRule="auto"/>
    </w:pPr>
    <w:rPr>
      <w:rFonts w:ascii="Georgia" w:hAnsi="Georgia" w:eastAsia="Georgia" w:cs="Georgia"/>
      <w:i/>
      <w:color w:val="666666"/>
      <w:sz w:val="48"/>
      <w:szCs w:val="48"/>
    </w:rPr>
  </w:style>
  <w:style w:type="table" w:styleId="TableNormal" w:customStyle="1">
    <w:name w:val="Table Normal"/>
    <w:tblPr>
      <w:tblCellMar>
        <w:top w:w="0" w:type="dxa"/>
        <w:left w:w="0" w:type="dxa"/>
        <w:bottom w:w="0" w:type="dxa"/>
        <w:right w:w="0" w:type="dxa"/>
      </w:tblCellMar>
    </w:tblPr>
  </w:style>
  <w:style w:type="character" w:styleId="Hypertextovodkaz">
    <w:name w:val="Hyperlink"/>
    <w:basedOn w:val="Standardnpsmoodstavce"/>
    <w:uiPriority w:val="99"/>
    <w:unhideWhenUsed/>
    <w:rsid w:val="002A0F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schlieger.cz/"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va@phoenixcom.cz"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ytapeni.tzb-info.cz/131118-v-cr-bylo-v-pololeti-dodano-40-000-tepelnych-cerpadel-mezirocne-o-60-procent-vic"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roundtripDataSignature="AMtx7mjGS/mavA8+11/waprDoljGT+g4UA==">AMUW2mWdB37ypMmFGxmPBFja95SJb3yXAFfNUj1oyLU25aMAwlaih9+clpghf+EP2cWYVDeqiGlhGok0907lbQqufpj0RnC2bnbulmmFbyxQdB8xrKj7qHo=</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2" ma:contentTypeDescription="Vytvoří nový dokument" ma:contentTypeScope="" ma:versionID="8b1375db4965cce3281d8f01b939a58e">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aa5ade688ee5ecc94443a6f1252b5ea"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15B79-C5CF-4772-9217-29281DC318E7}">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315A4C6-49A2-4996-882B-FF987DF16B68}">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4.xml><?xml version="1.0" encoding="utf-8"?>
<ds:datastoreItem xmlns:ds="http://schemas.openxmlformats.org/officeDocument/2006/customXml" ds:itemID="{38C685F9-21AF-4164-8B25-42A4A396C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Eva Kašparová | PHOENIXCOM</dc:creator>
  <dc:description/>
  <lastModifiedBy>Magdaléna Marešová | PHOENIXCOM</lastModifiedBy>
  <revision>3</revision>
  <dcterms:created xsi:type="dcterms:W3CDTF">2023-08-23T12:47:00.0000000Z</dcterms:created>
  <dcterms:modified xsi:type="dcterms:W3CDTF">2023-08-23T12:50:39.5331559Z</dcterms:modified>
  <dc:language>cs-CZ</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y fmtid="{D5CDD505-2E9C-101B-9397-08002B2CF9AE}" pid="3" name="MediaServiceImageTags">
    <vt:lpwstr/>
  </property>
</Properties>
</file>