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AE3D" w14:textId="77777777" w:rsidR="008749F5" w:rsidRPr="00AC3702" w:rsidRDefault="00287349" w:rsidP="008749F5">
      <w:pPr>
        <w:tabs>
          <w:tab w:val="left" w:pos="8685"/>
        </w:tabs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0"/>
          <w:lang w:val="cs-CZ"/>
        </w:rPr>
        <w:t xml:space="preserve"> </w:t>
      </w:r>
      <w:r w:rsidR="008749F5" w:rsidRPr="00AC3702">
        <w:rPr>
          <w:rFonts w:ascii="Arial" w:hAnsi="Arial" w:cs="Arial"/>
          <w:b/>
          <w:sz w:val="20"/>
          <w:lang w:val="cs-CZ"/>
        </w:rPr>
        <w:t xml:space="preserve">                                                                                                                                                      TISKOVÁ ZPRÁVA</w:t>
      </w:r>
    </w:p>
    <w:p w14:paraId="1B962252" w14:textId="77777777" w:rsidR="005C4474" w:rsidRPr="00AC3702" w:rsidRDefault="005C4474" w:rsidP="00BE6636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69AF5431" w14:textId="260D2A2A" w:rsidR="00731D59" w:rsidRPr="00703C2D" w:rsidRDefault="004A20D8" w:rsidP="00BE6636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4A20D8">
        <w:rPr>
          <w:rFonts w:ascii="Arial" w:hAnsi="Arial" w:cs="Arial"/>
          <w:b/>
          <w:sz w:val="28"/>
          <w:szCs w:val="28"/>
          <w:lang w:val="cs-CZ"/>
        </w:rPr>
        <w:t xml:space="preserve">Panasonic v Plzni </w:t>
      </w:r>
      <w:r w:rsidR="00703C2D">
        <w:rPr>
          <w:rFonts w:ascii="Arial" w:hAnsi="Arial" w:cs="Arial"/>
          <w:b/>
          <w:sz w:val="28"/>
          <w:szCs w:val="28"/>
          <w:lang w:val="cs-CZ"/>
        </w:rPr>
        <w:t xml:space="preserve">sází na </w:t>
      </w:r>
      <w:r w:rsidRPr="004A20D8">
        <w:rPr>
          <w:rFonts w:ascii="Arial" w:hAnsi="Arial" w:cs="Arial"/>
          <w:b/>
          <w:sz w:val="28"/>
          <w:szCs w:val="28"/>
          <w:lang w:val="cs-CZ"/>
        </w:rPr>
        <w:t>chytr</w:t>
      </w:r>
      <w:r w:rsidR="00703C2D">
        <w:rPr>
          <w:rFonts w:ascii="Arial" w:hAnsi="Arial" w:cs="Arial"/>
          <w:b/>
          <w:sz w:val="28"/>
          <w:szCs w:val="28"/>
          <w:lang w:val="cs-CZ"/>
        </w:rPr>
        <w:t>ou</w:t>
      </w:r>
      <w:r w:rsidRPr="004A20D8">
        <w:rPr>
          <w:rFonts w:ascii="Arial" w:hAnsi="Arial" w:cs="Arial"/>
          <w:b/>
          <w:sz w:val="28"/>
          <w:szCs w:val="28"/>
          <w:lang w:val="cs-CZ"/>
        </w:rPr>
        <w:t xml:space="preserve"> výrob</w:t>
      </w:r>
      <w:r w:rsidR="00703C2D">
        <w:rPr>
          <w:rFonts w:ascii="Arial" w:hAnsi="Arial" w:cs="Arial"/>
          <w:b/>
          <w:sz w:val="28"/>
          <w:szCs w:val="28"/>
          <w:lang w:val="cs-CZ"/>
        </w:rPr>
        <w:t>u</w:t>
      </w:r>
      <w:r w:rsidRPr="004A20D8">
        <w:rPr>
          <w:rFonts w:ascii="Arial" w:hAnsi="Arial" w:cs="Arial"/>
          <w:b/>
          <w:sz w:val="28"/>
          <w:szCs w:val="28"/>
          <w:lang w:val="cs-CZ"/>
        </w:rPr>
        <w:t xml:space="preserve">: </w:t>
      </w:r>
      <w:r w:rsidR="00287349">
        <w:rPr>
          <w:rFonts w:ascii="Arial" w:hAnsi="Arial" w:cs="Arial"/>
          <w:b/>
          <w:sz w:val="28"/>
          <w:szCs w:val="28"/>
          <w:lang w:val="cs-CZ"/>
        </w:rPr>
        <w:t>A</w:t>
      </w:r>
      <w:r w:rsidR="00287349" w:rsidRPr="004A20D8">
        <w:rPr>
          <w:rFonts w:ascii="Arial" w:hAnsi="Arial" w:cs="Arial"/>
          <w:b/>
          <w:sz w:val="28"/>
          <w:szCs w:val="28"/>
          <w:lang w:val="cs-CZ"/>
        </w:rPr>
        <w:t>utomatizac</w:t>
      </w:r>
      <w:r w:rsidR="00287349">
        <w:rPr>
          <w:rFonts w:ascii="Arial" w:hAnsi="Arial" w:cs="Arial"/>
          <w:b/>
          <w:sz w:val="28"/>
          <w:szCs w:val="28"/>
          <w:lang w:val="cs-CZ"/>
        </w:rPr>
        <w:t>i</w:t>
      </w:r>
      <w:r w:rsidRPr="004A20D8">
        <w:rPr>
          <w:rFonts w:ascii="Arial" w:hAnsi="Arial" w:cs="Arial"/>
          <w:b/>
          <w:sz w:val="28"/>
          <w:szCs w:val="28"/>
          <w:lang w:val="cs-CZ"/>
        </w:rPr>
        <w:t>, vlastní díly a AI</w:t>
      </w:r>
    </w:p>
    <w:p w14:paraId="063DC2AE" w14:textId="77777777" w:rsidR="001F6540" w:rsidRPr="00AC3702" w:rsidRDefault="001F6540" w:rsidP="00BE6636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0A624FC0" w14:textId="55D8E7EC" w:rsidR="004A20D8" w:rsidRDefault="00AA5C05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324F8">
        <w:rPr>
          <w:rFonts w:ascii="Arial" w:hAnsi="Arial" w:cs="Arial"/>
          <w:sz w:val="18"/>
          <w:szCs w:val="18"/>
          <w:lang w:val="cs-CZ"/>
        </w:rPr>
        <w:t>Plzeň</w:t>
      </w:r>
      <w:r w:rsidR="006E255F" w:rsidRPr="004324F8">
        <w:rPr>
          <w:rFonts w:ascii="Arial" w:hAnsi="Arial" w:cs="Arial"/>
          <w:sz w:val="18"/>
          <w:szCs w:val="18"/>
          <w:lang w:val="cs-CZ"/>
        </w:rPr>
        <w:t>,</w:t>
      </w:r>
      <w:r w:rsidR="00216C72" w:rsidRPr="004324F8">
        <w:rPr>
          <w:rFonts w:ascii="Arial" w:hAnsi="Arial" w:cs="Arial"/>
          <w:sz w:val="18"/>
          <w:szCs w:val="18"/>
          <w:lang w:val="cs-CZ"/>
        </w:rPr>
        <w:t xml:space="preserve"> </w:t>
      </w:r>
      <w:r w:rsidR="00810C53">
        <w:rPr>
          <w:rFonts w:ascii="Arial" w:hAnsi="Arial" w:cs="Arial"/>
          <w:sz w:val="18"/>
          <w:szCs w:val="18"/>
          <w:lang w:val="cs-CZ"/>
        </w:rPr>
        <w:t>27</w:t>
      </w:r>
      <w:r w:rsidR="004A20D8">
        <w:rPr>
          <w:rFonts w:ascii="Arial" w:hAnsi="Arial" w:cs="Arial"/>
          <w:sz w:val="18"/>
          <w:szCs w:val="18"/>
          <w:lang w:val="cs-CZ"/>
        </w:rPr>
        <w:t xml:space="preserve">. </w:t>
      </w:r>
      <w:r w:rsidR="00810C53">
        <w:rPr>
          <w:rFonts w:ascii="Arial" w:hAnsi="Arial" w:cs="Arial"/>
          <w:sz w:val="18"/>
          <w:szCs w:val="18"/>
          <w:lang w:val="cs-CZ"/>
        </w:rPr>
        <w:t xml:space="preserve">ledna </w:t>
      </w:r>
      <w:r w:rsidR="006E255F" w:rsidRPr="004324F8">
        <w:rPr>
          <w:rFonts w:ascii="Arial" w:hAnsi="Arial" w:cs="Arial"/>
          <w:sz w:val="18"/>
          <w:szCs w:val="18"/>
          <w:lang w:val="cs-CZ"/>
        </w:rPr>
        <w:t>202</w:t>
      </w:r>
      <w:r w:rsidR="00810C53">
        <w:rPr>
          <w:rFonts w:ascii="Arial" w:hAnsi="Arial" w:cs="Arial"/>
          <w:sz w:val="18"/>
          <w:szCs w:val="18"/>
          <w:lang w:val="cs-CZ"/>
        </w:rPr>
        <w:t>6</w:t>
      </w:r>
      <w:r w:rsidR="006E255F" w:rsidRPr="004324F8">
        <w:rPr>
          <w:rFonts w:ascii="Arial" w:hAnsi="Arial" w:cs="Arial"/>
          <w:sz w:val="18"/>
          <w:szCs w:val="18"/>
          <w:lang w:val="cs-CZ"/>
        </w:rPr>
        <w:t xml:space="preserve"> –</w:t>
      </w:r>
      <w:r w:rsidR="004A20D8">
        <w:rPr>
          <w:rFonts w:ascii="Arial" w:hAnsi="Arial" w:cs="Arial"/>
          <w:sz w:val="18"/>
          <w:szCs w:val="18"/>
          <w:lang w:val="cs-CZ"/>
        </w:rPr>
        <w:t xml:space="preserve"> </w:t>
      </w:r>
      <w:r w:rsidR="004A20D8" w:rsidRPr="004A20D8">
        <w:rPr>
          <w:rFonts w:ascii="Arial" w:hAnsi="Arial" w:cs="Arial"/>
          <w:b/>
          <w:sz w:val="18"/>
          <w:szCs w:val="18"/>
          <w:lang w:val="cs-CZ"/>
        </w:rPr>
        <w:t xml:space="preserve">Panasonic </w:t>
      </w:r>
      <w:r w:rsidR="00810C53">
        <w:rPr>
          <w:rFonts w:ascii="Arial" w:hAnsi="Arial" w:cs="Arial"/>
          <w:b/>
          <w:sz w:val="18"/>
          <w:szCs w:val="18"/>
          <w:lang w:val="cs-CZ"/>
        </w:rPr>
        <w:t xml:space="preserve">loni </w:t>
      </w:r>
      <w:r w:rsidR="004A20D8" w:rsidRPr="004A20D8">
        <w:rPr>
          <w:rFonts w:ascii="Arial" w:hAnsi="Arial" w:cs="Arial"/>
          <w:b/>
          <w:sz w:val="18"/>
          <w:szCs w:val="18"/>
          <w:lang w:val="cs-CZ"/>
        </w:rPr>
        <w:t>otevřel v Plzni nový závod na tepelná čerpadla za 8 miliard korun.</w:t>
      </w:r>
      <w:r w:rsidR="00F874E2">
        <w:rPr>
          <w:rFonts w:ascii="Arial" w:hAnsi="Arial" w:cs="Arial"/>
          <w:b/>
          <w:sz w:val="18"/>
          <w:szCs w:val="18"/>
          <w:lang w:val="cs-CZ"/>
        </w:rPr>
        <w:t xml:space="preserve"> Areál, jehož součástí bude i </w:t>
      </w:r>
      <w:r w:rsidR="004A20D8" w:rsidRPr="004A20D8">
        <w:rPr>
          <w:rFonts w:ascii="Arial" w:hAnsi="Arial" w:cs="Arial"/>
          <w:b/>
          <w:sz w:val="18"/>
          <w:szCs w:val="18"/>
          <w:lang w:val="cs-CZ"/>
        </w:rPr>
        <w:t>evropsk</w:t>
      </w:r>
      <w:r w:rsidR="00F874E2">
        <w:rPr>
          <w:rFonts w:ascii="Arial" w:hAnsi="Arial" w:cs="Arial"/>
          <w:b/>
          <w:sz w:val="18"/>
          <w:szCs w:val="18"/>
          <w:lang w:val="cs-CZ"/>
        </w:rPr>
        <w:t>é</w:t>
      </w:r>
      <w:r w:rsidR="004A20D8" w:rsidRPr="004A20D8">
        <w:rPr>
          <w:rFonts w:ascii="Arial" w:hAnsi="Arial" w:cs="Arial"/>
          <w:b/>
          <w:sz w:val="18"/>
          <w:szCs w:val="18"/>
          <w:lang w:val="cs-CZ"/>
        </w:rPr>
        <w:t xml:space="preserve"> R&amp;D centr</w:t>
      </w:r>
      <w:r w:rsidR="00F874E2">
        <w:rPr>
          <w:rFonts w:ascii="Arial" w:hAnsi="Arial" w:cs="Arial"/>
          <w:b/>
          <w:sz w:val="18"/>
          <w:szCs w:val="18"/>
          <w:lang w:val="cs-CZ"/>
        </w:rPr>
        <w:t xml:space="preserve">um, </w:t>
      </w:r>
      <w:r w:rsidR="004A20D8" w:rsidRPr="004A20D8">
        <w:rPr>
          <w:rFonts w:ascii="Arial" w:hAnsi="Arial" w:cs="Arial"/>
          <w:b/>
          <w:sz w:val="18"/>
          <w:szCs w:val="18"/>
          <w:lang w:val="cs-CZ"/>
        </w:rPr>
        <w:t>výrazně zvyšuje výrobní kapacity</w:t>
      </w:r>
      <w:r w:rsidR="00F874E2">
        <w:rPr>
          <w:rFonts w:ascii="Arial" w:hAnsi="Arial" w:cs="Arial"/>
          <w:b/>
          <w:sz w:val="18"/>
          <w:szCs w:val="18"/>
          <w:lang w:val="cs-CZ"/>
        </w:rPr>
        <w:t xml:space="preserve"> japonské značky. Ta </w:t>
      </w:r>
      <w:r w:rsidR="004A20D8" w:rsidRPr="004A20D8">
        <w:rPr>
          <w:rFonts w:ascii="Arial" w:hAnsi="Arial" w:cs="Arial"/>
          <w:b/>
          <w:sz w:val="18"/>
          <w:szCs w:val="18"/>
          <w:lang w:val="cs-CZ"/>
        </w:rPr>
        <w:t xml:space="preserve">od roku 2030 </w:t>
      </w:r>
      <w:r w:rsidR="00F874E2">
        <w:rPr>
          <w:rFonts w:ascii="Arial" w:hAnsi="Arial" w:cs="Arial"/>
          <w:b/>
          <w:sz w:val="18"/>
          <w:szCs w:val="18"/>
          <w:lang w:val="cs-CZ"/>
        </w:rPr>
        <w:t>plánuje v Plzni</w:t>
      </w:r>
      <w:r w:rsidR="004A20D8" w:rsidRPr="004A20D8">
        <w:rPr>
          <w:rFonts w:ascii="Arial" w:hAnsi="Arial" w:cs="Arial"/>
          <w:b/>
          <w:sz w:val="18"/>
          <w:szCs w:val="18"/>
          <w:lang w:val="cs-CZ"/>
        </w:rPr>
        <w:t xml:space="preserve"> produkovat až 1,4 milionu </w:t>
      </w:r>
      <w:r w:rsidR="004A20D8" w:rsidRPr="00E74C6A">
        <w:rPr>
          <w:rFonts w:ascii="Arial" w:hAnsi="Arial" w:cs="Arial"/>
          <w:b/>
          <w:sz w:val="18"/>
          <w:szCs w:val="18"/>
          <w:lang w:val="cs-CZ"/>
        </w:rPr>
        <w:t xml:space="preserve">vnitřních a venkovních jednotek ročně pro </w:t>
      </w:r>
      <w:r w:rsidR="005B61FB" w:rsidRPr="00E74C6A">
        <w:rPr>
          <w:rFonts w:ascii="Arial" w:hAnsi="Arial" w:cs="Arial"/>
          <w:b/>
          <w:sz w:val="18"/>
          <w:szCs w:val="18"/>
          <w:lang w:val="cs-CZ"/>
        </w:rPr>
        <w:t xml:space="preserve">ČR a </w:t>
      </w:r>
      <w:r w:rsidR="004A20D8" w:rsidRPr="00E74C6A">
        <w:rPr>
          <w:rFonts w:ascii="Arial" w:hAnsi="Arial" w:cs="Arial"/>
          <w:b/>
          <w:sz w:val="18"/>
          <w:szCs w:val="18"/>
          <w:lang w:val="cs-CZ"/>
        </w:rPr>
        <w:t xml:space="preserve">celou Evropu. </w:t>
      </w:r>
      <w:r w:rsidR="00703C2D" w:rsidRPr="00E74C6A">
        <w:rPr>
          <w:rFonts w:ascii="Arial" w:hAnsi="Arial" w:cs="Arial"/>
          <w:b/>
          <w:sz w:val="18"/>
          <w:szCs w:val="18"/>
          <w:lang w:val="cs-CZ"/>
        </w:rPr>
        <w:t xml:space="preserve">Klíčem pro splnění </w:t>
      </w:r>
      <w:r w:rsidR="006105A3" w:rsidRPr="00E74C6A">
        <w:rPr>
          <w:rFonts w:ascii="Arial" w:hAnsi="Arial" w:cs="Arial"/>
          <w:b/>
          <w:sz w:val="18"/>
          <w:szCs w:val="18"/>
          <w:lang w:val="cs-CZ"/>
        </w:rPr>
        <w:t xml:space="preserve">výrobních </w:t>
      </w:r>
      <w:r w:rsidR="00703C2D" w:rsidRPr="00E74C6A">
        <w:rPr>
          <w:rFonts w:ascii="Arial" w:hAnsi="Arial" w:cs="Arial"/>
          <w:b/>
          <w:sz w:val="18"/>
          <w:szCs w:val="18"/>
          <w:lang w:val="cs-CZ"/>
        </w:rPr>
        <w:t>ambic</w:t>
      </w:r>
      <w:r w:rsidR="00287349" w:rsidRPr="00E74C6A">
        <w:rPr>
          <w:rFonts w:ascii="Arial" w:hAnsi="Arial" w:cs="Arial"/>
          <w:b/>
          <w:sz w:val="18"/>
          <w:szCs w:val="18"/>
          <w:lang w:val="cs-CZ"/>
        </w:rPr>
        <w:t>í</w:t>
      </w:r>
      <w:r w:rsidR="00703C2D" w:rsidRPr="00E74C6A">
        <w:rPr>
          <w:rFonts w:ascii="Arial" w:hAnsi="Arial" w:cs="Arial"/>
          <w:b/>
          <w:sz w:val="18"/>
          <w:szCs w:val="18"/>
          <w:lang w:val="cs-CZ"/>
        </w:rPr>
        <w:t xml:space="preserve"> je špičkové vybavení </w:t>
      </w:r>
      <w:r w:rsidR="006105A3" w:rsidRPr="00E74C6A">
        <w:rPr>
          <w:rFonts w:ascii="Arial" w:hAnsi="Arial" w:cs="Arial"/>
          <w:b/>
          <w:sz w:val="18"/>
          <w:szCs w:val="18"/>
          <w:lang w:val="cs-CZ"/>
        </w:rPr>
        <w:t>i au</w:t>
      </w:r>
      <w:r w:rsidR="00703C2D" w:rsidRPr="00E74C6A">
        <w:rPr>
          <w:rFonts w:ascii="Arial" w:hAnsi="Arial" w:cs="Arial"/>
          <w:b/>
          <w:sz w:val="18"/>
          <w:szCs w:val="18"/>
          <w:lang w:val="cs-CZ"/>
        </w:rPr>
        <w:t xml:space="preserve">tomatizace, do kterých směřovaly </w:t>
      </w:r>
      <w:r w:rsidR="004A20D8" w:rsidRPr="00E74C6A">
        <w:rPr>
          <w:rFonts w:ascii="Arial" w:hAnsi="Arial" w:cs="Arial"/>
          <w:b/>
          <w:sz w:val="18"/>
          <w:szCs w:val="18"/>
          <w:lang w:val="cs-CZ"/>
        </w:rPr>
        <w:t>4 miliardy korun</w:t>
      </w:r>
      <w:r w:rsidR="00703C2D" w:rsidRPr="00E74C6A">
        <w:rPr>
          <w:rFonts w:ascii="Arial" w:hAnsi="Arial" w:cs="Arial"/>
          <w:b/>
          <w:sz w:val="18"/>
          <w:szCs w:val="18"/>
          <w:lang w:val="cs-CZ"/>
        </w:rPr>
        <w:t xml:space="preserve"> – tedy polovina investovaných financí</w:t>
      </w:r>
      <w:r w:rsidR="004A20D8" w:rsidRPr="00E74C6A">
        <w:rPr>
          <w:rFonts w:ascii="Arial" w:hAnsi="Arial" w:cs="Arial"/>
          <w:b/>
          <w:sz w:val="18"/>
          <w:szCs w:val="18"/>
          <w:lang w:val="cs-CZ"/>
        </w:rPr>
        <w:t>.</w:t>
      </w:r>
      <w:r w:rsidR="00810C53" w:rsidRPr="00E74C6A">
        <w:rPr>
          <w:rFonts w:ascii="Arial" w:hAnsi="Arial" w:cs="Arial"/>
          <w:b/>
          <w:sz w:val="18"/>
          <w:szCs w:val="18"/>
          <w:lang w:val="cs-CZ"/>
        </w:rPr>
        <w:t xml:space="preserve"> Blízkou budoucností je „</w:t>
      </w:r>
      <w:proofErr w:type="spellStart"/>
      <w:r w:rsidR="00810C53" w:rsidRPr="00E74C6A">
        <w:rPr>
          <w:rFonts w:ascii="Arial" w:hAnsi="Arial" w:cs="Arial"/>
          <w:b/>
          <w:sz w:val="18"/>
          <w:szCs w:val="18"/>
          <w:lang w:val="cs-CZ"/>
        </w:rPr>
        <w:t>paperless</w:t>
      </w:r>
      <w:proofErr w:type="spellEnd"/>
      <w:r w:rsidR="00810C53" w:rsidRPr="00E74C6A">
        <w:rPr>
          <w:rFonts w:ascii="Arial" w:hAnsi="Arial" w:cs="Arial"/>
          <w:b/>
          <w:sz w:val="18"/>
          <w:szCs w:val="18"/>
          <w:lang w:val="cs-CZ"/>
        </w:rPr>
        <w:t xml:space="preserve">“ provoz </w:t>
      </w:r>
      <w:r w:rsidR="00E74C6A" w:rsidRPr="00E74C6A">
        <w:rPr>
          <w:rFonts w:ascii="Arial" w:hAnsi="Arial" w:cs="Arial"/>
          <w:b/>
          <w:sz w:val="18"/>
          <w:szCs w:val="18"/>
          <w:lang w:val="cs-CZ"/>
        </w:rPr>
        <w:t xml:space="preserve">a </w:t>
      </w:r>
      <w:r w:rsidR="00E74C6A" w:rsidRPr="00E74C6A">
        <w:rPr>
          <w:rFonts w:ascii="Arial" w:hAnsi="Arial" w:cs="Arial"/>
          <w:b/>
          <w:sz w:val="18"/>
          <w:szCs w:val="18"/>
          <w:lang w:val="cs-CZ"/>
        </w:rPr>
        <w:t xml:space="preserve">prediktivní </w:t>
      </w:r>
      <w:r w:rsidR="00E74C6A" w:rsidRPr="00E74C6A">
        <w:rPr>
          <w:rFonts w:ascii="Arial" w:hAnsi="Arial" w:cs="Arial"/>
          <w:b/>
          <w:sz w:val="18"/>
          <w:szCs w:val="18"/>
          <w:lang w:val="cs-CZ"/>
        </w:rPr>
        <w:t>i</w:t>
      </w:r>
      <w:r w:rsidR="00E74C6A" w:rsidRPr="00E74C6A">
        <w:rPr>
          <w:rFonts w:ascii="Arial" w:hAnsi="Arial" w:cs="Arial"/>
          <w:b/>
          <w:sz w:val="18"/>
          <w:szCs w:val="18"/>
          <w:lang w:val="cs-CZ"/>
        </w:rPr>
        <w:t xml:space="preserve"> reaktivní</w:t>
      </w:r>
      <w:r w:rsidR="00E74C6A" w:rsidRPr="00E74C6A">
        <w:rPr>
          <w:rFonts w:ascii="Arial" w:hAnsi="Arial" w:cs="Arial"/>
          <w:b/>
          <w:sz w:val="18"/>
          <w:szCs w:val="18"/>
          <w:lang w:val="cs-CZ"/>
        </w:rPr>
        <w:t xml:space="preserve"> servis strojů za pomoci AI.</w:t>
      </w:r>
    </w:p>
    <w:p w14:paraId="789A379D" w14:textId="77777777" w:rsidR="004A20D8" w:rsidRDefault="004A20D8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4F546B16" w14:textId="77777777" w:rsidR="00B85571" w:rsidRDefault="00B85571" w:rsidP="00B85571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>
        <w:rPr>
          <w:rFonts w:ascii="Arial" w:hAnsi="Arial" w:cs="Arial"/>
          <w:bCs/>
          <w:sz w:val="18"/>
          <w:szCs w:val="18"/>
          <w:lang w:val="cs-CZ"/>
        </w:rPr>
        <w:t xml:space="preserve">Investice společnosti Panasonic do výrobního </w:t>
      </w:r>
      <w:r w:rsidR="00030BD7">
        <w:rPr>
          <w:rFonts w:ascii="Arial" w:hAnsi="Arial" w:cs="Arial"/>
          <w:bCs/>
          <w:sz w:val="18"/>
          <w:szCs w:val="18"/>
          <w:lang w:val="cs-CZ"/>
        </w:rPr>
        <w:t>komplexu</w:t>
      </w:r>
      <w:r>
        <w:rPr>
          <w:rFonts w:ascii="Arial" w:hAnsi="Arial" w:cs="Arial"/>
          <w:bCs/>
          <w:sz w:val="18"/>
          <w:szCs w:val="18"/>
          <w:lang w:val="cs-CZ"/>
        </w:rPr>
        <w:t xml:space="preserve"> v Plzni je sázkou na budoucnost evropského rozvoje</w:t>
      </w:r>
      <w:r w:rsidR="00580A41">
        <w:rPr>
          <w:rFonts w:ascii="Arial" w:hAnsi="Arial" w:cs="Arial"/>
          <w:bCs/>
          <w:sz w:val="18"/>
          <w:szCs w:val="18"/>
          <w:lang w:val="cs-CZ"/>
        </w:rPr>
        <w:t xml:space="preserve"> segmentu obnovitelných zdrojů energie. Především pak na plánovaný </w:t>
      </w:r>
      <w:r w:rsidRPr="00B85571">
        <w:rPr>
          <w:rFonts w:ascii="Arial" w:hAnsi="Arial" w:cs="Arial"/>
          <w:bCs/>
          <w:sz w:val="18"/>
          <w:szCs w:val="18"/>
          <w:lang w:val="cs-CZ"/>
        </w:rPr>
        <w:t>rychl</w:t>
      </w:r>
      <w:r>
        <w:rPr>
          <w:rFonts w:ascii="Arial" w:hAnsi="Arial" w:cs="Arial"/>
          <w:bCs/>
          <w:sz w:val="18"/>
          <w:szCs w:val="18"/>
          <w:lang w:val="cs-CZ"/>
        </w:rPr>
        <w:t xml:space="preserve">ý </w:t>
      </w:r>
      <w:r w:rsidRPr="00B85571">
        <w:rPr>
          <w:rFonts w:ascii="Arial" w:hAnsi="Arial" w:cs="Arial"/>
          <w:bCs/>
          <w:sz w:val="18"/>
          <w:szCs w:val="18"/>
          <w:lang w:val="cs-CZ"/>
        </w:rPr>
        <w:t xml:space="preserve">přechod </w:t>
      </w:r>
      <w:r w:rsidR="00580A41">
        <w:rPr>
          <w:rFonts w:ascii="Arial" w:hAnsi="Arial" w:cs="Arial"/>
          <w:bCs/>
          <w:sz w:val="18"/>
          <w:szCs w:val="18"/>
          <w:lang w:val="cs-CZ"/>
        </w:rPr>
        <w:t xml:space="preserve">starého kontinentu </w:t>
      </w:r>
      <w:r w:rsidRPr="00B85571">
        <w:rPr>
          <w:rFonts w:ascii="Arial" w:hAnsi="Arial" w:cs="Arial"/>
          <w:bCs/>
          <w:sz w:val="18"/>
          <w:szCs w:val="18"/>
          <w:lang w:val="cs-CZ"/>
        </w:rPr>
        <w:t xml:space="preserve">od fosilních paliv k elektrifikaci a </w:t>
      </w:r>
      <w:r w:rsidR="00580A41">
        <w:rPr>
          <w:rFonts w:ascii="Arial" w:hAnsi="Arial" w:cs="Arial"/>
          <w:bCs/>
          <w:sz w:val="18"/>
          <w:szCs w:val="18"/>
          <w:lang w:val="cs-CZ"/>
        </w:rPr>
        <w:t>tepelným čerpadlům</w:t>
      </w:r>
      <w:r w:rsidRPr="00B85571">
        <w:rPr>
          <w:rFonts w:ascii="Arial" w:hAnsi="Arial" w:cs="Arial"/>
          <w:bCs/>
          <w:sz w:val="18"/>
          <w:szCs w:val="18"/>
          <w:lang w:val="cs-CZ"/>
        </w:rPr>
        <w:t xml:space="preserve">. V roce 2024 byla velikost evropského trhu s tepelnými čerpadly odhadována na </w:t>
      </w:r>
      <w:r w:rsidR="00030BD7">
        <w:rPr>
          <w:rFonts w:ascii="Arial" w:hAnsi="Arial" w:cs="Arial"/>
          <w:bCs/>
          <w:sz w:val="18"/>
          <w:szCs w:val="18"/>
          <w:lang w:val="cs-CZ"/>
        </w:rPr>
        <w:t>306 miliard</w:t>
      </w:r>
      <w:r w:rsidRPr="00B85571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030BD7">
        <w:rPr>
          <w:rFonts w:ascii="Arial" w:hAnsi="Arial" w:cs="Arial"/>
          <w:bCs/>
          <w:sz w:val="18"/>
          <w:szCs w:val="18"/>
          <w:lang w:val="cs-CZ"/>
        </w:rPr>
        <w:t>korun</w:t>
      </w:r>
      <w:r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Pr="00B85571">
        <w:rPr>
          <w:rFonts w:ascii="Arial" w:hAnsi="Arial" w:cs="Arial"/>
          <w:bCs/>
          <w:sz w:val="18"/>
          <w:szCs w:val="18"/>
          <w:lang w:val="cs-CZ"/>
        </w:rPr>
        <w:t xml:space="preserve">a do roku 2034 by měl dosáhnout </w:t>
      </w:r>
      <w:r w:rsidR="00030BD7">
        <w:rPr>
          <w:rFonts w:ascii="Arial" w:hAnsi="Arial" w:cs="Arial"/>
          <w:bCs/>
          <w:sz w:val="18"/>
          <w:szCs w:val="18"/>
          <w:lang w:val="cs-CZ"/>
        </w:rPr>
        <w:t xml:space="preserve">téměř 1,8 bilionu korun </w:t>
      </w:r>
      <w:r w:rsidRPr="00B85571">
        <w:rPr>
          <w:rFonts w:ascii="Arial" w:hAnsi="Arial" w:cs="Arial"/>
          <w:bCs/>
          <w:sz w:val="18"/>
          <w:szCs w:val="18"/>
          <w:lang w:val="cs-CZ"/>
        </w:rPr>
        <w:t>(</w:t>
      </w:r>
      <w:proofErr w:type="spellStart"/>
      <w:r>
        <w:fldChar w:fldCharType="begin"/>
      </w:r>
      <w:r>
        <w:instrText>HYPERLINK "https://www.gminsights.com/industry-analysis/europe-heat-pump-market"</w:instrText>
      </w:r>
      <w:r>
        <w:fldChar w:fldCharType="separate"/>
      </w:r>
      <w:r w:rsidRPr="00B85571">
        <w:rPr>
          <w:rStyle w:val="Hyperlink"/>
          <w:rFonts w:ascii="Arial" w:hAnsi="Arial" w:cs="Arial"/>
          <w:bCs/>
          <w:sz w:val="18"/>
          <w:szCs w:val="18"/>
          <w:lang w:val="cs-CZ"/>
        </w:rPr>
        <w:t>Global</w:t>
      </w:r>
      <w:proofErr w:type="spellEnd"/>
      <w:r w:rsidRPr="00B85571">
        <w:rPr>
          <w:rStyle w:val="Hyperlink"/>
          <w:rFonts w:ascii="Arial" w:hAnsi="Arial" w:cs="Arial"/>
          <w:bCs/>
          <w:sz w:val="18"/>
          <w:szCs w:val="18"/>
          <w:lang w:val="cs-CZ"/>
        </w:rPr>
        <w:t xml:space="preserve"> Market </w:t>
      </w:r>
      <w:proofErr w:type="spellStart"/>
      <w:r w:rsidRPr="00B85571">
        <w:rPr>
          <w:rStyle w:val="Hyperlink"/>
          <w:rFonts w:ascii="Arial" w:hAnsi="Arial" w:cs="Arial"/>
          <w:bCs/>
          <w:sz w:val="18"/>
          <w:szCs w:val="18"/>
          <w:lang w:val="cs-CZ"/>
        </w:rPr>
        <w:t>Insights</w:t>
      </w:r>
      <w:proofErr w:type="spellEnd"/>
      <w:r>
        <w:fldChar w:fldCharType="end"/>
      </w:r>
      <w:r w:rsidRPr="00B85571">
        <w:rPr>
          <w:rFonts w:ascii="Arial" w:hAnsi="Arial" w:cs="Arial"/>
          <w:bCs/>
          <w:sz w:val="18"/>
          <w:szCs w:val="18"/>
          <w:lang w:val="cs-CZ"/>
        </w:rPr>
        <w:t>).</w:t>
      </w:r>
    </w:p>
    <w:p w14:paraId="749CF7F1" w14:textId="77777777" w:rsidR="00580A41" w:rsidRDefault="00580A41" w:rsidP="00580A41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</w:p>
    <w:p w14:paraId="44E0C74B" w14:textId="77777777" w:rsidR="00580A41" w:rsidRPr="00AF3D9F" w:rsidRDefault="00580A41" w:rsidP="00580A41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AF3D9F">
        <w:rPr>
          <w:rFonts w:ascii="Arial" w:hAnsi="Arial" w:cs="Arial"/>
          <w:b/>
          <w:sz w:val="18"/>
          <w:szCs w:val="18"/>
          <w:lang w:val="cs-CZ"/>
        </w:rPr>
        <w:t>Od TV k tepelným čerpadlům</w:t>
      </w:r>
    </w:p>
    <w:p w14:paraId="7E4A7410" w14:textId="398F5F1F" w:rsidR="00B85571" w:rsidRDefault="004A20D8" w:rsidP="00B85571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Panasonic </w:t>
      </w:r>
      <w:r w:rsidR="00B85571" w:rsidRPr="00C8145B">
        <w:rPr>
          <w:rFonts w:ascii="Arial" w:hAnsi="Arial" w:cs="Arial"/>
          <w:bCs/>
          <w:sz w:val="18"/>
          <w:szCs w:val="18"/>
          <w:lang w:val="cs-CZ"/>
        </w:rPr>
        <w:t xml:space="preserve">ale původně </w:t>
      </w:r>
      <w:r w:rsidR="00580A41" w:rsidRPr="00C8145B">
        <w:rPr>
          <w:rFonts w:ascii="Arial" w:hAnsi="Arial" w:cs="Arial"/>
          <w:bCs/>
          <w:sz w:val="18"/>
          <w:szCs w:val="18"/>
          <w:lang w:val="cs-CZ"/>
        </w:rPr>
        <w:t>nevstupoval d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o </w:t>
      </w:r>
      <w:r w:rsidR="005832F9">
        <w:rPr>
          <w:rFonts w:ascii="Arial" w:hAnsi="Arial" w:cs="Arial"/>
          <w:bCs/>
          <w:sz w:val="18"/>
          <w:szCs w:val="18"/>
          <w:lang w:val="cs-CZ"/>
        </w:rPr>
        <w:t>ČR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580A41" w:rsidRPr="00C8145B">
        <w:rPr>
          <w:rFonts w:ascii="Arial" w:hAnsi="Arial" w:cs="Arial"/>
          <w:bCs/>
          <w:sz w:val="18"/>
          <w:szCs w:val="18"/>
          <w:lang w:val="cs-CZ"/>
        </w:rPr>
        <w:t>jako výrobce tepelných čerpadel. V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 roce 199</w:t>
      </w:r>
      <w:r w:rsidR="00580A41" w:rsidRPr="00C8145B">
        <w:rPr>
          <w:rFonts w:ascii="Arial" w:hAnsi="Arial" w:cs="Arial"/>
          <w:bCs/>
          <w:sz w:val="18"/>
          <w:szCs w:val="18"/>
          <w:lang w:val="cs-CZ"/>
        </w:rPr>
        <w:t xml:space="preserve">7 </w:t>
      </w:r>
      <w:r w:rsidR="00391722">
        <w:rPr>
          <w:rFonts w:ascii="Arial" w:hAnsi="Arial" w:cs="Arial"/>
          <w:bCs/>
          <w:sz w:val="18"/>
          <w:szCs w:val="18"/>
          <w:lang w:val="cs-CZ"/>
        </w:rPr>
        <w:t xml:space="preserve">se stal úplně prvním investorem v tehdy </w:t>
      </w:r>
      <w:r w:rsidR="00580A41" w:rsidRPr="00C8145B">
        <w:rPr>
          <w:rFonts w:ascii="Arial" w:hAnsi="Arial" w:cs="Arial"/>
          <w:bCs/>
          <w:sz w:val="18"/>
          <w:szCs w:val="18"/>
          <w:lang w:val="cs-CZ"/>
        </w:rPr>
        <w:t xml:space="preserve">nově vznikající </w:t>
      </w:r>
      <w:r w:rsidR="001F08F1" w:rsidRPr="00C8145B">
        <w:rPr>
          <w:rFonts w:ascii="Arial" w:hAnsi="Arial" w:cs="Arial"/>
          <w:bCs/>
          <w:sz w:val="18"/>
          <w:szCs w:val="18"/>
          <w:lang w:val="cs-CZ"/>
        </w:rPr>
        <w:t>průmyslové zóně Borská pole</w:t>
      </w:r>
      <w:r w:rsidR="00391722">
        <w:rPr>
          <w:rFonts w:ascii="Arial" w:hAnsi="Arial" w:cs="Arial"/>
          <w:bCs/>
          <w:sz w:val="18"/>
          <w:szCs w:val="18"/>
          <w:lang w:val="cs-CZ"/>
        </w:rPr>
        <w:t xml:space="preserve"> a začal v Plzni </w:t>
      </w:r>
      <w:r w:rsidR="001F08F1" w:rsidRPr="00C8145B">
        <w:rPr>
          <w:rFonts w:ascii="Arial" w:hAnsi="Arial" w:cs="Arial"/>
          <w:bCs/>
          <w:sz w:val="18"/>
          <w:szCs w:val="18"/>
          <w:lang w:val="cs-CZ"/>
        </w:rPr>
        <w:t>v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yrábět televizory. </w:t>
      </w:r>
      <w:r w:rsidR="004228EC" w:rsidRPr="00C8145B">
        <w:rPr>
          <w:rFonts w:ascii="Arial" w:hAnsi="Arial" w:cs="Arial"/>
          <w:bCs/>
          <w:sz w:val="18"/>
          <w:szCs w:val="18"/>
          <w:lang w:val="cs-CZ"/>
        </w:rPr>
        <w:t>Produkce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 tepelných čerpadel </w:t>
      </w:r>
      <w:r w:rsidR="006B2B7A" w:rsidRPr="00C8145B">
        <w:rPr>
          <w:rFonts w:ascii="Arial" w:hAnsi="Arial" w:cs="Arial"/>
          <w:bCs/>
          <w:sz w:val="18"/>
          <w:szCs w:val="18"/>
          <w:lang w:val="cs-CZ"/>
        </w:rPr>
        <w:t>typu vzduch</w:t>
      </w:r>
      <w:r w:rsidR="00287349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6B2B7A" w:rsidRPr="00C8145B">
        <w:rPr>
          <w:rFonts w:ascii="Arial" w:hAnsi="Arial" w:cs="Arial"/>
          <w:bCs/>
          <w:sz w:val="18"/>
          <w:szCs w:val="18"/>
          <w:lang w:val="cs-CZ"/>
        </w:rPr>
        <w:t>–</w:t>
      </w:r>
      <w:r w:rsidR="00287349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6B2B7A" w:rsidRPr="00C8145B">
        <w:rPr>
          <w:rFonts w:ascii="Arial" w:hAnsi="Arial" w:cs="Arial"/>
          <w:bCs/>
          <w:sz w:val="18"/>
          <w:szCs w:val="18"/>
          <w:lang w:val="cs-CZ"/>
        </w:rPr>
        <w:t xml:space="preserve">voda 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přišla </w:t>
      </w:r>
      <w:r w:rsidR="00580A41" w:rsidRPr="00C8145B">
        <w:rPr>
          <w:rFonts w:ascii="Arial" w:hAnsi="Arial" w:cs="Arial"/>
          <w:bCs/>
          <w:sz w:val="18"/>
          <w:szCs w:val="18"/>
          <w:lang w:val="cs-CZ"/>
        </w:rPr>
        <w:t xml:space="preserve">až 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v roce 2018 a od roku 2022 se na ně </w:t>
      </w:r>
      <w:r w:rsidR="006B2B7A" w:rsidRPr="00C8145B">
        <w:rPr>
          <w:rFonts w:ascii="Arial" w:hAnsi="Arial" w:cs="Arial"/>
          <w:bCs/>
          <w:sz w:val="18"/>
          <w:szCs w:val="18"/>
          <w:lang w:val="cs-CZ"/>
        </w:rPr>
        <w:t>závod</w:t>
      </w:r>
      <w:r w:rsidRPr="00C8145B">
        <w:rPr>
          <w:rFonts w:ascii="Arial" w:hAnsi="Arial" w:cs="Arial"/>
          <w:bCs/>
          <w:sz w:val="18"/>
          <w:szCs w:val="18"/>
          <w:lang w:val="cs-CZ"/>
        </w:rPr>
        <w:t xml:space="preserve"> specializuje. </w:t>
      </w:r>
      <w:r w:rsidR="00810C53">
        <w:rPr>
          <w:rFonts w:ascii="Arial" w:hAnsi="Arial" w:cs="Arial"/>
          <w:bCs/>
          <w:sz w:val="18"/>
          <w:szCs w:val="18"/>
          <w:lang w:val="cs-CZ"/>
        </w:rPr>
        <w:t>D</w:t>
      </w:r>
      <w:r w:rsidR="00AF3D9F" w:rsidRPr="00C8145B">
        <w:rPr>
          <w:rFonts w:ascii="Arial" w:hAnsi="Arial" w:cs="Arial"/>
          <w:bCs/>
          <w:sz w:val="18"/>
          <w:szCs w:val="18"/>
          <w:lang w:val="cs-CZ"/>
        </w:rPr>
        <w:t xml:space="preserve">íky nově otevřenému areálu </w:t>
      </w:r>
      <w:r w:rsidR="00810C53">
        <w:rPr>
          <w:rFonts w:ascii="Arial" w:hAnsi="Arial" w:cs="Arial"/>
          <w:bCs/>
          <w:sz w:val="18"/>
          <w:szCs w:val="18"/>
          <w:lang w:val="cs-CZ"/>
        </w:rPr>
        <w:t xml:space="preserve">dnes </w:t>
      </w:r>
      <w:r w:rsidR="00AF3D9F" w:rsidRPr="00C8145B">
        <w:rPr>
          <w:rFonts w:ascii="Arial" w:hAnsi="Arial" w:cs="Arial"/>
          <w:bCs/>
          <w:sz w:val="18"/>
          <w:szCs w:val="18"/>
          <w:lang w:val="cs-CZ"/>
        </w:rPr>
        <w:t>disponuje japonská značka na západě Čech výrobní plochou 140 000 m</w:t>
      </w:r>
      <w:r w:rsidR="00AF3D9F" w:rsidRPr="00C8145B">
        <w:rPr>
          <w:rFonts w:ascii="Arial" w:hAnsi="Arial" w:cs="Arial"/>
          <w:bCs/>
          <w:sz w:val="18"/>
          <w:szCs w:val="18"/>
          <w:vertAlign w:val="superscript"/>
          <w:lang w:val="cs-CZ"/>
        </w:rPr>
        <w:t>2</w:t>
      </w:r>
      <w:r w:rsidR="00C8145B" w:rsidRPr="00C8145B">
        <w:rPr>
          <w:rFonts w:ascii="Arial" w:hAnsi="Arial" w:cs="Arial"/>
          <w:bCs/>
          <w:sz w:val="18"/>
          <w:szCs w:val="18"/>
          <w:lang w:val="cs-CZ"/>
        </w:rPr>
        <w:t xml:space="preserve"> (pro lepší představu </w:t>
      </w:r>
      <w:r w:rsidR="00566C35">
        <w:rPr>
          <w:rFonts w:ascii="Arial" w:hAnsi="Arial" w:cs="Arial"/>
          <w:bCs/>
          <w:sz w:val="18"/>
          <w:szCs w:val="18"/>
          <w:lang w:val="cs-CZ"/>
        </w:rPr>
        <w:t xml:space="preserve">– </w:t>
      </w:r>
      <w:r w:rsidR="00287349">
        <w:rPr>
          <w:rFonts w:ascii="Arial" w:hAnsi="Arial" w:cs="Arial"/>
          <w:bCs/>
          <w:sz w:val="18"/>
          <w:szCs w:val="18"/>
          <w:lang w:val="cs-CZ"/>
        </w:rPr>
        <w:t>jde</w:t>
      </w:r>
      <w:r w:rsidR="00566C35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C8145B" w:rsidRPr="00C8145B">
        <w:rPr>
          <w:rFonts w:ascii="Arial" w:hAnsi="Arial" w:cs="Arial"/>
          <w:bCs/>
          <w:sz w:val="18"/>
          <w:szCs w:val="18"/>
          <w:lang w:val="cs-CZ"/>
        </w:rPr>
        <w:t xml:space="preserve">o ekvivalent </w:t>
      </w:r>
      <w:r w:rsidR="00566C35">
        <w:rPr>
          <w:rFonts w:ascii="Arial" w:hAnsi="Arial" w:cs="Arial"/>
          <w:bCs/>
          <w:sz w:val="18"/>
          <w:szCs w:val="18"/>
          <w:lang w:val="cs-CZ"/>
        </w:rPr>
        <w:t xml:space="preserve">tří </w:t>
      </w:r>
      <w:r w:rsidR="00C8145B" w:rsidRPr="00C8145B">
        <w:rPr>
          <w:rFonts w:ascii="Arial" w:hAnsi="Arial" w:cs="Arial"/>
          <w:bCs/>
          <w:sz w:val="18"/>
          <w:szCs w:val="18"/>
          <w:lang w:val="cs-CZ"/>
        </w:rPr>
        <w:t>Václavských náměstí</w:t>
      </w:r>
      <w:r w:rsidR="00566C35">
        <w:rPr>
          <w:rFonts w:ascii="Arial" w:hAnsi="Arial" w:cs="Arial"/>
          <w:bCs/>
          <w:sz w:val="18"/>
          <w:szCs w:val="18"/>
          <w:lang w:val="cs-CZ"/>
        </w:rPr>
        <w:t xml:space="preserve"> vedle sebe</w:t>
      </w:r>
      <w:r w:rsidR="00C8145B" w:rsidRPr="00C8145B">
        <w:rPr>
          <w:rFonts w:ascii="Arial" w:hAnsi="Arial" w:cs="Arial"/>
          <w:bCs/>
          <w:sz w:val="18"/>
          <w:szCs w:val="18"/>
          <w:lang w:val="cs-CZ"/>
        </w:rPr>
        <w:t xml:space="preserve">). </w:t>
      </w:r>
      <w:r w:rsidR="00AF3D9F" w:rsidRPr="00C8145B">
        <w:rPr>
          <w:rFonts w:ascii="Arial" w:hAnsi="Arial" w:cs="Arial"/>
          <w:bCs/>
          <w:sz w:val="18"/>
          <w:szCs w:val="18"/>
          <w:lang w:val="cs-CZ"/>
        </w:rPr>
        <w:t xml:space="preserve">Na této obří ploše </w:t>
      </w:r>
      <w:r w:rsidR="006035D6" w:rsidRPr="00C8145B">
        <w:rPr>
          <w:rFonts w:ascii="Arial" w:hAnsi="Arial" w:cs="Arial"/>
          <w:bCs/>
          <w:sz w:val="18"/>
          <w:szCs w:val="18"/>
          <w:lang w:val="cs-CZ"/>
        </w:rPr>
        <w:t xml:space="preserve">plánuje </w:t>
      </w:r>
      <w:r w:rsidR="00AF3D9F" w:rsidRPr="00C8145B">
        <w:rPr>
          <w:rFonts w:ascii="Arial" w:hAnsi="Arial" w:cs="Arial"/>
          <w:bCs/>
          <w:sz w:val="18"/>
          <w:szCs w:val="18"/>
          <w:lang w:val="cs-CZ"/>
        </w:rPr>
        <w:t>Panasonic od roku 2030 ročně vyrábět až 1,4 milionu vnitřních a v</w:t>
      </w:r>
      <w:r w:rsidR="006035D6" w:rsidRPr="00C8145B">
        <w:rPr>
          <w:rFonts w:ascii="Arial" w:hAnsi="Arial" w:cs="Arial"/>
          <w:bCs/>
          <w:sz w:val="18"/>
          <w:szCs w:val="18"/>
          <w:lang w:val="cs-CZ"/>
        </w:rPr>
        <w:t xml:space="preserve">enkovních </w:t>
      </w:r>
      <w:r w:rsidR="00AF3D9F" w:rsidRPr="00C8145B">
        <w:rPr>
          <w:rFonts w:ascii="Arial" w:hAnsi="Arial" w:cs="Arial"/>
          <w:bCs/>
          <w:sz w:val="18"/>
          <w:szCs w:val="18"/>
          <w:lang w:val="cs-CZ"/>
        </w:rPr>
        <w:t>jednotek tepelných čerpadel</w:t>
      </w:r>
      <w:r w:rsidR="001F08F1" w:rsidRPr="00C8145B">
        <w:rPr>
          <w:rFonts w:ascii="Arial" w:hAnsi="Arial" w:cs="Arial"/>
          <w:bCs/>
          <w:sz w:val="18"/>
          <w:szCs w:val="18"/>
          <w:lang w:val="cs-CZ"/>
        </w:rPr>
        <w:t>. Tato čerpadla</w:t>
      </w:r>
      <w:r w:rsidR="006105A3" w:rsidRPr="00C8145B">
        <w:rPr>
          <w:rFonts w:ascii="Arial" w:hAnsi="Arial" w:cs="Arial"/>
          <w:bCs/>
          <w:sz w:val="18"/>
          <w:szCs w:val="18"/>
          <w:lang w:val="cs-CZ"/>
        </w:rPr>
        <w:t xml:space="preserve"> – </w:t>
      </w:r>
      <w:r w:rsidR="005B61FB" w:rsidRPr="00C8145B">
        <w:rPr>
          <w:rFonts w:ascii="Arial" w:hAnsi="Arial" w:cs="Arial"/>
          <w:bCs/>
          <w:sz w:val="18"/>
          <w:szCs w:val="18"/>
          <w:lang w:val="cs-CZ"/>
        </w:rPr>
        <w:t>v</w:t>
      </w:r>
      <w:r w:rsidR="001F08F1" w:rsidRPr="00C8145B">
        <w:rPr>
          <w:rFonts w:ascii="Arial" w:hAnsi="Arial" w:cs="Arial"/>
          <w:bCs/>
          <w:sz w:val="18"/>
          <w:szCs w:val="18"/>
          <w:lang w:val="cs-CZ"/>
        </w:rPr>
        <w:t>e výkonnostním</w:t>
      </w:r>
      <w:r w:rsidR="001F08F1" w:rsidRPr="00E470F9">
        <w:rPr>
          <w:rFonts w:ascii="Arial" w:hAnsi="Arial" w:cs="Arial"/>
          <w:bCs/>
          <w:sz w:val="18"/>
          <w:szCs w:val="18"/>
          <w:lang w:val="cs-CZ"/>
        </w:rPr>
        <w:t xml:space="preserve"> rozpětí 3–30 kW </w:t>
      </w:r>
      <w:r w:rsidR="006105A3">
        <w:rPr>
          <w:rFonts w:ascii="Arial" w:hAnsi="Arial" w:cs="Arial"/>
          <w:bCs/>
          <w:sz w:val="18"/>
          <w:szCs w:val="18"/>
          <w:lang w:val="cs-CZ"/>
        </w:rPr>
        <w:t xml:space="preserve">– </w:t>
      </w:r>
      <w:r w:rsidR="001F08F1" w:rsidRPr="00E470F9">
        <w:rPr>
          <w:rFonts w:ascii="Arial" w:hAnsi="Arial" w:cs="Arial"/>
          <w:bCs/>
          <w:sz w:val="18"/>
          <w:szCs w:val="18"/>
          <w:lang w:val="cs-CZ"/>
        </w:rPr>
        <w:t xml:space="preserve">budou směřovat </w:t>
      </w:r>
      <w:r w:rsidR="00E470F9" w:rsidRPr="00E470F9">
        <w:rPr>
          <w:rFonts w:ascii="Arial" w:hAnsi="Arial" w:cs="Arial"/>
          <w:bCs/>
          <w:sz w:val="18"/>
          <w:szCs w:val="18"/>
          <w:lang w:val="cs-CZ"/>
        </w:rPr>
        <w:t xml:space="preserve">na český trh i </w:t>
      </w:r>
      <w:r w:rsidR="001F08F1" w:rsidRPr="00E470F9">
        <w:rPr>
          <w:rFonts w:ascii="Arial" w:hAnsi="Arial" w:cs="Arial"/>
          <w:bCs/>
          <w:sz w:val="18"/>
          <w:szCs w:val="18"/>
          <w:lang w:val="cs-CZ"/>
        </w:rPr>
        <w:t>do všech koutů Evropy</w:t>
      </w:r>
      <w:r w:rsidR="00AF3D9F" w:rsidRPr="00E470F9">
        <w:rPr>
          <w:rFonts w:ascii="Arial" w:hAnsi="Arial" w:cs="Arial"/>
          <w:bCs/>
          <w:sz w:val="18"/>
          <w:szCs w:val="18"/>
          <w:lang w:val="cs-CZ"/>
        </w:rPr>
        <w:t>.</w:t>
      </w:r>
    </w:p>
    <w:p w14:paraId="095398A1" w14:textId="77777777" w:rsidR="00C8145B" w:rsidRDefault="00C8145B" w:rsidP="00B85571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6713140E" w14:textId="62D5C0B5" w:rsidR="004A20D8" w:rsidRPr="005832F9" w:rsidRDefault="004A20D8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A20D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„Přechod od </w:t>
      </w:r>
      <w:r w:rsidR="00AF3D9F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výroby </w:t>
      </w:r>
      <w:r w:rsidRPr="004A20D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televizorů k tepelným čerpadlům nebyl úplně snadný. </w:t>
      </w:r>
      <w:r w:rsidR="004228EC">
        <w:rPr>
          <w:rFonts w:ascii="Arial" w:hAnsi="Arial" w:cs="Arial"/>
          <w:bCs/>
          <w:i/>
          <w:iCs/>
          <w:sz w:val="18"/>
          <w:szCs w:val="18"/>
          <w:lang w:val="cs-CZ"/>
        </w:rPr>
        <w:t>Implementovat n</w:t>
      </w:r>
      <w:r w:rsidRPr="004A20D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ěkteré procesy jako automatizované testování plošných spojů nebo příjem materiálu </w:t>
      </w:r>
      <w:r w:rsidR="004228EC">
        <w:rPr>
          <w:rFonts w:ascii="Arial" w:hAnsi="Arial" w:cs="Arial"/>
          <w:bCs/>
          <w:i/>
          <w:iCs/>
          <w:sz w:val="18"/>
          <w:szCs w:val="18"/>
          <w:lang w:val="cs-CZ"/>
        </w:rPr>
        <w:t>bylo jednoduché, protože nebylo nutné nic měnit</w:t>
      </w:r>
      <w:r w:rsidRPr="004A20D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</w:t>
      </w:r>
      <w:r w:rsidR="004228EC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Jiné </w:t>
      </w:r>
      <w:r w:rsidR="006105A3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postupy </w:t>
      </w:r>
      <w:r w:rsidR="004228EC">
        <w:rPr>
          <w:rFonts w:ascii="Arial" w:hAnsi="Arial" w:cs="Arial"/>
          <w:bCs/>
          <w:i/>
          <w:iCs/>
          <w:sz w:val="18"/>
          <w:szCs w:val="18"/>
          <w:lang w:val="cs-CZ"/>
        </w:rPr>
        <w:t>už byl</w:t>
      </w:r>
      <w:r w:rsidR="006105A3">
        <w:rPr>
          <w:rFonts w:ascii="Arial" w:hAnsi="Arial" w:cs="Arial"/>
          <w:bCs/>
          <w:i/>
          <w:iCs/>
          <w:sz w:val="18"/>
          <w:szCs w:val="18"/>
          <w:lang w:val="cs-CZ"/>
        </w:rPr>
        <w:t>y</w:t>
      </w:r>
      <w:r w:rsidR="004228EC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složitější. Například </w:t>
      </w:r>
      <w:r w:rsidRPr="004A20D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šroubování </w:t>
      </w:r>
      <w:r w:rsidR="004228EC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komponentů </w:t>
      </w:r>
      <w:r w:rsidRPr="004A20D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či </w:t>
      </w:r>
      <w:r w:rsidR="004228EC">
        <w:rPr>
          <w:rFonts w:ascii="Arial" w:hAnsi="Arial" w:cs="Arial"/>
          <w:bCs/>
          <w:i/>
          <w:iCs/>
          <w:sz w:val="18"/>
          <w:szCs w:val="18"/>
          <w:lang w:val="cs-CZ"/>
        </w:rPr>
        <w:t>jejich testování</w:t>
      </w:r>
      <w:r w:rsidRPr="004A20D8">
        <w:rPr>
          <w:rFonts w:ascii="Arial" w:hAnsi="Arial" w:cs="Arial"/>
          <w:bCs/>
          <w:i/>
          <w:iCs/>
          <w:sz w:val="18"/>
          <w:szCs w:val="18"/>
          <w:lang w:val="cs-CZ"/>
        </w:rPr>
        <w:t>, protože čerpadla mají horší tvarovou přesnost než televize,“</w:t>
      </w:r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AF3D9F">
        <w:rPr>
          <w:rFonts w:ascii="Arial" w:hAnsi="Arial" w:cs="Arial"/>
          <w:bCs/>
          <w:sz w:val="18"/>
          <w:szCs w:val="18"/>
          <w:lang w:val="cs-CZ"/>
        </w:rPr>
        <w:t>prozrazuje</w:t>
      </w:r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Pr="004A20D8">
        <w:rPr>
          <w:rFonts w:ascii="Arial" w:hAnsi="Arial" w:cs="Arial"/>
          <w:b/>
          <w:sz w:val="18"/>
          <w:szCs w:val="18"/>
          <w:lang w:val="cs-CZ"/>
        </w:rPr>
        <w:t>Radek Vach, ředitel pro strategii plzeňského závod</w:t>
      </w:r>
      <w:r w:rsidR="00CD3837">
        <w:rPr>
          <w:rFonts w:ascii="Arial" w:hAnsi="Arial" w:cs="Arial"/>
          <w:b/>
          <w:sz w:val="18"/>
          <w:szCs w:val="18"/>
          <w:lang w:val="cs-CZ"/>
        </w:rPr>
        <w:t>u Panasonic</w:t>
      </w:r>
      <w:r w:rsidRPr="004A20D8">
        <w:rPr>
          <w:rFonts w:ascii="Arial" w:hAnsi="Arial" w:cs="Arial"/>
          <w:bCs/>
          <w:sz w:val="18"/>
          <w:szCs w:val="18"/>
          <w:lang w:val="cs-CZ"/>
        </w:rPr>
        <w:t>. Největší výzv</w:t>
      </w:r>
      <w:r w:rsidR="001F08F1">
        <w:rPr>
          <w:rFonts w:ascii="Arial" w:hAnsi="Arial" w:cs="Arial"/>
          <w:bCs/>
          <w:sz w:val="18"/>
          <w:szCs w:val="18"/>
          <w:lang w:val="cs-CZ"/>
        </w:rPr>
        <w:t xml:space="preserve">u představovaly </w:t>
      </w:r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nové </w:t>
      </w:r>
      <w:r w:rsidR="006105A3">
        <w:rPr>
          <w:rFonts w:ascii="Arial" w:hAnsi="Arial" w:cs="Arial"/>
          <w:bCs/>
          <w:sz w:val="18"/>
          <w:szCs w:val="18"/>
          <w:lang w:val="cs-CZ"/>
        </w:rPr>
        <w:t>procesy</w:t>
      </w:r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 jako lisování plechů s roboty o nosnosti </w:t>
      </w:r>
      <w:r w:rsidR="00CD3837">
        <w:rPr>
          <w:rFonts w:ascii="Arial" w:hAnsi="Arial" w:cs="Arial"/>
          <w:bCs/>
          <w:sz w:val="18"/>
          <w:szCs w:val="18"/>
          <w:lang w:val="cs-CZ"/>
        </w:rPr>
        <w:t xml:space="preserve">bezmála </w:t>
      </w:r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200 kg, ohýbání </w:t>
      </w:r>
      <w:proofErr w:type="spellStart"/>
      <w:r w:rsidRPr="004A20D8">
        <w:rPr>
          <w:rFonts w:ascii="Arial" w:hAnsi="Arial" w:cs="Arial"/>
          <w:bCs/>
          <w:sz w:val="18"/>
          <w:szCs w:val="18"/>
          <w:lang w:val="cs-CZ"/>
        </w:rPr>
        <w:t>kondenzérů</w:t>
      </w:r>
      <w:proofErr w:type="spellEnd"/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 s precizním pozicováním nebo </w:t>
      </w:r>
      <w:r w:rsidR="004228EC">
        <w:rPr>
          <w:rFonts w:ascii="Arial" w:hAnsi="Arial" w:cs="Arial"/>
          <w:bCs/>
          <w:sz w:val="18"/>
          <w:szCs w:val="18"/>
          <w:lang w:val="cs-CZ"/>
        </w:rPr>
        <w:t xml:space="preserve">využívání </w:t>
      </w:r>
      <w:r w:rsidR="004228EC" w:rsidRPr="005832F9">
        <w:rPr>
          <w:rFonts w:ascii="Arial" w:hAnsi="Arial" w:cs="Arial"/>
          <w:bCs/>
          <w:sz w:val="18"/>
          <w:szCs w:val="18"/>
          <w:lang w:val="cs-CZ"/>
        </w:rPr>
        <w:t>moderní laserové svářečky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. 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„</w:t>
      </w:r>
      <w:r w:rsidR="004228EC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Například l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aserové svařování nám </w:t>
      </w:r>
      <w:r w:rsidR="009113C8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radikálně 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zrychlilo výrobu a zlepšilo kvalitu spojů,“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 dodává Vach.</w:t>
      </w:r>
    </w:p>
    <w:p w14:paraId="61F5466F" w14:textId="77777777" w:rsidR="004A20D8" w:rsidRDefault="004A20D8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199BF900" w14:textId="77777777" w:rsidR="004A20D8" w:rsidRPr="004A20D8" w:rsidRDefault="004A20D8" w:rsidP="004A20D8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4A20D8">
        <w:rPr>
          <w:rFonts w:ascii="Arial" w:hAnsi="Arial" w:cs="Arial"/>
          <w:b/>
          <w:sz w:val="18"/>
          <w:szCs w:val="18"/>
          <w:lang w:val="cs-CZ"/>
        </w:rPr>
        <w:t>Automatizace a soběstačnost</w:t>
      </w:r>
    </w:p>
    <w:p w14:paraId="0FAC4554" w14:textId="3D4EC715" w:rsidR="005E3136" w:rsidRDefault="004A20D8" w:rsidP="005E3136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V </w:t>
      </w:r>
      <w:r w:rsidR="005E3136" w:rsidRPr="005E3136">
        <w:rPr>
          <w:rFonts w:ascii="Arial" w:hAnsi="Arial" w:cs="Arial"/>
          <w:bCs/>
          <w:sz w:val="18"/>
          <w:szCs w:val="18"/>
          <w:lang w:val="cs-CZ"/>
        </w:rPr>
        <w:t>závodě funguje 80 robotů, z nichž 65 pochází z</w:t>
      </w:r>
      <w:r w:rsidR="00566C35">
        <w:rPr>
          <w:rFonts w:ascii="Arial" w:hAnsi="Arial" w:cs="Arial"/>
          <w:bCs/>
          <w:sz w:val="18"/>
          <w:szCs w:val="18"/>
          <w:lang w:val="cs-CZ"/>
        </w:rPr>
        <w:t xml:space="preserve"> TV </w:t>
      </w:r>
      <w:r w:rsidR="005E3136" w:rsidRPr="005E3136">
        <w:rPr>
          <w:rFonts w:ascii="Arial" w:hAnsi="Arial" w:cs="Arial"/>
          <w:bCs/>
          <w:sz w:val="18"/>
          <w:szCs w:val="18"/>
          <w:lang w:val="cs-CZ"/>
        </w:rPr>
        <w:t xml:space="preserve">výroby. Některé stroje byly implementovány do výroby přímo, jiné se upravily pro nové úkoly, jako je přeprava těžkých dílů nebo nahrávání pamětí do integrovaných obvodů. Automatizace v plzeňském areálu zahrnuje i autonomní mobilní roboty pro přepravu materiálu a hotových výrobků s </w:t>
      </w:r>
      <w:r w:rsidR="005E3136" w:rsidRPr="005832F9">
        <w:rPr>
          <w:rFonts w:ascii="Arial" w:hAnsi="Arial" w:cs="Arial"/>
          <w:bCs/>
          <w:sz w:val="18"/>
          <w:szCs w:val="18"/>
          <w:lang w:val="cs-CZ"/>
        </w:rPr>
        <w:t>cílem plně automatizovat výrobu komponentů. Údržbu má na starosti tým přibližně 20 kvalifikovaných odborníků, kteří se podílejí na vývoji zařízení, aby byla údržba jednoduchá. „</w:t>
      </w:r>
      <w:r w:rsidR="005E3136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U všech interně vyvíjených zařízení dbáme od začátku na požadavky servisu. Lidé z údržby jsou často přímo zapojeni do vývoje, aby se reflektovaly jejich potřeby a zkušenosti. Chceme být maximálně soběstační a zvládat i složitý servis vlastními silami,“</w:t>
      </w:r>
      <w:r w:rsidR="005E3136" w:rsidRPr="005832F9">
        <w:rPr>
          <w:rFonts w:ascii="Arial" w:hAnsi="Arial" w:cs="Arial"/>
          <w:bCs/>
          <w:sz w:val="18"/>
          <w:szCs w:val="18"/>
          <w:lang w:val="cs-CZ"/>
        </w:rPr>
        <w:t xml:space="preserve"> vysvětluje Vach.</w:t>
      </w:r>
    </w:p>
    <w:p w14:paraId="5EEC5033" w14:textId="77777777" w:rsidR="004A20D8" w:rsidRDefault="004A20D8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2ACDA692" w14:textId="77777777" w:rsidR="004A20D8" w:rsidRPr="00CD3837" w:rsidRDefault="004A20D8" w:rsidP="004A20D8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4A20D8">
        <w:rPr>
          <w:rFonts w:ascii="Arial" w:hAnsi="Arial" w:cs="Arial"/>
          <w:b/>
          <w:sz w:val="18"/>
          <w:szCs w:val="18"/>
          <w:lang w:val="cs-CZ"/>
        </w:rPr>
        <w:t xml:space="preserve">Výzkum a vývoj pro </w:t>
      </w:r>
      <w:r w:rsidR="005B61FB">
        <w:rPr>
          <w:rFonts w:ascii="Arial" w:hAnsi="Arial" w:cs="Arial"/>
          <w:b/>
          <w:sz w:val="18"/>
          <w:szCs w:val="18"/>
          <w:lang w:val="cs-CZ"/>
        </w:rPr>
        <w:t xml:space="preserve">celou </w:t>
      </w:r>
      <w:r w:rsidRPr="004A20D8">
        <w:rPr>
          <w:rFonts w:ascii="Arial" w:hAnsi="Arial" w:cs="Arial"/>
          <w:b/>
          <w:sz w:val="18"/>
          <w:szCs w:val="18"/>
          <w:lang w:val="cs-CZ"/>
        </w:rPr>
        <w:t>Evropu</w:t>
      </w:r>
    </w:p>
    <w:p w14:paraId="2E7BF40D" w14:textId="4615AFB7" w:rsidR="00391722" w:rsidRPr="005832F9" w:rsidRDefault="004A20D8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A20D8">
        <w:rPr>
          <w:rFonts w:ascii="Arial" w:hAnsi="Arial" w:cs="Arial"/>
          <w:bCs/>
          <w:sz w:val="18"/>
          <w:szCs w:val="18"/>
          <w:lang w:val="cs-CZ"/>
        </w:rPr>
        <w:t xml:space="preserve">Součástí závodu je nové evropské R&amp;D centrum, do kterého Panasonic investuje přes 600 milionů korun. </w:t>
      </w:r>
      <w:r w:rsidR="00B85571" w:rsidRPr="00030BD7">
        <w:rPr>
          <w:rFonts w:ascii="Arial" w:hAnsi="Arial" w:cs="Arial"/>
          <w:bCs/>
          <w:i/>
          <w:iCs/>
          <w:sz w:val="18"/>
          <w:szCs w:val="18"/>
          <w:lang w:val="cs-CZ"/>
        </w:rPr>
        <w:t>„Tato investice je pro nás mimořádně důležitá a má svůj význam</w:t>
      </w:r>
      <w:r w:rsidR="00580A41" w:rsidRPr="00030BD7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i</w:t>
      </w:r>
      <w:r w:rsidR="00B85571" w:rsidRPr="00030BD7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v celonárodním kontextu. Podle dat </w:t>
      </w:r>
      <w:r w:rsidR="00B85571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agentury CzechInvest se díky financování nového R&amp;D centra souhrnné</w:t>
      </w:r>
      <w:r w:rsidR="00030BD7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japonské </w:t>
      </w:r>
      <w:r w:rsidR="00B85571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investice </w:t>
      </w:r>
      <w:r w:rsidR="00580A41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do výzkumu a vývoje </w:t>
      </w:r>
      <w:r w:rsidR="00EB5EC5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 ČR </w:t>
      </w:r>
      <w:r w:rsidR="00580A41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zvedly o </w:t>
      </w:r>
      <w:r w:rsidR="00030BD7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více než </w:t>
      </w:r>
      <w:r w:rsidR="00580A41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třetinu,“</w:t>
      </w:r>
      <w:r w:rsidR="00030BD7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030BD7" w:rsidRPr="005832F9">
        <w:rPr>
          <w:rFonts w:ascii="Arial" w:hAnsi="Arial" w:cs="Arial"/>
          <w:bCs/>
          <w:sz w:val="18"/>
          <w:szCs w:val="18"/>
          <w:lang w:val="cs-CZ"/>
        </w:rPr>
        <w:t>prozrazuje Vach.</w:t>
      </w:r>
      <w:r w:rsidR="00C8145B" w:rsidRPr="005832F9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5832F9" w:rsidRPr="005832F9">
        <w:rPr>
          <w:rFonts w:ascii="Arial" w:hAnsi="Arial" w:cs="Arial"/>
          <w:bCs/>
          <w:sz w:val="18"/>
          <w:szCs w:val="18"/>
          <w:lang w:val="cs-CZ"/>
        </w:rPr>
        <w:t>Do</w:t>
      </w:r>
      <w:r w:rsidR="00810C53" w:rsidRPr="005832F9">
        <w:rPr>
          <w:rFonts w:ascii="Arial" w:hAnsi="Arial" w:cs="Arial"/>
          <w:bCs/>
          <w:sz w:val="18"/>
          <w:szCs w:val="18"/>
          <w:lang w:val="cs-CZ"/>
        </w:rPr>
        <w:t xml:space="preserve"> několika let </w:t>
      </w:r>
      <w:r w:rsidRPr="005832F9">
        <w:rPr>
          <w:rFonts w:ascii="Arial" w:hAnsi="Arial" w:cs="Arial"/>
          <w:bCs/>
          <w:sz w:val="18"/>
          <w:szCs w:val="18"/>
          <w:lang w:val="cs-CZ"/>
        </w:rPr>
        <w:t>bude centrum zajišťovat výzkum a vývoj tepelných čerpadel typu vzduch</w:t>
      </w:r>
      <w:r w:rsidR="00287349" w:rsidRPr="005832F9">
        <w:rPr>
          <w:rFonts w:ascii="Arial" w:hAnsi="Arial" w:cs="Arial"/>
          <w:bCs/>
          <w:sz w:val="18"/>
          <w:szCs w:val="18"/>
          <w:lang w:val="cs-CZ"/>
        </w:rPr>
        <w:t xml:space="preserve"> – 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voda pro celou Evropu. 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„Spojení vývoje a výroby je pro nás klíčové. Spolupracujeme s</w:t>
      </w:r>
      <w:r w:rsidR="0028734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 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partnery</w:t>
      </w:r>
      <w:r w:rsidR="0028734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,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jako je </w:t>
      </w:r>
      <w:r w:rsidR="006105A3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například 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VŠB – Technická univerzita Ostrava, která navrhla jednu z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 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našich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v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ýzkumných laboratoří</w:t>
      </w:r>
      <w:r w:rsidR="00103AA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. Široká spolupráce probíhá i s</w:t>
      </w:r>
      <w:r w:rsidR="005832F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e </w:t>
      </w:r>
      <w:r w:rsidR="00103AA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Západočeskou 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univerzitou,</w:t>
      </w:r>
      <w:r w:rsidR="00103AA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a to například na designu a vývoji lisovacích forem</w:t>
      </w:r>
      <w:r w:rsidR="0028734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,“ 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říká </w:t>
      </w:r>
      <w:r w:rsidR="00CD3837" w:rsidRPr="005832F9">
        <w:rPr>
          <w:rFonts w:ascii="Arial" w:hAnsi="Arial" w:cs="Arial"/>
          <w:bCs/>
          <w:sz w:val="18"/>
          <w:szCs w:val="18"/>
          <w:lang w:val="cs-CZ"/>
        </w:rPr>
        <w:t>Vach</w:t>
      </w:r>
      <w:r w:rsidRPr="005832F9">
        <w:rPr>
          <w:rFonts w:ascii="Arial" w:hAnsi="Arial" w:cs="Arial"/>
          <w:bCs/>
          <w:sz w:val="18"/>
          <w:szCs w:val="18"/>
          <w:lang w:val="cs-CZ"/>
        </w:rPr>
        <w:t>.</w:t>
      </w:r>
      <w:r w:rsidR="00391722" w:rsidRPr="005832F9">
        <w:rPr>
          <w:rFonts w:ascii="Arial" w:hAnsi="Arial" w:cs="Arial"/>
          <w:bCs/>
          <w:sz w:val="18"/>
          <w:szCs w:val="18"/>
          <w:lang w:val="cs-CZ"/>
        </w:rPr>
        <w:t xml:space="preserve"> </w:t>
      </w:r>
    </w:p>
    <w:p w14:paraId="644E555C" w14:textId="77777777" w:rsidR="00391722" w:rsidRDefault="00391722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56630DBC" w14:textId="77777777" w:rsidR="00EB5EC5" w:rsidRDefault="00EB5EC5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0B8C0528" w14:textId="77777777" w:rsidR="005832F9" w:rsidRDefault="005832F9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6D2034CE" w14:textId="4902CD55" w:rsidR="004A20D8" w:rsidRDefault="004A20D8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391722">
        <w:rPr>
          <w:rFonts w:ascii="Arial" w:hAnsi="Arial" w:cs="Arial"/>
          <w:bCs/>
          <w:sz w:val="18"/>
          <w:szCs w:val="18"/>
          <w:lang w:val="cs-CZ"/>
        </w:rPr>
        <w:t xml:space="preserve">Centrum bude mít testovací a zátěžové laboratoře pro zkoušky čerpadel v extrémních podmínkách včetně teplot, tlaku a hlučnosti. </w:t>
      </w:r>
      <w:r w:rsidR="005B61FB" w:rsidRPr="00391722">
        <w:rPr>
          <w:rFonts w:ascii="Arial" w:hAnsi="Arial" w:cs="Arial"/>
          <w:bCs/>
          <w:sz w:val="18"/>
          <w:szCs w:val="18"/>
          <w:lang w:val="cs-CZ"/>
        </w:rPr>
        <w:t>Japonská značka má v p</w:t>
      </w:r>
      <w:r w:rsidRPr="00391722">
        <w:rPr>
          <w:rFonts w:ascii="Arial" w:hAnsi="Arial" w:cs="Arial"/>
          <w:bCs/>
          <w:sz w:val="18"/>
          <w:szCs w:val="18"/>
          <w:lang w:val="cs-CZ"/>
        </w:rPr>
        <w:t>lánu nabírat desítky inženýrů, kteří budou z Plzně řídit vývoj pro celý kontinent.</w:t>
      </w:r>
      <w:r w:rsidR="006E06C5">
        <w:rPr>
          <w:rFonts w:ascii="Arial" w:hAnsi="Arial" w:cs="Arial"/>
          <w:bCs/>
          <w:sz w:val="18"/>
          <w:szCs w:val="18"/>
          <w:lang w:val="cs-CZ"/>
        </w:rPr>
        <w:t xml:space="preserve"> </w:t>
      </w:r>
    </w:p>
    <w:p w14:paraId="0796C165" w14:textId="77777777" w:rsidR="00566C35" w:rsidRDefault="00566C35" w:rsidP="004A20D8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</w:p>
    <w:p w14:paraId="3D85EB3A" w14:textId="77777777" w:rsidR="004A20D8" w:rsidRPr="004A20D8" w:rsidRDefault="004A20D8" w:rsidP="004A20D8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4A20D8">
        <w:rPr>
          <w:rFonts w:ascii="Arial" w:hAnsi="Arial" w:cs="Arial"/>
          <w:b/>
          <w:sz w:val="18"/>
          <w:szCs w:val="18"/>
          <w:lang w:val="cs-CZ"/>
        </w:rPr>
        <w:t xml:space="preserve">Vlastní výroba </w:t>
      </w:r>
      <w:r>
        <w:rPr>
          <w:rFonts w:ascii="Arial" w:hAnsi="Arial" w:cs="Arial"/>
          <w:b/>
          <w:sz w:val="18"/>
          <w:szCs w:val="18"/>
          <w:lang w:val="cs-CZ"/>
        </w:rPr>
        <w:t xml:space="preserve">(většiny) </w:t>
      </w:r>
      <w:r w:rsidRPr="004A20D8">
        <w:rPr>
          <w:rFonts w:ascii="Arial" w:hAnsi="Arial" w:cs="Arial"/>
          <w:b/>
          <w:sz w:val="18"/>
          <w:szCs w:val="18"/>
          <w:lang w:val="cs-CZ"/>
        </w:rPr>
        <w:t>dílů</w:t>
      </w:r>
    </w:p>
    <w:p w14:paraId="559DD800" w14:textId="770D4553" w:rsidR="00CD3837" w:rsidRPr="005832F9" w:rsidRDefault="004A20D8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Panasonic </w:t>
      </w:r>
      <w:r w:rsidR="005B61FB" w:rsidRPr="005832F9">
        <w:rPr>
          <w:rFonts w:ascii="Arial" w:hAnsi="Arial" w:cs="Arial"/>
          <w:bCs/>
          <w:sz w:val="18"/>
          <w:szCs w:val="18"/>
          <w:lang w:val="cs-CZ"/>
        </w:rPr>
        <w:t xml:space="preserve">si </w:t>
      </w:r>
      <w:r w:rsidRPr="005832F9">
        <w:rPr>
          <w:rFonts w:ascii="Arial" w:hAnsi="Arial" w:cs="Arial"/>
          <w:bCs/>
          <w:sz w:val="18"/>
          <w:szCs w:val="18"/>
          <w:lang w:val="cs-CZ"/>
        </w:rPr>
        <w:t>v Plzni vyrábí 70 % komponentů</w:t>
      </w:r>
      <w:r w:rsidR="005B61FB" w:rsidRPr="005832F9">
        <w:rPr>
          <w:rFonts w:ascii="Arial" w:hAnsi="Arial" w:cs="Arial"/>
          <w:bCs/>
          <w:sz w:val="18"/>
          <w:szCs w:val="18"/>
          <w:lang w:val="cs-CZ"/>
        </w:rPr>
        <w:t xml:space="preserve"> nutných k </w:t>
      </w:r>
      <w:r w:rsidR="006105A3" w:rsidRPr="005832F9">
        <w:rPr>
          <w:rFonts w:ascii="Arial" w:hAnsi="Arial" w:cs="Arial"/>
          <w:bCs/>
          <w:sz w:val="18"/>
          <w:szCs w:val="18"/>
          <w:lang w:val="cs-CZ"/>
        </w:rPr>
        <w:t>produkci</w:t>
      </w:r>
      <w:r w:rsidR="005B61FB" w:rsidRPr="005832F9">
        <w:rPr>
          <w:rFonts w:ascii="Arial" w:hAnsi="Arial" w:cs="Arial"/>
          <w:bCs/>
          <w:sz w:val="18"/>
          <w:szCs w:val="18"/>
          <w:lang w:val="cs-CZ"/>
        </w:rPr>
        <w:t xml:space="preserve"> tepelného čerpadla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, </w:t>
      </w:r>
      <w:r w:rsidR="005B61FB" w:rsidRPr="005832F9">
        <w:rPr>
          <w:rFonts w:ascii="Arial" w:hAnsi="Arial" w:cs="Arial"/>
          <w:bCs/>
          <w:sz w:val="18"/>
          <w:szCs w:val="18"/>
          <w:lang w:val="cs-CZ"/>
        </w:rPr>
        <w:t xml:space="preserve">a to 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včetně plošných spojů, což je v oboru </w:t>
      </w:r>
      <w:r w:rsidR="005B61FB" w:rsidRPr="005832F9">
        <w:rPr>
          <w:rFonts w:ascii="Arial" w:hAnsi="Arial" w:cs="Arial"/>
          <w:bCs/>
          <w:sz w:val="18"/>
          <w:szCs w:val="18"/>
          <w:lang w:val="cs-CZ"/>
        </w:rPr>
        <w:t>HVAC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EB5EC5" w:rsidRPr="005832F9">
        <w:rPr>
          <w:rFonts w:ascii="Arial" w:hAnsi="Arial" w:cs="Arial"/>
          <w:bCs/>
          <w:sz w:val="18"/>
          <w:szCs w:val="18"/>
          <w:lang w:val="cs-CZ"/>
        </w:rPr>
        <w:t>nezvyklé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„Vlastní výroba nám </w:t>
      </w:r>
      <w:r w:rsidR="005E4CB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přináší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kontrolu nad kvalitou, rychlost při zavádění nových modelů a nižší náklady. Například in-house výroba plošných spojů umožňuje </w:t>
      </w:r>
      <w:r w:rsidR="0028734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stoprocentní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dohled nad procesem a flexibilitu při změnách designu,“ </w:t>
      </w:r>
      <w:r w:rsidRPr="005832F9">
        <w:rPr>
          <w:rFonts w:ascii="Arial" w:hAnsi="Arial" w:cs="Arial"/>
          <w:bCs/>
          <w:sz w:val="18"/>
          <w:szCs w:val="18"/>
          <w:lang w:val="cs-CZ"/>
        </w:rPr>
        <w:t>vysvětluje</w:t>
      </w:r>
      <w:r w:rsidR="00CD3837" w:rsidRPr="005832F9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Vach. </w:t>
      </w:r>
    </w:p>
    <w:p w14:paraId="2374603A" w14:textId="77777777" w:rsidR="00566C35" w:rsidRPr="005832F9" w:rsidRDefault="00566C35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429C5DF2" w14:textId="17C5F577" w:rsidR="00CD3837" w:rsidRPr="005832F9" w:rsidRDefault="00CD3837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Co si závod není schopen sám vyrobit, logicky outsourcuje. </w:t>
      </w:r>
      <w:r w:rsidR="00502D4E" w:rsidRPr="005832F9">
        <w:rPr>
          <w:rFonts w:ascii="Arial" w:hAnsi="Arial" w:cs="Arial"/>
          <w:bCs/>
          <w:sz w:val="18"/>
          <w:szCs w:val="18"/>
          <w:lang w:val="cs-CZ"/>
        </w:rPr>
        <w:t>Již nyní spolupracuje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 xml:space="preserve"> s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 celou řadou 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>český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ch 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>a evropský</w:t>
      </w:r>
      <w:r w:rsidRPr="005832F9">
        <w:rPr>
          <w:rFonts w:ascii="Arial" w:hAnsi="Arial" w:cs="Arial"/>
          <w:bCs/>
          <w:sz w:val="18"/>
          <w:szCs w:val="18"/>
          <w:lang w:val="cs-CZ"/>
        </w:rPr>
        <w:t>ch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 xml:space="preserve"> dodavatel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ů, jejichž podíl </w:t>
      </w:r>
      <w:r w:rsidR="00703C2D" w:rsidRPr="005832F9">
        <w:rPr>
          <w:rFonts w:ascii="Arial" w:hAnsi="Arial" w:cs="Arial"/>
          <w:bCs/>
          <w:sz w:val="18"/>
          <w:szCs w:val="18"/>
          <w:lang w:val="cs-CZ"/>
        </w:rPr>
        <w:t xml:space="preserve">chce </w:t>
      </w:r>
      <w:r w:rsidR="00502D4E" w:rsidRPr="005832F9">
        <w:rPr>
          <w:rFonts w:ascii="Arial" w:hAnsi="Arial" w:cs="Arial"/>
          <w:bCs/>
          <w:sz w:val="18"/>
          <w:szCs w:val="18"/>
          <w:lang w:val="cs-CZ"/>
        </w:rPr>
        <w:t>dále navyšovat</w:t>
      </w:r>
      <w:r w:rsidR="005B61FB" w:rsidRPr="005832F9">
        <w:rPr>
          <w:rFonts w:ascii="Arial" w:hAnsi="Arial" w:cs="Arial"/>
          <w:bCs/>
          <w:sz w:val="18"/>
          <w:szCs w:val="18"/>
          <w:lang w:val="cs-CZ"/>
        </w:rPr>
        <w:t xml:space="preserve"> na úkor primárně asijských </w:t>
      </w:r>
      <w:r w:rsidR="00EB5EC5" w:rsidRPr="005832F9">
        <w:rPr>
          <w:rFonts w:ascii="Arial" w:hAnsi="Arial" w:cs="Arial"/>
          <w:bCs/>
          <w:sz w:val="18"/>
          <w:szCs w:val="18"/>
          <w:lang w:val="cs-CZ"/>
        </w:rPr>
        <w:t>firem</w:t>
      </w:r>
      <w:r w:rsidR="00502D4E" w:rsidRPr="005832F9">
        <w:rPr>
          <w:rFonts w:ascii="Arial" w:hAnsi="Arial" w:cs="Arial"/>
          <w:bCs/>
          <w:sz w:val="18"/>
          <w:szCs w:val="18"/>
          <w:lang w:val="cs-CZ"/>
        </w:rPr>
        <w:t xml:space="preserve">. </w:t>
      </w:r>
      <w:r w:rsidR="00703C2D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„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 současnosti pochází více než 55 % subdodávek z ČR nebo Evropy obecně a cílem pro nejbližší roky je zvýšit tento podíl na 85 %. To samozřejmě </w:t>
      </w:r>
      <w:r w:rsidR="00EB5EC5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představuje 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velk</w:t>
      </w:r>
      <w:r w:rsidR="00EB5EC5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ou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příležitost pro české </w:t>
      </w:r>
      <w:r w:rsidR="00DF6F94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společnosti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. V oslovování potenciálních dodavatelů komponentů i služeb spolupracujeme například s Plzeňským krajem, který vytvořil velmi funkční platformu propojující firmy,“</w:t>
      </w: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 říká Vach.</w:t>
      </w:r>
    </w:p>
    <w:p w14:paraId="03CCF4B2" w14:textId="77777777" w:rsidR="002834AA" w:rsidRPr="00391722" w:rsidRDefault="002834AA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68D3F3BA" w14:textId="77777777" w:rsidR="004A20D8" w:rsidRPr="00391722" w:rsidRDefault="004A20D8" w:rsidP="004A20D8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391722">
        <w:rPr>
          <w:rFonts w:ascii="Arial" w:hAnsi="Arial" w:cs="Arial"/>
          <w:b/>
          <w:sz w:val="18"/>
          <w:szCs w:val="18"/>
          <w:lang w:val="cs-CZ"/>
        </w:rPr>
        <w:t xml:space="preserve">Budoucnost </w:t>
      </w:r>
      <w:r w:rsidR="00F874E2" w:rsidRPr="00391722">
        <w:rPr>
          <w:rFonts w:ascii="Arial" w:hAnsi="Arial" w:cs="Arial"/>
          <w:b/>
          <w:sz w:val="18"/>
          <w:szCs w:val="18"/>
          <w:lang w:val="cs-CZ"/>
        </w:rPr>
        <w:t xml:space="preserve">spojena s </w:t>
      </w:r>
      <w:r w:rsidRPr="00391722">
        <w:rPr>
          <w:rFonts w:ascii="Arial" w:hAnsi="Arial" w:cs="Arial"/>
          <w:b/>
          <w:sz w:val="18"/>
          <w:szCs w:val="18"/>
          <w:lang w:val="cs-CZ"/>
        </w:rPr>
        <w:t>AI a digitalizací</w:t>
      </w:r>
    </w:p>
    <w:p w14:paraId="263A2713" w14:textId="6ED98A44" w:rsidR="00566C35" w:rsidRDefault="004A20D8" w:rsidP="004A20D8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391722">
        <w:rPr>
          <w:rFonts w:ascii="Arial" w:hAnsi="Arial" w:cs="Arial"/>
          <w:bCs/>
          <w:sz w:val="18"/>
          <w:szCs w:val="18"/>
          <w:lang w:val="cs-CZ"/>
        </w:rPr>
        <w:t>Panasonic</w:t>
      </w:r>
      <w:r w:rsidR="00F874E2" w:rsidRPr="00391722">
        <w:rPr>
          <w:rFonts w:ascii="Arial" w:hAnsi="Arial" w:cs="Arial"/>
          <w:bCs/>
          <w:sz w:val="18"/>
          <w:szCs w:val="18"/>
          <w:lang w:val="cs-CZ"/>
        </w:rPr>
        <w:t xml:space="preserve"> se v Plzni plánuje stát „</w:t>
      </w:r>
      <w:proofErr w:type="spellStart"/>
      <w:r w:rsidR="00F874E2" w:rsidRPr="00391722">
        <w:rPr>
          <w:rFonts w:ascii="Arial" w:hAnsi="Arial" w:cs="Arial"/>
          <w:bCs/>
          <w:sz w:val="18"/>
          <w:szCs w:val="18"/>
          <w:lang w:val="cs-CZ"/>
        </w:rPr>
        <w:t>paperless</w:t>
      </w:r>
      <w:proofErr w:type="spellEnd"/>
      <w:r w:rsidR="00F874E2" w:rsidRPr="00391722">
        <w:rPr>
          <w:rFonts w:ascii="Arial" w:hAnsi="Arial" w:cs="Arial"/>
          <w:bCs/>
          <w:sz w:val="18"/>
          <w:szCs w:val="18"/>
          <w:lang w:val="cs-CZ"/>
        </w:rPr>
        <w:t>“ závodem s maximálním důrazem na digitalizaci procesů</w:t>
      </w:r>
      <w:r w:rsidRPr="00391722">
        <w:rPr>
          <w:rFonts w:ascii="Arial" w:hAnsi="Arial" w:cs="Arial"/>
          <w:bCs/>
          <w:sz w:val="18"/>
          <w:szCs w:val="18"/>
          <w:lang w:val="cs-CZ"/>
        </w:rPr>
        <w:t xml:space="preserve">. </w:t>
      </w:r>
      <w:r w:rsidRPr="00391722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„Zavádíme elektronické návodky, digitalizujeme objednávky a chystáme automatické vizuální kontroly s AI. Chceme, aby lidé dělali jen práci, kde je potřeba jejich zkušenost, a repetitivní úkoly přenechali strojům,“ </w:t>
      </w:r>
      <w:r w:rsidR="005E3136" w:rsidRPr="00391722">
        <w:rPr>
          <w:rFonts w:ascii="Arial" w:hAnsi="Arial" w:cs="Arial"/>
          <w:bCs/>
          <w:sz w:val="18"/>
          <w:szCs w:val="18"/>
          <w:lang w:val="cs-CZ"/>
        </w:rPr>
        <w:t>uvádí</w:t>
      </w:r>
      <w:r w:rsidRPr="00391722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2834AA" w:rsidRPr="00391722">
        <w:rPr>
          <w:rFonts w:ascii="Arial" w:hAnsi="Arial" w:cs="Arial"/>
          <w:b/>
          <w:sz w:val="18"/>
          <w:szCs w:val="18"/>
          <w:lang w:val="cs-CZ"/>
        </w:rPr>
        <w:t>Tomáš Kabourek</w:t>
      </w:r>
      <w:r w:rsidR="002834AA" w:rsidRPr="00391722">
        <w:rPr>
          <w:rFonts w:ascii="Arial" w:hAnsi="Arial" w:cs="Arial"/>
          <w:bCs/>
          <w:sz w:val="18"/>
          <w:szCs w:val="18"/>
          <w:lang w:val="cs-CZ"/>
        </w:rPr>
        <w:t xml:space="preserve">, </w:t>
      </w:r>
      <w:r w:rsidR="00391722" w:rsidRPr="00391722">
        <w:rPr>
          <w:rFonts w:ascii="Arial" w:hAnsi="Arial" w:cs="Arial"/>
          <w:b/>
          <w:sz w:val="18"/>
          <w:szCs w:val="18"/>
          <w:lang w:val="cs-CZ"/>
        </w:rPr>
        <w:t>m</w:t>
      </w:r>
      <w:r w:rsidR="002834AA" w:rsidRPr="00391722">
        <w:rPr>
          <w:rFonts w:ascii="Arial" w:hAnsi="Arial" w:cs="Arial"/>
          <w:b/>
          <w:sz w:val="18"/>
          <w:szCs w:val="18"/>
          <w:lang w:val="cs-CZ"/>
        </w:rPr>
        <w:t xml:space="preserve">anažer </w:t>
      </w:r>
      <w:r w:rsidR="00391722" w:rsidRPr="00391722">
        <w:rPr>
          <w:rFonts w:ascii="Arial" w:hAnsi="Arial" w:cs="Arial"/>
          <w:b/>
          <w:sz w:val="18"/>
          <w:szCs w:val="18"/>
          <w:lang w:val="cs-CZ"/>
        </w:rPr>
        <w:t>i</w:t>
      </w:r>
      <w:r w:rsidR="002834AA" w:rsidRPr="00391722">
        <w:rPr>
          <w:rFonts w:ascii="Arial" w:hAnsi="Arial" w:cs="Arial"/>
          <w:b/>
          <w:sz w:val="18"/>
          <w:szCs w:val="18"/>
          <w:lang w:val="cs-CZ"/>
        </w:rPr>
        <w:t xml:space="preserve">novativního </w:t>
      </w:r>
      <w:r w:rsidR="00287349">
        <w:rPr>
          <w:rFonts w:ascii="Arial" w:hAnsi="Arial" w:cs="Arial"/>
          <w:b/>
          <w:sz w:val="18"/>
          <w:szCs w:val="18"/>
          <w:lang w:val="cs-CZ"/>
        </w:rPr>
        <w:t>i</w:t>
      </w:r>
      <w:r w:rsidR="00287349" w:rsidRPr="00391722">
        <w:rPr>
          <w:rFonts w:ascii="Arial" w:hAnsi="Arial" w:cs="Arial"/>
          <w:b/>
          <w:sz w:val="18"/>
          <w:szCs w:val="18"/>
          <w:lang w:val="cs-CZ"/>
        </w:rPr>
        <w:t xml:space="preserve">nženýringu </w:t>
      </w:r>
      <w:r w:rsidR="00391722" w:rsidRPr="00391722">
        <w:rPr>
          <w:rFonts w:ascii="Arial" w:hAnsi="Arial" w:cs="Arial"/>
          <w:b/>
          <w:sz w:val="18"/>
          <w:szCs w:val="18"/>
          <w:lang w:val="cs-CZ"/>
        </w:rPr>
        <w:t>v plzeňském závodě Panasonic</w:t>
      </w:r>
      <w:r w:rsidR="002834AA" w:rsidRPr="00391722">
        <w:rPr>
          <w:rFonts w:ascii="Arial" w:hAnsi="Arial" w:cs="Arial"/>
          <w:b/>
          <w:sz w:val="18"/>
          <w:szCs w:val="18"/>
          <w:lang w:val="cs-CZ"/>
        </w:rPr>
        <w:t>.</w:t>
      </w:r>
    </w:p>
    <w:p w14:paraId="1FF9CB16" w14:textId="77777777" w:rsidR="00391722" w:rsidRPr="005832F9" w:rsidRDefault="00391722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4CF0D3E6" w14:textId="1346E6F1" w:rsidR="00566C35" w:rsidRPr="005832F9" w:rsidRDefault="00391722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5832F9">
        <w:rPr>
          <w:rFonts w:ascii="Arial" w:hAnsi="Arial" w:cs="Arial"/>
          <w:bCs/>
          <w:sz w:val="18"/>
          <w:szCs w:val="18"/>
          <w:lang w:val="cs-CZ"/>
        </w:rPr>
        <w:t>Japonská značka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 xml:space="preserve"> navíc </w:t>
      </w:r>
      <w:r w:rsidR="005B61FB" w:rsidRPr="005832F9">
        <w:rPr>
          <w:rFonts w:ascii="Arial" w:hAnsi="Arial" w:cs="Arial"/>
          <w:bCs/>
          <w:sz w:val="18"/>
          <w:szCs w:val="18"/>
          <w:lang w:val="cs-CZ"/>
        </w:rPr>
        <w:t>pravidelně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 xml:space="preserve"> pořádá v rámci </w:t>
      </w:r>
      <w:r w:rsidR="005E3136" w:rsidRPr="005832F9">
        <w:rPr>
          <w:rFonts w:ascii="Arial" w:hAnsi="Arial" w:cs="Arial"/>
          <w:bCs/>
          <w:sz w:val="18"/>
          <w:szCs w:val="18"/>
          <w:lang w:val="cs-CZ"/>
        </w:rPr>
        <w:t>závodu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 xml:space="preserve"> brainstorming na téma „budoucí automatizace/vylepšování</w:t>
      </w:r>
      <w:r w:rsidR="005E3136" w:rsidRPr="005832F9">
        <w:rPr>
          <w:rFonts w:ascii="Arial" w:hAnsi="Arial" w:cs="Arial"/>
          <w:bCs/>
          <w:sz w:val="18"/>
          <w:szCs w:val="18"/>
          <w:lang w:val="cs-CZ"/>
        </w:rPr>
        <w:t>“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 xml:space="preserve">. </w:t>
      </w:r>
      <w:r w:rsidR="004A20D8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„</w:t>
      </w:r>
      <w:r w:rsidR="00E74C6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Aktuálně</w:t>
      </w:r>
      <w:r w:rsidR="004A20D8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máme </w:t>
      </w:r>
      <w:r w:rsidR="00E74C6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identifikováno </w:t>
      </w:r>
      <w:r w:rsidR="004A20D8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více než 70 možných projektů a </w:t>
      </w:r>
      <w:r w:rsidR="00E74C6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postupně vybíráme ty</w:t>
      </w:r>
      <w:r w:rsidR="004A20D8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, které přinesou největší efekt – z pohledu návratnosti investice, ale i z </w:t>
      </w:r>
      <w:r w:rsidR="0028734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hlediska </w:t>
      </w:r>
      <w:r w:rsidR="004A20D8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kvality, zlepšení ergonomie či pracovního prostředí</w:t>
      </w:r>
      <w:r w:rsidR="00CD3837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,“</w:t>
      </w:r>
      <w:r w:rsidR="00CD3837" w:rsidRPr="005832F9">
        <w:rPr>
          <w:rFonts w:ascii="Arial" w:hAnsi="Arial" w:cs="Arial"/>
          <w:bCs/>
          <w:sz w:val="18"/>
          <w:szCs w:val="18"/>
          <w:lang w:val="cs-CZ"/>
        </w:rPr>
        <w:t xml:space="preserve"> říká </w:t>
      </w:r>
      <w:r w:rsidR="002834AA" w:rsidRPr="005832F9">
        <w:rPr>
          <w:rFonts w:ascii="Arial" w:hAnsi="Arial" w:cs="Arial"/>
          <w:bCs/>
          <w:sz w:val="18"/>
          <w:szCs w:val="18"/>
          <w:lang w:val="cs-CZ"/>
        </w:rPr>
        <w:t>Kabourek</w:t>
      </w:r>
      <w:r w:rsidR="00CD3837" w:rsidRPr="005832F9">
        <w:rPr>
          <w:rFonts w:ascii="Arial" w:hAnsi="Arial" w:cs="Arial"/>
          <w:bCs/>
          <w:sz w:val="18"/>
          <w:szCs w:val="18"/>
          <w:lang w:val="cs-CZ"/>
        </w:rPr>
        <w:t>.</w:t>
      </w:r>
    </w:p>
    <w:p w14:paraId="4DFDEE47" w14:textId="77777777" w:rsidR="00566C35" w:rsidRPr="005832F9" w:rsidRDefault="00566C35" w:rsidP="004A20D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57E92080" w14:textId="15AE89C1" w:rsidR="00391722" w:rsidRPr="005832F9" w:rsidRDefault="00E74C6A" w:rsidP="00E74C6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5832F9">
        <w:rPr>
          <w:rFonts w:ascii="Arial" w:hAnsi="Arial" w:cs="Arial"/>
          <w:bCs/>
          <w:sz w:val="18"/>
          <w:szCs w:val="18"/>
          <w:lang w:val="cs-CZ"/>
        </w:rPr>
        <w:t xml:space="preserve">Projekt, od kterého si v plzeňském závodě hodně slibují, je zaměřen na 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>prediktivní a reaktivní údržb</w:t>
      </w:r>
      <w:r w:rsidRPr="005832F9">
        <w:rPr>
          <w:rFonts w:ascii="Arial" w:hAnsi="Arial" w:cs="Arial"/>
          <w:bCs/>
          <w:sz w:val="18"/>
          <w:szCs w:val="18"/>
          <w:lang w:val="cs-CZ"/>
        </w:rPr>
        <w:t>u</w:t>
      </w:r>
      <w:r w:rsidR="004A20D8" w:rsidRPr="005832F9">
        <w:rPr>
          <w:rFonts w:ascii="Arial" w:hAnsi="Arial" w:cs="Arial"/>
          <w:bCs/>
          <w:sz w:val="18"/>
          <w:szCs w:val="18"/>
          <w:lang w:val="cs-CZ"/>
        </w:rPr>
        <w:t xml:space="preserve">. 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„V průměru nás každá porucha stroje stojí desítky tisíc korun na hodinu, a proto je v našem zájmu mít závad co nejméně a co nejefektivněji jim předcházet. </w:t>
      </w:r>
      <w:r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Proto pracujeme na 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zavedení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automatických </w:t>
      </w:r>
      <w:proofErr w:type="spellStart"/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alertů</w:t>
      </w:r>
      <w:proofErr w:type="spellEnd"/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upozorňujících 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na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potenciální budoucí 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poruchy, automatické plánování údržby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287349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po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dle stavu strojů či jejich využití 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nebo urychlení vyřešení závady pomocí spolupráce s AI, která bude vycházet z historie údržby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a 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interních dokumentů. A také chceme zavést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digitální dohledová centra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, aby</w:t>
      </w:r>
      <w:r w:rsidR="00391722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výrobní inženýři </w:t>
      </w:r>
      <w:r w:rsidR="002834AA" w:rsidRPr="005832F9">
        <w:rPr>
          <w:rFonts w:ascii="Arial" w:hAnsi="Arial" w:cs="Arial"/>
          <w:bCs/>
          <w:i/>
          <w:iCs/>
          <w:sz w:val="18"/>
          <w:szCs w:val="18"/>
          <w:lang w:val="cs-CZ"/>
        </w:rPr>
        <w:t>mohli rychleji reagovat na nenadálé situace,“</w:t>
      </w:r>
      <w:r w:rsidR="002834AA" w:rsidRPr="005832F9">
        <w:rPr>
          <w:rFonts w:ascii="Arial" w:hAnsi="Arial" w:cs="Arial"/>
          <w:bCs/>
          <w:sz w:val="18"/>
          <w:szCs w:val="18"/>
          <w:lang w:val="cs-CZ"/>
        </w:rPr>
        <w:t> uzavírá Kabourek</w:t>
      </w:r>
      <w:r w:rsidR="00287349" w:rsidRPr="005832F9">
        <w:rPr>
          <w:rFonts w:ascii="Arial" w:hAnsi="Arial" w:cs="Arial"/>
          <w:bCs/>
          <w:sz w:val="18"/>
          <w:szCs w:val="18"/>
          <w:lang w:val="cs-CZ"/>
        </w:rPr>
        <w:t>.</w:t>
      </w:r>
      <w:r w:rsidRPr="005832F9">
        <w:rPr>
          <w:rFonts w:ascii="Arial" w:hAnsi="Arial" w:cs="Arial"/>
          <w:bCs/>
          <w:sz w:val="20"/>
          <w:lang w:val="cs-CZ"/>
        </w:rPr>
        <w:t xml:space="preserve"> </w:t>
      </w:r>
    </w:p>
    <w:p w14:paraId="2590AB1D" w14:textId="77777777" w:rsidR="00BD0C20" w:rsidRPr="00AC3702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  <w:r w:rsidRPr="00AC3702">
        <w:rPr>
          <w:rFonts w:ascii="Arial" w:hAnsi="Arial" w:cs="Arial"/>
          <w:b/>
          <w:bCs/>
          <w:sz w:val="20"/>
          <w:lang w:val="cs-CZ"/>
        </w:rPr>
        <w:t>###</w:t>
      </w:r>
    </w:p>
    <w:p w14:paraId="3A013E7E" w14:textId="77777777" w:rsidR="00161BFD" w:rsidRDefault="00161BFD" w:rsidP="003A063E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</w:p>
    <w:p w14:paraId="5CC74223" w14:textId="77777777" w:rsidR="00A1113E" w:rsidRPr="00BF5935" w:rsidRDefault="00A1113E" w:rsidP="00A1113E">
      <w:pPr>
        <w:pStyle w:val="NoSpacing"/>
        <w:rPr>
          <w:rFonts w:ascii="Arial" w:hAnsi="Arial" w:cs="Arial"/>
          <w:b/>
          <w:sz w:val="19"/>
          <w:szCs w:val="19"/>
          <w:lang w:val="cs-CZ"/>
        </w:rPr>
      </w:pPr>
      <w:r w:rsidRPr="00BF5935">
        <w:rPr>
          <w:rFonts w:ascii="Arial" w:hAnsi="Arial" w:cs="Arial"/>
          <w:b/>
          <w:sz w:val="19"/>
          <w:szCs w:val="19"/>
          <w:lang w:val="cs-CZ"/>
        </w:rPr>
        <w:t>Pokud budete potřebovat doplňující informace, obracejte se na:</w:t>
      </w:r>
    </w:p>
    <w:p w14:paraId="634114CD" w14:textId="77777777" w:rsidR="00A1113E" w:rsidRPr="00BF5935" w:rsidRDefault="00A1113E" w:rsidP="00A1113E">
      <w:pPr>
        <w:pStyle w:val="NoSpacing"/>
        <w:rPr>
          <w:rFonts w:ascii="Arial" w:hAnsi="Arial" w:cs="Arial"/>
          <w:bCs/>
          <w:sz w:val="19"/>
          <w:szCs w:val="19"/>
          <w:lang w:val="cs-CZ"/>
        </w:rPr>
      </w:pPr>
      <w:r w:rsidRPr="00BF5935">
        <w:rPr>
          <w:rFonts w:ascii="Arial" w:hAnsi="Arial" w:cs="Arial"/>
          <w:b/>
          <w:sz w:val="19"/>
          <w:szCs w:val="19"/>
          <w:lang w:val="cs-CZ"/>
        </w:rPr>
        <w:br/>
      </w:r>
      <w:r w:rsidRPr="00BF5935">
        <w:rPr>
          <w:rFonts w:ascii="Arial" w:hAnsi="Arial" w:cs="Arial"/>
          <w:bCs/>
          <w:sz w:val="19"/>
          <w:szCs w:val="19"/>
          <w:lang w:val="cs-CZ"/>
        </w:rPr>
        <w:t>Igor Walter</w:t>
      </w:r>
    </w:p>
    <w:p w14:paraId="52C7DF61" w14:textId="77777777" w:rsidR="00A1113E" w:rsidRPr="00BF5935" w:rsidRDefault="00A1113E" w:rsidP="00A1113E">
      <w:pPr>
        <w:pStyle w:val="NoSpacing"/>
        <w:rPr>
          <w:rFonts w:ascii="Arial" w:hAnsi="Arial" w:cs="Arial"/>
          <w:sz w:val="19"/>
          <w:szCs w:val="19"/>
          <w:lang w:val="cs-CZ"/>
        </w:rPr>
      </w:pPr>
      <w:proofErr w:type="spellStart"/>
      <w:r w:rsidRPr="00BF5935">
        <w:rPr>
          <w:rFonts w:ascii="Arial" w:hAnsi="Arial" w:cs="Arial"/>
          <w:bCs/>
          <w:sz w:val="19"/>
          <w:szCs w:val="19"/>
          <w:lang w:val="cs-CZ"/>
        </w:rPr>
        <w:t>Account</w:t>
      </w:r>
      <w:proofErr w:type="spellEnd"/>
      <w:r w:rsidRPr="00BF5935">
        <w:rPr>
          <w:rFonts w:ascii="Arial" w:hAnsi="Arial" w:cs="Arial"/>
          <w:bCs/>
          <w:sz w:val="19"/>
          <w:szCs w:val="19"/>
          <w:lang w:val="cs-CZ"/>
        </w:rPr>
        <w:t xml:space="preserve"> </w:t>
      </w:r>
      <w:proofErr w:type="spellStart"/>
      <w:r w:rsidRPr="00BF5935">
        <w:rPr>
          <w:rFonts w:ascii="Arial" w:hAnsi="Arial" w:cs="Arial"/>
          <w:bCs/>
          <w:sz w:val="19"/>
          <w:szCs w:val="19"/>
          <w:lang w:val="cs-CZ"/>
        </w:rPr>
        <w:t>Director</w:t>
      </w:r>
      <w:proofErr w:type="spellEnd"/>
    </w:p>
    <w:p w14:paraId="58D15D16" w14:textId="77777777" w:rsidR="00A1113E" w:rsidRPr="00BF5935" w:rsidRDefault="00A1113E" w:rsidP="00A1113E">
      <w:pPr>
        <w:pStyle w:val="NoSpacing"/>
        <w:rPr>
          <w:rFonts w:ascii="Arial" w:hAnsi="Arial" w:cs="Arial"/>
          <w:sz w:val="19"/>
          <w:szCs w:val="19"/>
          <w:lang w:val="cs-CZ"/>
        </w:rPr>
      </w:pPr>
      <w:r w:rsidRPr="00BF5935">
        <w:rPr>
          <w:rFonts w:ascii="Arial" w:hAnsi="Arial" w:cs="Arial"/>
          <w:bCs/>
          <w:sz w:val="19"/>
          <w:szCs w:val="19"/>
          <w:lang w:val="cs-CZ"/>
        </w:rPr>
        <w:t xml:space="preserve">Phoenix </w:t>
      </w:r>
      <w:proofErr w:type="spellStart"/>
      <w:r w:rsidRPr="00BF5935">
        <w:rPr>
          <w:rFonts w:ascii="Arial" w:hAnsi="Arial" w:cs="Arial"/>
          <w:bCs/>
          <w:sz w:val="19"/>
          <w:szCs w:val="19"/>
          <w:lang w:val="cs-CZ"/>
        </w:rPr>
        <w:t>Communication</w:t>
      </w:r>
      <w:proofErr w:type="spellEnd"/>
      <w:r w:rsidRPr="00BF5935">
        <w:rPr>
          <w:rFonts w:ascii="Arial" w:hAnsi="Arial" w:cs="Arial"/>
          <w:bCs/>
          <w:sz w:val="19"/>
          <w:szCs w:val="19"/>
          <w:lang w:val="cs-CZ"/>
        </w:rPr>
        <w:t>, a.s.</w:t>
      </w:r>
    </w:p>
    <w:p w14:paraId="72ECEE74" w14:textId="77777777" w:rsidR="00A1113E" w:rsidRPr="00BF5935" w:rsidRDefault="00A1113E" w:rsidP="00A1113E">
      <w:pPr>
        <w:pStyle w:val="NoSpacing"/>
        <w:rPr>
          <w:rFonts w:ascii="Arial" w:hAnsi="Arial" w:cs="Arial"/>
          <w:sz w:val="19"/>
          <w:szCs w:val="19"/>
          <w:lang w:val="cs-CZ"/>
        </w:rPr>
      </w:pPr>
      <w:r w:rsidRPr="00BF5935">
        <w:rPr>
          <w:rFonts w:ascii="Arial" w:hAnsi="Arial" w:cs="Arial"/>
          <w:bCs/>
          <w:sz w:val="19"/>
          <w:szCs w:val="19"/>
          <w:lang w:val="cs-CZ"/>
        </w:rPr>
        <w:t>Tel.: 777 658 876</w:t>
      </w:r>
    </w:p>
    <w:p w14:paraId="3B5EB485" w14:textId="323155A6" w:rsidR="00E74C6A" w:rsidRDefault="00A1113E" w:rsidP="005832F9">
      <w:pPr>
        <w:pStyle w:val="NoSpacing"/>
      </w:pPr>
      <w:r w:rsidRPr="00BF5935">
        <w:rPr>
          <w:rFonts w:ascii="Arial" w:hAnsi="Arial" w:cs="Arial"/>
          <w:bCs/>
          <w:sz w:val="19"/>
          <w:szCs w:val="19"/>
          <w:lang w:val="cs-CZ"/>
        </w:rPr>
        <w:t xml:space="preserve">E-mail: </w:t>
      </w:r>
      <w:hyperlink r:id="rId11">
        <w:r w:rsidRPr="00BF5935">
          <w:rPr>
            <w:rStyle w:val="Internetovodkaz"/>
            <w:rFonts w:ascii="Arial" w:hAnsi="Arial" w:cs="Arial"/>
            <w:sz w:val="19"/>
            <w:szCs w:val="19"/>
            <w:lang w:val="cs-CZ"/>
          </w:rPr>
          <w:t>igor@phoenixcom.cz</w:t>
        </w:r>
      </w:hyperlink>
    </w:p>
    <w:p w14:paraId="521D32A3" w14:textId="77777777" w:rsidR="0087026E" w:rsidRDefault="0087026E">
      <w:pPr>
        <w:rPr>
          <w:rFonts w:ascii="Arial" w:hAnsi="Arial" w:cs="Arial"/>
          <w:b/>
          <w:bCs/>
          <w:sz w:val="20"/>
          <w:lang w:val="cs-CZ"/>
        </w:rPr>
      </w:pPr>
    </w:p>
    <w:p w14:paraId="55BE5D72" w14:textId="77777777" w:rsidR="005832F9" w:rsidRPr="00AC3702" w:rsidRDefault="005832F9">
      <w:pPr>
        <w:rPr>
          <w:rFonts w:ascii="Arial" w:hAnsi="Arial" w:cs="Arial"/>
          <w:b/>
          <w:bCs/>
          <w:sz w:val="20"/>
          <w:lang w:val="cs-CZ"/>
        </w:rPr>
      </w:pPr>
    </w:p>
    <w:p w14:paraId="452C7DF1" w14:textId="77777777" w:rsidR="007F26FE" w:rsidRPr="00AC3702" w:rsidRDefault="007F26FE" w:rsidP="007F26FE">
      <w:pPr>
        <w:rPr>
          <w:rFonts w:ascii="Arial" w:hAnsi="Arial" w:cs="Arial"/>
          <w:b/>
          <w:bCs/>
          <w:sz w:val="16"/>
          <w:szCs w:val="16"/>
          <w:lang w:val="cs-CZ"/>
        </w:rPr>
      </w:pPr>
      <w:r w:rsidRPr="00AC3702">
        <w:rPr>
          <w:rFonts w:ascii="Arial" w:hAnsi="Arial" w:cs="Arial"/>
          <w:b/>
          <w:bCs/>
          <w:sz w:val="16"/>
          <w:szCs w:val="16"/>
          <w:lang w:val="cs-CZ"/>
        </w:rPr>
        <w:t>O skupině Panasonic</w:t>
      </w:r>
    </w:p>
    <w:p w14:paraId="56E86183" w14:textId="77777777" w:rsidR="00BD0C20" w:rsidRPr="00AC3702" w:rsidRDefault="007F26FE">
      <w:pPr>
        <w:rPr>
          <w:rFonts w:ascii="Arial" w:hAnsi="Arial" w:cs="Arial"/>
          <w:bCs/>
          <w:sz w:val="16"/>
          <w:szCs w:val="16"/>
          <w:lang w:val="cs-CZ"/>
        </w:rPr>
      </w:pPr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Holdings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Corporation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spadá celkem osm firem. Za fiskální rok končící 31. březnem 2025 vykázala tato skupina konsolidované čisté tržby ve výši 51,6 miliardy eur. V České republice se vyrábějí tepelná čerpadla značky Panasonic od roku 2018 a portfolio vyráběných produktů se navyšuje. Skupina Panasonic plánuje ve svém plzeňském závodě navyšovat kapacity a od roku 2030 v ČR vyrábět až 1,4 milionu</w:t>
      </w:r>
      <w:r w:rsidR="00631310">
        <w:rPr>
          <w:rFonts w:ascii="Arial" w:hAnsi="Arial" w:cs="Arial"/>
          <w:bCs/>
          <w:sz w:val="16"/>
          <w:szCs w:val="16"/>
          <w:lang w:val="cs-CZ"/>
        </w:rPr>
        <w:t xml:space="preserve"> vnitřních a venkovních</w:t>
      </w:r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jednotek tepelných čerpadel ročně. Více informací o skupině Panasonic naleznete na webu </w:t>
      </w:r>
      <w:hyperlink r:id="rId12" w:history="1">
        <w:r w:rsidRPr="00AC3702">
          <w:rPr>
            <w:rStyle w:val="Hyperlink"/>
            <w:rFonts w:ascii="Arial" w:hAnsi="Arial" w:cs="Arial"/>
            <w:bCs/>
            <w:sz w:val="16"/>
            <w:szCs w:val="16"/>
            <w:lang w:val="cs-CZ"/>
          </w:rPr>
          <w:t>www.aircon.panasonic.cz</w:t>
        </w:r>
      </w:hyperlink>
      <w:r w:rsidRPr="00AC3702">
        <w:rPr>
          <w:rFonts w:ascii="Arial" w:hAnsi="Arial" w:cs="Arial"/>
          <w:bCs/>
          <w:sz w:val="16"/>
          <w:szCs w:val="16"/>
          <w:lang w:val="cs-CZ"/>
        </w:rPr>
        <w:t>.</w:t>
      </w:r>
    </w:p>
    <w:sectPr w:rsidR="00BD0C20" w:rsidRPr="00AC3702" w:rsidSect="00A31EFC">
      <w:headerReference w:type="default" r:id="rId13"/>
      <w:footerReference w:type="default" r:id="rId14"/>
      <w:pgSz w:w="11906" w:h="16838"/>
      <w:pgMar w:top="1701" w:right="566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81DD" w14:textId="77777777" w:rsidR="0091227C" w:rsidRDefault="0091227C">
      <w:r>
        <w:separator/>
      </w:r>
    </w:p>
  </w:endnote>
  <w:endnote w:type="continuationSeparator" w:id="0">
    <w:p w14:paraId="4B352CE9" w14:textId="77777777" w:rsidR="0091227C" w:rsidRDefault="0091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6D39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8C75" w14:textId="77777777" w:rsidR="0091227C" w:rsidRDefault="0091227C">
      <w:r>
        <w:separator/>
      </w:r>
    </w:p>
  </w:footnote>
  <w:footnote w:type="continuationSeparator" w:id="0">
    <w:p w14:paraId="217A3CFB" w14:textId="77777777" w:rsidR="0091227C" w:rsidRDefault="0091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6946" w14:textId="77777777" w:rsidR="002840B9" w:rsidRPr="006B4BBC" w:rsidRDefault="00A012FA" w:rsidP="002840B9">
    <w:pPr>
      <w:pStyle w:val="Header"/>
      <w:rPr>
        <w:b/>
        <w:bCs/>
        <w:color w:val="FF0000"/>
        <w:sz w:val="40"/>
        <w:szCs w:val="32"/>
      </w:rPr>
    </w:pP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114300" distR="114300" simplePos="0" relativeHeight="251659264" behindDoc="1" locked="0" layoutInCell="1" allowOverlap="1" wp14:anchorId="6DCD3A95" wp14:editId="754D56BE">
          <wp:simplePos x="0" y="0"/>
          <wp:positionH relativeFrom="column">
            <wp:posOffset>4597400</wp:posOffset>
          </wp:positionH>
          <wp:positionV relativeFrom="paragraph">
            <wp:posOffset>135255</wp:posOffset>
          </wp:positionV>
          <wp:extent cx="2109470" cy="438150"/>
          <wp:effectExtent l="0" t="0" r="5080" b="0"/>
          <wp:wrapTight wrapText="bothSides">
            <wp:wrapPolygon edited="0">
              <wp:start x="0" y="0"/>
              <wp:lineTo x="0" y="20661"/>
              <wp:lineTo x="21457" y="20661"/>
              <wp:lineTo x="21457" y="0"/>
              <wp:lineTo x="0" y="0"/>
            </wp:wrapPolygon>
          </wp:wrapTight>
          <wp:docPr id="884569159" name="Picture 884569159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47790"/>
                  <a:stretch/>
                </pic:blipFill>
                <pic:spPr bwMode="auto">
                  <a:xfrm>
                    <a:off x="0" y="0"/>
                    <a:ext cx="21094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0" distR="0" simplePos="0" relativeHeight="3" behindDoc="1" locked="0" layoutInCell="0" allowOverlap="1" wp14:anchorId="3305B787" wp14:editId="7D5E7D4C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523041026" name="Picture 152304102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E062CB" w14:textId="77777777" w:rsidR="00BD0C20" w:rsidRPr="006B4BBC" w:rsidRDefault="00BD0C20">
    <w:pPr>
      <w:pStyle w:val="Header"/>
      <w:rPr>
        <w:b/>
        <w:bCs/>
        <w:color w:val="FF0000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1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20"/>
    <w:rsid w:val="00003B9C"/>
    <w:rsid w:val="00005090"/>
    <w:rsid w:val="00005357"/>
    <w:rsid w:val="00006ED1"/>
    <w:rsid w:val="00010AD4"/>
    <w:rsid w:val="00020D87"/>
    <w:rsid w:val="00026298"/>
    <w:rsid w:val="00030BD7"/>
    <w:rsid w:val="00051199"/>
    <w:rsid w:val="000535E7"/>
    <w:rsid w:val="00064119"/>
    <w:rsid w:val="00072A73"/>
    <w:rsid w:val="000813F1"/>
    <w:rsid w:val="000D2576"/>
    <w:rsid w:val="000D4EF1"/>
    <w:rsid w:val="000D794A"/>
    <w:rsid w:val="000E299A"/>
    <w:rsid w:val="000E5041"/>
    <w:rsid w:val="000F19D8"/>
    <w:rsid w:val="000F4606"/>
    <w:rsid w:val="00103AA2"/>
    <w:rsid w:val="00111725"/>
    <w:rsid w:val="001161CA"/>
    <w:rsid w:val="001271F5"/>
    <w:rsid w:val="00133128"/>
    <w:rsid w:val="00134B90"/>
    <w:rsid w:val="00140184"/>
    <w:rsid w:val="00156FAD"/>
    <w:rsid w:val="00160B22"/>
    <w:rsid w:val="00161BFD"/>
    <w:rsid w:val="0016361E"/>
    <w:rsid w:val="001703BA"/>
    <w:rsid w:val="001716DB"/>
    <w:rsid w:val="0017319C"/>
    <w:rsid w:val="00183E69"/>
    <w:rsid w:val="00190435"/>
    <w:rsid w:val="00197776"/>
    <w:rsid w:val="001A090D"/>
    <w:rsid w:val="001C1564"/>
    <w:rsid w:val="001C3868"/>
    <w:rsid w:val="001C4E1F"/>
    <w:rsid w:val="001E6F9C"/>
    <w:rsid w:val="001F08F1"/>
    <w:rsid w:val="001F2D43"/>
    <w:rsid w:val="001F6540"/>
    <w:rsid w:val="00203CD9"/>
    <w:rsid w:val="00214ACF"/>
    <w:rsid w:val="00216C72"/>
    <w:rsid w:val="0023269F"/>
    <w:rsid w:val="00271158"/>
    <w:rsid w:val="00281401"/>
    <w:rsid w:val="002825EE"/>
    <w:rsid w:val="002834AA"/>
    <w:rsid w:val="002840B9"/>
    <w:rsid w:val="00287349"/>
    <w:rsid w:val="00295BDA"/>
    <w:rsid w:val="00297ACB"/>
    <w:rsid w:val="002A7923"/>
    <w:rsid w:val="002B2ACC"/>
    <w:rsid w:val="002D0BE2"/>
    <w:rsid w:val="002D4668"/>
    <w:rsid w:val="002D691C"/>
    <w:rsid w:val="002E7538"/>
    <w:rsid w:val="002F5CC9"/>
    <w:rsid w:val="002F6499"/>
    <w:rsid w:val="003060BA"/>
    <w:rsid w:val="00306702"/>
    <w:rsid w:val="00310F2B"/>
    <w:rsid w:val="00311B1B"/>
    <w:rsid w:val="00327094"/>
    <w:rsid w:val="0038069F"/>
    <w:rsid w:val="00383A67"/>
    <w:rsid w:val="00385D0B"/>
    <w:rsid w:val="00391722"/>
    <w:rsid w:val="00391C84"/>
    <w:rsid w:val="003A063E"/>
    <w:rsid w:val="003A408C"/>
    <w:rsid w:val="003A7E20"/>
    <w:rsid w:val="003B112B"/>
    <w:rsid w:val="003B728E"/>
    <w:rsid w:val="003C5060"/>
    <w:rsid w:val="003D1D92"/>
    <w:rsid w:val="003D43F1"/>
    <w:rsid w:val="003D5ED4"/>
    <w:rsid w:val="003F21DE"/>
    <w:rsid w:val="0041549D"/>
    <w:rsid w:val="004228EC"/>
    <w:rsid w:val="004324F8"/>
    <w:rsid w:val="00432619"/>
    <w:rsid w:val="00433450"/>
    <w:rsid w:val="0043453A"/>
    <w:rsid w:val="00436752"/>
    <w:rsid w:val="00446C22"/>
    <w:rsid w:val="004644EA"/>
    <w:rsid w:val="004709F1"/>
    <w:rsid w:val="00487BA9"/>
    <w:rsid w:val="00495A8E"/>
    <w:rsid w:val="004A20D8"/>
    <w:rsid w:val="004A6785"/>
    <w:rsid w:val="004A6B3F"/>
    <w:rsid w:val="004B136C"/>
    <w:rsid w:val="004B61DE"/>
    <w:rsid w:val="004D6A0C"/>
    <w:rsid w:val="005016DD"/>
    <w:rsid w:val="00502D4E"/>
    <w:rsid w:val="00513D46"/>
    <w:rsid w:val="00527099"/>
    <w:rsid w:val="00534391"/>
    <w:rsid w:val="0053462F"/>
    <w:rsid w:val="00534B60"/>
    <w:rsid w:val="00535587"/>
    <w:rsid w:val="0054342B"/>
    <w:rsid w:val="00553916"/>
    <w:rsid w:val="005603C0"/>
    <w:rsid w:val="005625B1"/>
    <w:rsid w:val="005664A9"/>
    <w:rsid w:val="00566C35"/>
    <w:rsid w:val="00580A41"/>
    <w:rsid w:val="00582AE2"/>
    <w:rsid w:val="00582FA8"/>
    <w:rsid w:val="005832F9"/>
    <w:rsid w:val="0059250F"/>
    <w:rsid w:val="005B61FB"/>
    <w:rsid w:val="005B66D0"/>
    <w:rsid w:val="005C4474"/>
    <w:rsid w:val="005E3136"/>
    <w:rsid w:val="005E4CB9"/>
    <w:rsid w:val="006035D6"/>
    <w:rsid w:val="006105A3"/>
    <w:rsid w:val="006219E4"/>
    <w:rsid w:val="00631310"/>
    <w:rsid w:val="00640A09"/>
    <w:rsid w:val="00650E0B"/>
    <w:rsid w:val="006669FA"/>
    <w:rsid w:val="00666B79"/>
    <w:rsid w:val="006713F1"/>
    <w:rsid w:val="00672720"/>
    <w:rsid w:val="00673CFD"/>
    <w:rsid w:val="0069219A"/>
    <w:rsid w:val="006946DD"/>
    <w:rsid w:val="006B2B7A"/>
    <w:rsid w:val="006B4BBC"/>
    <w:rsid w:val="006B72CA"/>
    <w:rsid w:val="006C5088"/>
    <w:rsid w:val="006D1FB0"/>
    <w:rsid w:val="006D3A3C"/>
    <w:rsid w:val="006D4E95"/>
    <w:rsid w:val="006E06C5"/>
    <w:rsid w:val="006E255F"/>
    <w:rsid w:val="006F089A"/>
    <w:rsid w:val="006F1723"/>
    <w:rsid w:val="006F2070"/>
    <w:rsid w:val="006F2A5A"/>
    <w:rsid w:val="007033F6"/>
    <w:rsid w:val="00703C2D"/>
    <w:rsid w:val="00720464"/>
    <w:rsid w:val="00721B33"/>
    <w:rsid w:val="007224BB"/>
    <w:rsid w:val="00731D59"/>
    <w:rsid w:val="00737934"/>
    <w:rsid w:val="00744C7B"/>
    <w:rsid w:val="00746520"/>
    <w:rsid w:val="00750A1D"/>
    <w:rsid w:val="007616BF"/>
    <w:rsid w:val="007763AC"/>
    <w:rsid w:val="007824B1"/>
    <w:rsid w:val="00792407"/>
    <w:rsid w:val="00796087"/>
    <w:rsid w:val="007A050E"/>
    <w:rsid w:val="007A6819"/>
    <w:rsid w:val="007C5398"/>
    <w:rsid w:val="007C7058"/>
    <w:rsid w:val="007D1D68"/>
    <w:rsid w:val="007E2332"/>
    <w:rsid w:val="007E34AF"/>
    <w:rsid w:val="007F18E2"/>
    <w:rsid w:val="007F26FE"/>
    <w:rsid w:val="008058A9"/>
    <w:rsid w:val="00810C53"/>
    <w:rsid w:val="00817FA1"/>
    <w:rsid w:val="00850C9A"/>
    <w:rsid w:val="00851853"/>
    <w:rsid w:val="00860677"/>
    <w:rsid w:val="00862AB9"/>
    <w:rsid w:val="008668B1"/>
    <w:rsid w:val="0087026E"/>
    <w:rsid w:val="008749F5"/>
    <w:rsid w:val="00876F80"/>
    <w:rsid w:val="008800F1"/>
    <w:rsid w:val="008808A1"/>
    <w:rsid w:val="008879DA"/>
    <w:rsid w:val="00893C05"/>
    <w:rsid w:val="008A56F3"/>
    <w:rsid w:val="008B27C9"/>
    <w:rsid w:val="008B3CA6"/>
    <w:rsid w:val="008B41E7"/>
    <w:rsid w:val="008B5347"/>
    <w:rsid w:val="008D3300"/>
    <w:rsid w:val="008E1B38"/>
    <w:rsid w:val="009113C8"/>
    <w:rsid w:val="0091227C"/>
    <w:rsid w:val="0091469A"/>
    <w:rsid w:val="00916EB5"/>
    <w:rsid w:val="00927CB0"/>
    <w:rsid w:val="00930A6F"/>
    <w:rsid w:val="00937B98"/>
    <w:rsid w:val="00940866"/>
    <w:rsid w:val="00944B2B"/>
    <w:rsid w:val="009474BE"/>
    <w:rsid w:val="00981752"/>
    <w:rsid w:val="0098533E"/>
    <w:rsid w:val="00991B2D"/>
    <w:rsid w:val="0099271E"/>
    <w:rsid w:val="009B48C5"/>
    <w:rsid w:val="009D5647"/>
    <w:rsid w:val="009E5ADD"/>
    <w:rsid w:val="009E7645"/>
    <w:rsid w:val="009F5970"/>
    <w:rsid w:val="00A012FA"/>
    <w:rsid w:val="00A1113E"/>
    <w:rsid w:val="00A31EFC"/>
    <w:rsid w:val="00A45A52"/>
    <w:rsid w:val="00A4752B"/>
    <w:rsid w:val="00A52B00"/>
    <w:rsid w:val="00A57F0B"/>
    <w:rsid w:val="00A652ED"/>
    <w:rsid w:val="00A6738B"/>
    <w:rsid w:val="00A730CE"/>
    <w:rsid w:val="00A82F00"/>
    <w:rsid w:val="00A84D6F"/>
    <w:rsid w:val="00AA5C05"/>
    <w:rsid w:val="00AB52D4"/>
    <w:rsid w:val="00AB5381"/>
    <w:rsid w:val="00AB5E04"/>
    <w:rsid w:val="00AB6F64"/>
    <w:rsid w:val="00AC1122"/>
    <w:rsid w:val="00AC3702"/>
    <w:rsid w:val="00AC58C9"/>
    <w:rsid w:val="00AD1FE0"/>
    <w:rsid w:val="00AD48CD"/>
    <w:rsid w:val="00AF3D9F"/>
    <w:rsid w:val="00AF6207"/>
    <w:rsid w:val="00B009D7"/>
    <w:rsid w:val="00B0528C"/>
    <w:rsid w:val="00B13A65"/>
    <w:rsid w:val="00B13E2C"/>
    <w:rsid w:val="00B15C93"/>
    <w:rsid w:val="00B220AD"/>
    <w:rsid w:val="00B23089"/>
    <w:rsid w:val="00B237ED"/>
    <w:rsid w:val="00B27BE4"/>
    <w:rsid w:val="00B30272"/>
    <w:rsid w:val="00B331AA"/>
    <w:rsid w:val="00B40EF0"/>
    <w:rsid w:val="00B51708"/>
    <w:rsid w:val="00B63CDA"/>
    <w:rsid w:val="00B67AF4"/>
    <w:rsid w:val="00B72071"/>
    <w:rsid w:val="00B81B1D"/>
    <w:rsid w:val="00B849B3"/>
    <w:rsid w:val="00B85571"/>
    <w:rsid w:val="00BA0A49"/>
    <w:rsid w:val="00BA1CA9"/>
    <w:rsid w:val="00BA410C"/>
    <w:rsid w:val="00BD0C20"/>
    <w:rsid w:val="00BD74D5"/>
    <w:rsid w:val="00BE13FF"/>
    <w:rsid w:val="00BE6636"/>
    <w:rsid w:val="00BF1665"/>
    <w:rsid w:val="00BF5935"/>
    <w:rsid w:val="00C031A9"/>
    <w:rsid w:val="00C06332"/>
    <w:rsid w:val="00C12F1F"/>
    <w:rsid w:val="00C30230"/>
    <w:rsid w:val="00C34CC0"/>
    <w:rsid w:val="00C359E4"/>
    <w:rsid w:val="00C35BF2"/>
    <w:rsid w:val="00C40ADE"/>
    <w:rsid w:val="00C44679"/>
    <w:rsid w:val="00C449DF"/>
    <w:rsid w:val="00C540F4"/>
    <w:rsid w:val="00C54F53"/>
    <w:rsid w:val="00C612B0"/>
    <w:rsid w:val="00C7515E"/>
    <w:rsid w:val="00C8145B"/>
    <w:rsid w:val="00C91E60"/>
    <w:rsid w:val="00C95637"/>
    <w:rsid w:val="00CA527D"/>
    <w:rsid w:val="00CA6D43"/>
    <w:rsid w:val="00CA7853"/>
    <w:rsid w:val="00CC1F86"/>
    <w:rsid w:val="00CC5A2F"/>
    <w:rsid w:val="00CD370B"/>
    <w:rsid w:val="00CD3837"/>
    <w:rsid w:val="00CE7635"/>
    <w:rsid w:val="00CE7D1B"/>
    <w:rsid w:val="00CF29AF"/>
    <w:rsid w:val="00D11AB6"/>
    <w:rsid w:val="00D13F5C"/>
    <w:rsid w:val="00D47816"/>
    <w:rsid w:val="00D47E06"/>
    <w:rsid w:val="00D521ED"/>
    <w:rsid w:val="00D547A1"/>
    <w:rsid w:val="00D72355"/>
    <w:rsid w:val="00D87230"/>
    <w:rsid w:val="00D87D54"/>
    <w:rsid w:val="00DA0B5C"/>
    <w:rsid w:val="00DA0B8D"/>
    <w:rsid w:val="00DA2827"/>
    <w:rsid w:val="00DA40BD"/>
    <w:rsid w:val="00DA79BB"/>
    <w:rsid w:val="00DC319F"/>
    <w:rsid w:val="00DC437D"/>
    <w:rsid w:val="00DD225D"/>
    <w:rsid w:val="00DE4E9D"/>
    <w:rsid w:val="00DF6F94"/>
    <w:rsid w:val="00E07397"/>
    <w:rsid w:val="00E2073F"/>
    <w:rsid w:val="00E25FE2"/>
    <w:rsid w:val="00E30194"/>
    <w:rsid w:val="00E427AD"/>
    <w:rsid w:val="00E46BDA"/>
    <w:rsid w:val="00E470F9"/>
    <w:rsid w:val="00E50885"/>
    <w:rsid w:val="00E521A0"/>
    <w:rsid w:val="00E5518B"/>
    <w:rsid w:val="00E552B0"/>
    <w:rsid w:val="00E56A71"/>
    <w:rsid w:val="00E70905"/>
    <w:rsid w:val="00E715D8"/>
    <w:rsid w:val="00E74C6A"/>
    <w:rsid w:val="00E839CC"/>
    <w:rsid w:val="00EA4199"/>
    <w:rsid w:val="00EB0FDF"/>
    <w:rsid w:val="00EB2489"/>
    <w:rsid w:val="00EB26FE"/>
    <w:rsid w:val="00EB4C6E"/>
    <w:rsid w:val="00EB5EC5"/>
    <w:rsid w:val="00EC4C79"/>
    <w:rsid w:val="00ED602B"/>
    <w:rsid w:val="00ED60F1"/>
    <w:rsid w:val="00ED65B7"/>
    <w:rsid w:val="00ED7A39"/>
    <w:rsid w:val="00F01ADC"/>
    <w:rsid w:val="00F06D1F"/>
    <w:rsid w:val="00F20134"/>
    <w:rsid w:val="00F24AA9"/>
    <w:rsid w:val="00F50F0B"/>
    <w:rsid w:val="00F5163E"/>
    <w:rsid w:val="00F7732B"/>
    <w:rsid w:val="00F81119"/>
    <w:rsid w:val="00F832B2"/>
    <w:rsid w:val="00F874E2"/>
    <w:rsid w:val="00FD1DC4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7E47B"/>
  <w15:docId w15:val="{FA45089F-E23F-48A1-91AD-87D695F5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uiPriority w:val="99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C30230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C30230"/>
  </w:style>
  <w:style w:type="paragraph" w:customStyle="1" w:styleId="Nadpis">
    <w:name w:val="Nadpis"/>
    <w:basedOn w:val="Normal"/>
    <w:next w:val="BodyText"/>
    <w:qFormat/>
    <w:rsid w:val="00C302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C30230"/>
    <w:pPr>
      <w:spacing w:after="140" w:line="276" w:lineRule="auto"/>
    </w:pPr>
  </w:style>
  <w:style w:type="paragraph" w:styleId="List">
    <w:name w:val="List"/>
    <w:basedOn w:val="BodyText"/>
    <w:rsid w:val="00C30230"/>
    <w:rPr>
      <w:rFonts w:cs="Arial"/>
    </w:rPr>
  </w:style>
  <w:style w:type="paragraph" w:styleId="Caption">
    <w:name w:val="caption"/>
    <w:basedOn w:val="Normal"/>
    <w:qFormat/>
    <w:rsid w:val="00C3023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C30230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C30230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C30230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ircon.panasoni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4253773ad3c2df526a4bd89bc2a3266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f53e88227070246b3e36c9d692e6483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5B4C8D99-9B76-4DF7-B5B6-87EC4A950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20869-77F4-4FDA-B810-CBB678E77C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1193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2</cp:revision>
  <dcterms:created xsi:type="dcterms:W3CDTF">2026-01-27T09:12:00Z</dcterms:created>
  <dcterms:modified xsi:type="dcterms:W3CDTF">2026-01-27T09:12:00Z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