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7B67C" w14:textId="77777777" w:rsidR="00047F87" w:rsidRPr="00754A29" w:rsidRDefault="00047F87">
      <w:pPr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1B20882B" w14:textId="77777777" w:rsidR="001202F6" w:rsidRPr="00754A29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754A29">
        <w:rPr>
          <w:rFonts w:ascii="Arial" w:hAnsi="Arial" w:cs="Arial"/>
          <w:sz w:val="16"/>
          <w:szCs w:val="16"/>
          <w:lang w:val="cs-CZ"/>
        </w:rPr>
        <w:t xml:space="preserve">Panasonic Marketing </w:t>
      </w:r>
      <w:proofErr w:type="spellStart"/>
      <w:r w:rsidRPr="00754A29">
        <w:rPr>
          <w:rFonts w:ascii="Arial" w:hAnsi="Arial" w:cs="Arial"/>
          <w:sz w:val="16"/>
          <w:szCs w:val="16"/>
          <w:lang w:val="cs-CZ"/>
        </w:rPr>
        <w:t>Europe</w:t>
      </w:r>
      <w:proofErr w:type="spellEnd"/>
      <w:r w:rsidRPr="00754A29">
        <w:rPr>
          <w:rFonts w:ascii="Arial" w:hAnsi="Arial" w:cs="Arial"/>
          <w:sz w:val="16"/>
          <w:szCs w:val="16"/>
          <w:lang w:val="cs-CZ"/>
        </w:rPr>
        <w:t xml:space="preserve"> </w:t>
      </w:r>
      <w:proofErr w:type="spellStart"/>
      <w:r w:rsidRPr="00754A29">
        <w:rPr>
          <w:rFonts w:ascii="Arial" w:hAnsi="Arial" w:cs="Arial"/>
          <w:sz w:val="16"/>
          <w:szCs w:val="16"/>
          <w:lang w:val="cs-CZ"/>
        </w:rPr>
        <w:t>GmbH</w:t>
      </w:r>
      <w:proofErr w:type="spellEnd"/>
      <w:r w:rsidRPr="00754A29">
        <w:rPr>
          <w:rFonts w:ascii="Arial" w:hAnsi="Arial" w:cs="Arial"/>
          <w:sz w:val="16"/>
          <w:szCs w:val="16"/>
          <w:lang w:val="cs-CZ"/>
        </w:rPr>
        <w:t xml:space="preserve">, </w:t>
      </w:r>
      <w:proofErr w:type="spellStart"/>
      <w:r w:rsidRPr="00754A29">
        <w:rPr>
          <w:rFonts w:ascii="Arial" w:hAnsi="Arial" w:cs="Arial"/>
          <w:sz w:val="16"/>
          <w:szCs w:val="16"/>
          <w:lang w:val="cs-CZ"/>
        </w:rPr>
        <w:t>org</w:t>
      </w:r>
      <w:proofErr w:type="spellEnd"/>
      <w:r w:rsidRPr="00754A29">
        <w:rPr>
          <w:rFonts w:ascii="Arial" w:hAnsi="Arial" w:cs="Arial"/>
          <w:sz w:val="16"/>
          <w:szCs w:val="16"/>
          <w:lang w:val="cs-CZ"/>
        </w:rPr>
        <w:t>. složka ČR</w:t>
      </w:r>
    </w:p>
    <w:p w14:paraId="4A149A49" w14:textId="77777777" w:rsidR="001202F6" w:rsidRPr="00754A29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754A29">
        <w:rPr>
          <w:rFonts w:ascii="Arial" w:hAnsi="Arial" w:cs="Arial"/>
          <w:sz w:val="16"/>
          <w:szCs w:val="16"/>
          <w:lang w:val="cs-CZ"/>
        </w:rPr>
        <w:t>V Parku 2335/20</w:t>
      </w:r>
    </w:p>
    <w:p w14:paraId="136FB2FF" w14:textId="77777777" w:rsidR="001202F6" w:rsidRPr="00754A29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754A29">
        <w:rPr>
          <w:rFonts w:ascii="Arial" w:hAnsi="Arial" w:cs="Arial"/>
          <w:sz w:val="16"/>
          <w:szCs w:val="16"/>
          <w:lang w:val="cs-CZ"/>
        </w:rPr>
        <w:t xml:space="preserve">148 00 Praha 4, Česká </w:t>
      </w:r>
      <w:proofErr w:type="spellStart"/>
      <w:r w:rsidRPr="00754A29">
        <w:rPr>
          <w:rFonts w:ascii="Arial" w:hAnsi="Arial" w:cs="Arial"/>
          <w:sz w:val="16"/>
          <w:szCs w:val="16"/>
          <w:lang w:val="cs-CZ"/>
        </w:rPr>
        <w:t>rep</w:t>
      </w:r>
      <w:proofErr w:type="spellEnd"/>
      <w:r w:rsidRPr="00754A29">
        <w:rPr>
          <w:rFonts w:ascii="Arial" w:hAnsi="Arial" w:cs="Arial"/>
          <w:sz w:val="16"/>
          <w:szCs w:val="16"/>
          <w:lang w:val="cs-CZ"/>
        </w:rPr>
        <w:t>.</w:t>
      </w:r>
    </w:p>
    <w:p w14:paraId="3F329743" w14:textId="77777777" w:rsidR="001202F6" w:rsidRPr="00754A29" w:rsidRDefault="00000000" w:rsidP="001202F6">
      <w:pPr>
        <w:framePr w:w="2083" w:h="2986" w:hRule="exact" w:hSpace="141" w:wrap="around" w:vAnchor="text" w:hAnchor="page" w:x="9210" w:y="539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hyperlink r:id="rId10">
        <w:r w:rsidR="001202F6" w:rsidRPr="00754A29">
          <w:rPr>
            <w:rStyle w:val="Internetovodkaz"/>
            <w:rFonts w:ascii="Arial" w:hAnsi="Arial" w:cs="Arial"/>
            <w:sz w:val="16"/>
            <w:szCs w:val="16"/>
            <w:lang w:val="cs-CZ"/>
          </w:rPr>
          <w:t>www.panasonic.cz</w:t>
        </w:r>
      </w:hyperlink>
    </w:p>
    <w:p w14:paraId="12E1A8C7" w14:textId="77777777" w:rsidR="001202F6" w:rsidRPr="00754A29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7614A00C" w14:textId="77777777" w:rsidR="001202F6" w:rsidRPr="00754A29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u w:val="single"/>
          <w:lang w:val="cs-CZ"/>
        </w:rPr>
      </w:pPr>
      <w:r w:rsidRPr="00754A29">
        <w:rPr>
          <w:rFonts w:ascii="Arial" w:hAnsi="Arial" w:cs="Arial"/>
          <w:sz w:val="16"/>
          <w:szCs w:val="16"/>
          <w:lang w:val="cs-CZ"/>
        </w:rPr>
        <w:t>Kontakt pro média:</w:t>
      </w:r>
    </w:p>
    <w:p w14:paraId="104CF0B0" w14:textId="77777777" w:rsidR="001202F6" w:rsidRPr="00754A29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754A29">
        <w:rPr>
          <w:rFonts w:ascii="Arial" w:hAnsi="Arial" w:cs="Arial"/>
          <w:sz w:val="16"/>
          <w:szCs w:val="16"/>
          <w:lang w:val="cs-CZ"/>
        </w:rPr>
        <w:t>Igor Walter</w:t>
      </w:r>
    </w:p>
    <w:p w14:paraId="72BA3B05" w14:textId="77777777" w:rsidR="001202F6" w:rsidRPr="00754A29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754A29">
        <w:rPr>
          <w:rFonts w:ascii="Arial" w:hAnsi="Arial" w:cs="Arial"/>
          <w:sz w:val="16"/>
          <w:szCs w:val="16"/>
          <w:lang w:val="cs-CZ"/>
        </w:rPr>
        <w:t xml:space="preserve">Phoenix </w:t>
      </w:r>
      <w:proofErr w:type="spellStart"/>
      <w:r w:rsidRPr="00754A29">
        <w:rPr>
          <w:rFonts w:ascii="Arial" w:hAnsi="Arial" w:cs="Arial"/>
          <w:sz w:val="16"/>
          <w:szCs w:val="16"/>
          <w:lang w:val="cs-CZ"/>
        </w:rPr>
        <w:t>Communication</w:t>
      </w:r>
      <w:proofErr w:type="spellEnd"/>
      <w:r w:rsidRPr="00754A29">
        <w:rPr>
          <w:rFonts w:ascii="Arial" w:hAnsi="Arial" w:cs="Arial"/>
          <w:sz w:val="16"/>
          <w:szCs w:val="16"/>
          <w:lang w:val="cs-CZ"/>
        </w:rPr>
        <w:t>, a.s.</w:t>
      </w:r>
    </w:p>
    <w:p w14:paraId="6D7719A9" w14:textId="77777777" w:rsidR="001202F6" w:rsidRPr="00754A29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r w:rsidRPr="00754A29">
        <w:rPr>
          <w:rFonts w:ascii="Arial" w:hAnsi="Arial" w:cs="Arial"/>
          <w:sz w:val="16"/>
          <w:szCs w:val="16"/>
          <w:lang w:val="cs-CZ"/>
        </w:rPr>
        <w:t>M: +420 </w:t>
      </w:r>
      <w:r w:rsidRPr="00754A29">
        <w:rPr>
          <w:rFonts w:ascii="Arial" w:hAnsi="Arial" w:cs="Arial"/>
          <w:sz w:val="16"/>
          <w:szCs w:val="16"/>
          <w:lang w:val="cs-CZ" w:eastAsia="cs-CZ"/>
        </w:rPr>
        <w:t>777 658 876</w:t>
      </w:r>
      <w:r w:rsidRPr="00754A29">
        <w:rPr>
          <w:rFonts w:ascii="Arial" w:hAnsi="Arial" w:cs="Arial"/>
          <w:lang w:val="cs-CZ" w:eastAsia="cs-CZ"/>
        </w:rPr>
        <w:t xml:space="preserve"> </w:t>
      </w:r>
      <w:hyperlink r:id="rId11">
        <w:r w:rsidRPr="00754A29">
          <w:rPr>
            <w:rStyle w:val="Internetovodkaz"/>
            <w:rFonts w:ascii="Arial" w:hAnsi="Arial" w:cs="Arial"/>
            <w:sz w:val="16"/>
            <w:szCs w:val="16"/>
            <w:lang w:val="cs-CZ"/>
          </w:rPr>
          <w:t>igor@phoenixcom.cz</w:t>
        </w:r>
      </w:hyperlink>
    </w:p>
    <w:p w14:paraId="0D206980" w14:textId="77777777" w:rsidR="001202F6" w:rsidRPr="00754A29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529A7AE0" w14:textId="0AA0E71A" w:rsidR="00BC0CBD" w:rsidRDefault="00611E67" w:rsidP="00BC0CBD">
      <w:pPr>
        <w:jc w:val="center"/>
        <w:rPr>
          <w:rFonts w:ascii="Arial" w:hAnsi="Arial" w:cs="Arial"/>
          <w:b/>
          <w:bCs/>
          <w:szCs w:val="24"/>
          <w:lang w:val="cs-CZ"/>
        </w:rPr>
      </w:pPr>
      <w:r w:rsidRPr="00754A29">
        <w:rPr>
          <w:rFonts w:ascii="Arial" w:hAnsi="Arial" w:cs="Arial"/>
          <w:b/>
          <w:bCs/>
          <w:szCs w:val="24"/>
          <w:lang w:val="cs-CZ"/>
        </w:rPr>
        <w:br/>
      </w:r>
      <w:r w:rsidR="0085495E">
        <w:rPr>
          <w:rFonts w:ascii="Arial" w:hAnsi="Arial" w:cs="Arial"/>
          <w:b/>
          <w:bCs/>
          <w:szCs w:val="24"/>
          <w:lang w:val="cs-CZ"/>
        </w:rPr>
        <w:t>T</w:t>
      </w:r>
      <w:r w:rsidR="00696E3A">
        <w:rPr>
          <w:rFonts w:ascii="Arial" w:hAnsi="Arial" w:cs="Arial"/>
          <w:b/>
          <w:bCs/>
          <w:szCs w:val="24"/>
          <w:lang w:val="cs-CZ"/>
        </w:rPr>
        <w:t xml:space="preserve">rh </w:t>
      </w:r>
      <w:r w:rsidR="00BC0CBD">
        <w:rPr>
          <w:rFonts w:ascii="Arial" w:hAnsi="Arial" w:cs="Arial"/>
          <w:b/>
          <w:bCs/>
          <w:szCs w:val="24"/>
          <w:lang w:val="cs-CZ"/>
        </w:rPr>
        <w:t xml:space="preserve">s tepelnými čerpadly </w:t>
      </w:r>
      <w:r w:rsidR="0085495E">
        <w:rPr>
          <w:rFonts w:ascii="Arial" w:hAnsi="Arial" w:cs="Arial"/>
          <w:b/>
          <w:bCs/>
          <w:szCs w:val="24"/>
          <w:lang w:val="cs-CZ"/>
        </w:rPr>
        <w:t xml:space="preserve">v EU </w:t>
      </w:r>
      <w:r w:rsidR="00BC0CBD">
        <w:rPr>
          <w:rFonts w:ascii="Arial" w:hAnsi="Arial" w:cs="Arial"/>
          <w:b/>
          <w:bCs/>
          <w:szCs w:val="24"/>
          <w:lang w:val="cs-CZ"/>
        </w:rPr>
        <w:t xml:space="preserve">za 10 let? </w:t>
      </w:r>
    </w:p>
    <w:p w14:paraId="43F67890" w14:textId="0B68B3A0" w:rsidR="003E050B" w:rsidRDefault="00BC0CBD" w:rsidP="00BC0CBD">
      <w:pPr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Nárůst poptávky až na 6 milionů čerpadel ročně!</w:t>
      </w:r>
    </w:p>
    <w:p w14:paraId="617BFAE9" w14:textId="77777777" w:rsidR="003E050B" w:rsidRPr="00754A29" w:rsidRDefault="003E050B" w:rsidP="003E050B">
      <w:pPr>
        <w:rPr>
          <w:rFonts w:ascii="Arial" w:hAnsi="Arial" w:cs="Arial"/>
          <w:b/>
          <w:bCs/>
          <w:szCs w:val="24"/>
          <w:lang w:val="cs-CZ"/>
        </w:rPr>
      </w:pPr>
    </w:p>
    <w:p w14:paraId="2291D08C" w14:textId="6C77AF69" w:rsidR="002B6ECA" w:rsidRDefault="003E050B" w:rsidP="002B6ECA">
      <w:pPr>
        <w:rPr>
          <w:rFonts w:ascii="Arial" w:hAnsi="Arial" w:cs="Arial"/>
          <w:sz w:val="20"/>
          <w:lang w:val="cs-CZ"/>
        </w:rPr>
      </w:pPr>
      <w:r w:rsidRPr="00754A29">
        <w:rPr>
          <w:rFonts w:ascii="Arial" w:hAnsi="Arial" w:cs="Arial"/>
          <w:sz w:val="20"/>
          <w:lang w:val="cs-CZ"/>
        </w:rPr>
        <w:t xml:space="preserve">Praha, </w:t>
      </w:r>
      <w:r w:rsidR="002B6ECA">
        <w:rPr>
          <w:rFonts w:ascii="Arial" w:hAnsi="Arial" w:cs="Arial"/>
          <w:sz w:val="20"/>
          <w:lang w:val="cs-CZ"/>
        </w:rPr>
        <w:t>2</w:t>
      </w:r>
      <w:r w:rsidRPr="00754A29">
        <w:rPr>
          <w:rFonts w:ascii="Arial" w:hAnsi="Arial" w:cs="Arial"/>
          <w:sz w:val="20"/>
          <w:lang w:val="cs-CZ"/>
        </w:rPr>
        <w:t>. červ</w:t>
      </w:r>
      <w:r w:rsidR="00BC0CBD">
        <w:rPr>
          <w:rFonts w:ascii="Arial" w:hAnsi="Arial" w:cs="Arial"/>
          <w:sz w:val="20"/>
          <w:lang w:val="cs-CZ"/>
        </w:rPr>
        <w:t xml:space="preserve">ence </w:t>
      </w:r>
      <w:r w:rsidRPr="00754A29">
        <w:rPr>
          <w:rFonts w:ascii="Arial" w:hAnsi="Arial" w:cs="Arial"/>
          <w:sz w:val="20"/>
          <w:lang w:val="cs-CZ"/>
        </w:rPr>
        <w:t xml:space="preserve">2024 </w:t>
      </w:r>
      <w:r w:rsidR="00EB7133" w:rsidRPr="00754A29">
        <w:rPr>
          <w:rFonts w:ascii="Arial" w:hAnsi="Arial" w:cs="Arial"/>
          <w:sz w:val="20"/>
          <w:lang w:val="cs-CZ"/>
        </w:rPr>
        <w:t>–</w:t>
      </w:r>
      <w:r w:rsidR="002B6ECA">
        <w:rPr>
          <w:rFonts w:ascii="Arial" w:hAnsi="Arial" w:cs="Arial"/>
          <w:sz w:val="20"/>
          <w:lang w:val="cs-CZ"/>
        </w:rPr>
        <w:t xml:space="preserve"> </w:t>
      </w:r>
      <w:r w:rsidR="007E2D2E">
        <w:rPr>
          <w:rFonts w:ascii="Arial" w:hAnsi="Arial" w:cs="Arial"/>
          <w:b/>
          <w:bCs/>
          <w:sz w:val="20"/>
          <w:lang w:val="cs-CZ"/>
        </w:rPr>
        <w:t>Pod</w:t>
      </w:r>
      <w:r w:rsidR="002B6ECA">
        <w:rPr>
          <w:rFonts w:ascii="Arial" w:hAnsi="Arial" w:cs="Arial"/>
          <w:b/>
          <w:bCs/>
          <w:sz w:val="20"/>
          <w:lang w:val="cs-CZ"/>
        </w:rPr>
        <w:t xml:space="preserve">le </w:t>
      </w:r>
      <w:r w:rsidR="002B6ECA" w:rsidRPr="002B6ECA">
        <w:rPr>
          <w:rFonts w:ascii="Arial" w:hAnsi="Arial" w:cs="Arial"/>
          <w:b/>
          <w:bCs/>
          <w:sz w:val="20"/>
          <w:lang w:val="cs-CZ"/>
        </w:rPr>
        <w:t xml:space="preserve">dat Evropské komise až 40 % energie v EU spotřebují budovy, které mají </w:t>
      </w:r>
      <w:r w:rsidR="00C209FF">
        <w:rPr>
          <w:rFonts w:ascii="Arial" w:hAnsi="Arial" w:cs="Arial"/>
          <w:b/>
          <w:bCs/>
          <w:sz w:val="20"/>
          <w:lang w:val="cs-CZ"/>
        </w:rPr>
        <w:t xml:space="preserve">také </w:t>
      </w:r>
      <w:r w:rsidR="002B6ECA" w:rsidRPr="002B6ECA">
        <w:rPr>
          <w:rFonts w:ascii="Arial" w:hAnsi="Arial" w:cs="Arial"/>
          <w:b/>
          <w:bCs/>
          <w:sz w:val="20"/>
          <w:lang w:val="cs-CZ"/>
        </w:rPr>
        <w:t xml:space="preserve">„na svědomí“ 36 % emisí skleníkových plynů. Evropská unie proto podniká rázné kroky, jež si kladou za cíl tato čísla snížit. Nedílnou součástí tohoto procesu je i nová legislativa spjatá s omezováním F-plynů i zavádění mandatorního ESG reportování. Jak se </w:t>
      </w:r>
      <w:r w:rsidR="00C67F09">
        <w:rPr>
          <w:rFonts w:ascii="Arial" w:hAnsi="Arial" w:cs="Arial"/>
          <w:b/>
          <w:bCs/>
          <w:sz w:val="20"/>
          <w:lang w:val="cs-CZ"/>
        </w:rPr>
        <w:t xml:space="preserve">tyto procesy </w:t>
      </w:r>
      <w:r w:rsidR="002B6ECA" w:rsidRPr="002B6ECA">
        <w:rPr>
          <w:rFonts w:ascii="Arial" w:hAnsi="Arial" w:cs="Arial"/>
          <w:b/>
          <w:bCs/>
          <w:sz w:val="20"/>
          <w:lang w:val="cs-CZ"/>
        </w:rPr>
        <w:t>dotkn</w:t>
      </w:r>
      <w:r w:rsidR="00C67F09">
        <w:rPr>
          <w:rFonts w:ascii="Arial" w:hAnsi="Arial" w:cs="Arial"/>
          <w:b/>
          <w:bCs/>
          <w:sz w:val="20"/>
          <w:lang w:val="cs-CZ"/>
        </w:rPr>
        <w:t>ou</w:t>
      </w:r>
      <w:r w:rsidR="002B6ECA">
        <w:rPr>
          <w:rFonts w:ascii="Arial" w:hAnsi="Arial" w:cs="Arial"/>
          <w:b/>
          <w:bCs/>
          <w:sz w:val="20"/>
          <w:lang w:val="cs-CZ"/>
        </w:rPr>
        <w:t xml:space="preserve"> </w:t>
      </w:r>
      <w:r w:rsidR="002B6ECA" w:rsidRPr="002B6ECA">
        <w:rPr>
          <w:rFonts w:ascii="Arial" w:hAnsi="Arial" w:cs="Arial"/>
          <w:b/>
          <w:bCs/>
          <w:sz w:val="20"/>
          <w:lang w:val="cs-CZ"/>
        </w:rPr>
        <w:t xml:space="preserve">trhu vytápění a chlazení v ČR i Evropě? A jak </w:t>
      </w:r>
      <w:r w:rsidR="00C67F09">
        <w:rPr>
          <w:rFonts w:ascii="Arial" w:hAnsi="Arial" w:cs="Arial"/>
          <w:b/>
          <w:bCs/>
          <w:sz w:val="20"/>
          <w:lang w:val="cs-CZ"/>
        </w:rPr>
        <w:t>budou reagovat či r</w:t>
      </w:r>
      <w:r w:rsidR="002B6ECA" w:rsidRPr="002B6ECA">
        <w:rPr>
          <w:rFonts w:ascii="Arial" w:hAnsi="Arial" w:cs="Arial"/>
          <w:b/>
          <w:bCs/>
          <w:sz w:val="20"/>
          <w:lang w:val="cs-CZ"/>
        </w:rPr>
        <w:t>eag</w:t>
      </w:r>
      <w:r w:rsidR="00C67F09">
        <w:rPr>
          <w:rFonts w:ascii="Arial" w:hAnsi="Arial" w:cs="Arial"/>
          <w:b/>
          <w:bCs/>
          <w:sz w:val="20"/>
          <w:lang w:val="cs-CZ"/>
        </w:rPr>
        <w:t xml:space="preserve">ují </w:t>
      </w:r>
      <w:r w:rsidR="002B6ECA" w:rsidRPr="002B6ECA">
        <w:rPr>
          <w:rFonts w:ascii="Arial" w:hAnsi="Arial" w:cs="Arial"/>
          <w:b/>
          <w:bCs/>
          <w:sz w:val="20"/>
          <w:lang w:val="cs-CZ"/>
        </w:rPr>
        <w:t>velcí výrobci</w:t>
      </w:r>
      <w:r w:rsidR="00C67F09">
        <w:rPr>
          <w:rFonts w:ascii="Arial" w:hAnsi="Arial" w:cs="Arial"/>
          <w:b/>
          <w:bCs/>
          <w:sz w:val="20"/>
          <w:lang w:val="cs-CZ"/>
        </w:rPr>
        <w:t xml:space="preserve"> v oboru </w:t>
      </w:r>
      <w:r w:rsidR="002B6ECA" w:rsidRPr="002B6ECA">
        <w:rPr>
          <w:rFonts w:ascii="Arial" w:hAnsi="Arial" w:cs="Arial"/>
          <w:b/>
          <w:bCs/>
          <w:sz w:val="20"/>
          <w:lang w:val="cs-CZ"/>
        </w:rPr>
        <w:t>typu Panasonic?</w:t>
      </w:r>
      <w:r w:rsidR="002B6ECA">
        <w:rPr>
          <w:rFonts w:ascii="Arial" w:hAnsi="Arial" w:cs="Arial"/>
          <w:b/>
          <w:bCs/>
          <w:sz w:val="20"/>
          <w:lang w:val="cs-CZ"/>
        </w:rPr>
        <w:t xml:space="preserve"> Těmito tématy </w:t>
      </w:r>
      <w:r w:rsidR="002B6ECA" w:rsidRPr="002B6ECA">
        <w:rPr>
          <w:rFonts w:ascii="Arial" w:hAnsi="Arial" w:cs="Arial"/>
          <w:b/>
          <w:bCs/>
          <w:sz w:val="20"/>
          <w:lang w:val="cs-CZ"/>
        </w:rPr>
        <w:t xml:space="preserve">se zabývali zástupci japonské </w:t>
      </w:r>
      <w:r w:rsidR="00215D66">
        <w:rPr>
          <w:rFonts w:ascii="Arial" w:hAnsi="Arial" w:cs="Arial"/>
          <w:b/>
          <w:bCs/>
          <w:sz w:val="20"/>
          <w:lang w:val="cs-CZ"/>
        </w:rPr>
        <w:t>společnosti</w:t>
      </w:r>
      <w:r w:rsidR="002B6ECA" w:rsidRPr="002B6ECA">
        <w:rPr>
          <w:rFonts w:ascii="Arial" w:hAnsi="Arial" w:cs="Arial"/>
          <w:b/>
          <w:bCs/>
          <w:sz w:val="20"/>
          <w:lang w:val="cs-CZ"/>
        </w:rPr>
        <w:t xml:space="preserve"> na setkání s médii, které </w:t>
      </w:r>
      <w:r w:rsidR="007E2D2E">
        <w:rPr>
          <w:rFonts w:ascii="Arial" w:hAnsi="Arial" w:cs="Arial"/>
          <w:b/>
          <w:bCs/>
          <w:sz w:val="20"/>
          <w:lang w:val="cs-CZ"/>
        </w:rPr>
        <w:t>se uskutečnilo</w:t>
      </w:r>
      <w:r w:rsidR="007E2D2E" w:rsidRPr="002B6ECA">
        <w:rPr>
          <w:rFonts w:ascii="Arial" w:hAnsi="Arial" w:cs="Arial"/>
          <w:b/>
          <w:bCs/>
          <w:sz w:val="20"/>
          <w:lang w:val="cs-CZ"/>
        </w:rPr>
        <w:t xml:space="preserve"> </w:t>
      </w:r>
      <w:r w:rsidR="002B6ECA" w:rsidRPr="002B6ECA">
        <w:rPr>
          <w:rFonts w:ascii="Arial" w:hAnsi="Arial" w:cs="Arial"/>
          <w:b/>
          <w:bCs/>
          <w:sz w:val="20"/>
          <w:lang w:val="cs-CZ"/>
        </w:rPr>
        <w:t>u příležitosti otevření nového školicího centra značky Panasonic na pražském Chodově.</w:t>
      </w:r>
    </w:p>
    <w:p w14:paraId="72896BA7" w14:textId="77777777" w:rsidR="002B6ECA" w:rsidRDefault="002B6ECA" w:rsidP="002B6ECA">
      <w:pPr>
        <w:rPr>
          <w:rFonts w:ascii="Arial" w:hAnsi="Arial" w:cs="Arial"/>
          <w:sz w:val="20"/>
          <w:lang w:val="cs-CZ"/>
        </w:rPr>
      </w:pPr>
    </w:p>
    <w:p w14:paraId="4FD29B48" w14:textId="77777777" w:rsidR="002B6ECA" w:rsidRPr="007C0DDE" w:rsidRDefault="002B6ECA" w:rsidP="002B6ECA">
      <w:pPr>
        <w:rPr>
          <w:rFonts w:ascii="Arial" w:hAnsi="Arial" w:cs="Arial"/>
          <w:sz w:val="19"/>
          <w:szCs w:val="19"/>
          <w:lang w:val="cs-CZ"/>
        </w:rPr>
      </w:pPr>
      <w:r w:rsidRPr="007C0DDE">
        <w:rPr>
          <w:rFonts w:ascii="Arial" w:hAnsi="Arial" w:cs="Arial"/>
          <w:sz w:val="19"/>
          <w:szCs w:val="19"/>
          <w:lang w:val="cs-CZ"/>
        </w:rPr>
        <w:t xml:space="preserve">V únoru letošního roku byla zveřejněna Nařízení Evropského parlamentu a Rady (EU) 2024/573 o fluorovaných skleníkových plynech a (EU) 2024/590 o látkách, které poškozují ozónovou vrstvu.  První nařízení se tedy týká tzv. F-plynů a druhé tzv. regulovaných látek. Tato nařízení tak mají téměř okamžitý dopad zejména na segment HVAC, kdy výrobci budou muset přejít na přírodní chladiva s nižším GWP, jako je například R290. </w:t>
      </w:r>
    </w:p>
    <w:p w14:paraId="42AC1379" w14:textId="77777777" w:rsidR="002B6ECA" w:rsidRPr="007C0DDE" w:rsidRDefault="002B6ECA" w:rsidP="002B6ECA">
      <w:pPr>
        <w:rPr>
          <w:rFonts w:ascii="Arial" w:hAnsi="Arial" w:cs="Arial"/>
          <w:sz w:val="19"/>
          <w:szCs w:val="19"/>
          <w:lang w:val="cs-CZ"/>
        </w:rPr>
      </w:pPr>
    </w:p>
    <w:p w14:paraId="2D413B64" w14:textId="57E16C11" w:rsidR="007C0DDE" w:rsidRPr="00D51AB6" w:rsidRDefault="002B6ECA" w:rsidP="00EF3541">
      <w:pPr>
        <w:rPr>
          <w:rFonts w:ascii="Arial" w:hAnsi="Arial" w:cs="Arial"/>
          <w:sz w:val="19"/>
          <w:szCs w:val="19"/>
          <w:lang w:val="cs-CZ"/>
        </w:rPr>
      </w:pPr>
      <w:r w:rsidRPr="007C0DDE">
        <w:rPr>
          <w:rFonts w:ascii="Arial" w:hAnsi="Arial" w:cs="Arial"/>
          <w:sz w:val="19"/>
          <w:szCs w:val="19"/>
          <w:lang w:val="cs-CZ"/>
        </w:rPr>
        <w:t xml:space="preserve">To však nejsou jediná nařízení, která obor vytápění a chlazení ovlivní. V květnu 2024 byla v rámci klimatického balíčku </w:t>
      </w:r>
      <w:r w:rsidR="007E2D2E">
        <w:rPr>
          <w:rFonts w:ascii="Arial" w:hAnsi="Arial" w:cs="Arial"/>
          <w:sz w:val="19"/>
          <w:szCs w:val="19"/>
          <w:lang w:val="cs-CZ"/>
        </w:rPr>
        <w:t>„</w:t>
      </w:r>
      <w:r w:rsidRPr="007C0DDE">
        <w:rPr>
          <w:rFonts w:ascii="Arial" w:hAnsi="Arial" w:cs="Arial"/>
          <w:sz w:val="19"/>
          <w:szCs w:val="19"/>
          <w:lang w:val="cs-CZ"/>
        </w:rPr>
        <w:t xml:space="preserve">Fit </w:t>
      </w:r>
      <w:proofErr w:type="spellStart"/>
      <w:r w:rsidRPr="007C0DDE">
        <w:rPr>
          <w:rFonts w:ascii="Arial" w:hAnsi="Arial" w:cs="Arial"/>
          <w:sz w:val="19"/>
          <w:szCs w:val="19"/>
          <w:lang w:val="cs-CZ"/>
        </w:rPr>
        <w:t>for</w:t>
      </w:r>
      <w:proofErr w:type="spellEnd"/>
      <w:r w:rsidRPr="007C0DDE">
        <w:rPr>
          <w:rFonts w:ascii="Arial" w:hAnsi="Arial" w:cs="Arial"/>
          <w:sz w:val="19"/>
          <w:szCs w:val="19"/>
          <w:lang w:val="cs-CZ"/>
        </w:rPr>
        <w:t xml:space="preserve"> 55</w:t>
      </w:r>
      <w:r w:rsidR="007E2D2E">
        <w:rPr>
          <w:rFonts w:ascii="Arial" w:hAnsi="Arial" w:cs="Arial"/>
          <w:sz w:val="19"/>
          <w:szCs w:val="19"/>
          <w:lang w:val="cs-CZ"/>
        </w:rPr>
        <w:t>“</w:t>
      </w:r>
      <w:r w:rsidR="007E2D2E" w:rsidRPr="007C0DDE">
        <w:rPr>
          <w:rFonts w:ascii="Arial" w:hAnsi="Arial" w:cs="Arial"/>
          <w:sz w:val="19"/>
          <w:szCs w:val="19"/>
          <w:lang w:val="cs-CZ"/>
        </w:rPr>
        <w:t xml:space="preserve"> </w:t>
      </w:r>
      <w:r w:rsidRPr="007C0DDE">
        <w:rPr>
          <w:rFonts w:ascii="Arial" w:hAnsi="Arial" w:cs="Arial"/>
          <w:sz w:val="19"/>
          <w:szCs w:val="19"/>
          <w:lang w:val="cs-CZ"/>
        </w:rPr>
        <w:t xml:space="preserve">institucemi EU oficiálně zveřejněna poslední revize směrnice o energetické náročnosti budov (EPBD), která stanovuje cíle pro dekarbonizaci </w:t>
      </w:r>
      <w:r w:rsidR="007E2D2E">
        <w:rPr>
          <w:rFonts w:ascii="Arial" w:hAnsi="Arial" w:cs="Arial"/>
          <w:sz w:val="19"/>
          <w:szCs w:val="19"/>
          <w:lang w:val="cs-CZ"/>
        </w:rPr>
        <w:t>existujících</w:t>
      </w:r>
      <w:r w:rsidR="007E2D2E" w:rsidRPr="007C0DDE">
        <w:rPr>
          <w:rFonts w:ascii="Arial" w:hAnsi="Arial" w:cs="Arial"/>
          <w:sz w:val="19"/>
          <w:szCs w:val="19"/>
          <w:lang w:val="cs-CZ"/>
        </w:rPr>
        <w:t xml:space="preserve"> </w:t>
      </w:r>
      <w:r w:rsidRPr="007C0DDE">
        <w:rPr>
          <w:rFonts w:ascii="Arial" w:hAnsi="Arial" w:cs="Arial"/>
          <w:sz w:val="19"/>
          <w:szCs w:val="19"/>
          <w:lang w:val="cs-CZ"/>
        </w:rPr>
        <w:t xml:space="preserve">i nových budov do roku 2050. Současně EU od roku 2024 zavádí více požadavků na podávání zpráv o udržitelnosti pro podniky prostřednictvím směrnice (EU) 2022/2464 o podávání zpráv o udržitelnosti podniků. V </w:t>
      </w:r>
      <w:r w:rsidRPr="00D51AB6">
        <w:rPr>
          <w:rFonts w:ascii="Arial" w:hAnsi="Arial" w:cs="Arial"/>
          <w:sz w:val="19"/>
          <w:szCs w:val="19"/>
          <w:lang w:val="cs-CZ"/>
        </w:rPr>
        <w:t>těchto oblastech se HVAC týká především sekce ESG.</w:t>
      </w:r>
      <w:r w:rsidR="00F21D9C" w:rsidRPr="00D51AB6">
        <w:rPr>
          <w:rFonts w:ascii="Arial" w:hAnsi="Arial" w:cs="Arial"/>
          <w:sz w:val="19"/>
          <w:szCs w:val="19"/>
          <w:lang w:val="cs-CZ"/>
        </w:rPr>
        <w:t xml:space="preserve"> </w:t>
      </w:r>
    </w:p>
    <w:p w14:paraId="48283D6B" w14:textId="77777777" w:rsidR="007C0DDE" w:rsidRPr="00D51AB6" w:rsidRDefault="007C0DDE" w:rsidP="00EF3541">
      <w:pPr>
        <w:rPr>
          <w:rFonts w:ascii="Arial" w:hAnsi="Arial" w:cs="Arial"/>
          <w:sz w:val="19"/>
          <w:szCs w:val="19"/>
          <w:lang w:val="cs-CZ"/>
        </w:rPr>
      </w:pPr>
    </w:p>
    <w:p w14:paraId="3C1ADD6B" w14:textId="0D474515" w:rsidR="00EF3541" w:rsidRPr="00D51AB6" w:rsidRDefault="00F21D9C" w:rsidP="00EF3541">
      <w:pPr>
        <w:rPr>
          <w:rFonts w:ascii="Arial" w:hAnsi="Arial" w:cs="Arial"/>
          <w:sz w:val="19"/>
          <w:szCs w:val="19"/>
          <w:lang w:val="cs-CZ"/>
        </w:rPr>
      </w:pPr>
      <w:bookmarkStart w:id="0" w:name="_Hlk170376169"/>
      <w:r w:rsidRPr="00D51AB6">
        <w:rPr>
          <w:rFonts w:ascii="Arial" w:hAnsi="Arial" w:cs="Arial"/>
          <w:i/>
          <w:iCs/>
          <w:sz w:val="19"/>
          <w:szCs w:val="19"/>
          <w:lang w:val="cs-CZ"/>
        </w:rPr>
        <w:t xml:space="preserve">„Registrujeme </w:t>
      </w:r>
      <w:r w:rsidR="007C0DDE" w:rsidRPr="00D51AB6">
        <w:rPr>
          <w:rFonts w:ascii="Arial" w:hAnsi="Arial" w:cs="Arial"/>
          <w:i/>
          <w:iCs/>
          <w:sz w:val="19"/>
          <w:szCs w:val="19"/>
          <w:lang w:val="cs-CZ"/>
        </w:rPr>
        <w:t xml:space="preserve">v Evropě </w:t>
      </w:r>
      <w:r w:rsidRPr="00D51AB6">
        <w:rPr>
          <w:rFonts w:ascii="Arial" w:hAnsi="Arial" w:cs="Arial"/>
          <w:i/>
          <w:iCs/>
          <w:sz w:val="19"/>
          <w:szCs w:val="19"/>
          <w:lang w:val="cs-CZ"/>
        </w:rPr>
        <w:t xml:space="preserve">větší </w:t>
      </w:r>
      <w:r w:rsidR="00696E3A" w:rsidRPr="00D51AB6">
        <w:rPr>
          <w:rFonts w:ascii="Arial" w:hAnsi="Arial" w:cs="Arial"/>
          <w:i/>
          <w:iCs/>
          <w:sz w:val="19"/>
          <w:szCs w:val="19"/>
          <w:lang w:val="cs-CZ"/>
        </w:rPr>
        <w:t xml:space="preserve">legislativní </w:t>
      </w:r>
      <w:r w:rsidRPr="00D51AB6">
        <w:rPr>
          <w:rFonts w:ascii="Arial" w:hAnsi="Arial" w:cs="Arial"/>
          <w:i/>
          <w:iCs/>
          <w:sz w:val="19"/>
          <w:szCs w:val="19"/>
          <w:lang w:val="cs-CZ"/>
        </w:rPr>
        <w:t>tlak na udržitelnost</w:t>
      </w:r>
      <w:r w:rsidR="00AD5463" w:rsidRPr="00D51AB6">
        <w:rPr>
          <w:rFonts w:ascii="Arial" w:hAnsi="Arial" w:cs="Arial"/>
          <w:i/>
          <w:iCs/>
          <w:sz w:val="19"/>
          <w:szCs w:val="19"/>
          <w:lang w:val="cs-CZ"/>
        </w:rPr>
        <w:t xml:space="preserve"> systémů a chladiv. Ale v dlouhodobějším horizontu i </w:t>
      </w:r>
      <w:r w:rsidRPr="00D51AB6">
        <w:rPr>
          <w:rFonts w:ascii="Arial" w:hAnsi="Arial" w:cs="Arial"/>
          <w:i/>
          <w:iCs/>
          <w:sz w:val="19"/>
          <w:szCs w:val="19"/>
          <w:lang w:val="cs-CZ"/>
        </w:rPr>
        <w:t xml:space="preserve">na výrobní kapacity, protože ač poptávka aktuálně není </w:t>
      </w:r>
      <w:r w:rsidR="00AD5463" w:rsidRPr="00D51AB6">
        <w:rPr>
          <w:rFonts w:ascii="Arial" w:hAnsi="Arial" w:cs="Arial"/>
          <w:i/>
          <w:iCs/>
          <w:sz w:val="19"/>
          <w:szCs w:val="19"/>
          <w:lang w:val="cs-CZ"/>
        </w:rPr>
        <w:t>nejvyšší</w:t>
      </w:r>
      <w:r w:rsidRPr="00D51AB6">
        <w:rPr>
          <w:rFonts w:ascii="Arial" w:hAnsi="Arial" w:cs="Arial"/>
          <w:i/>
          <w:iCs/>
          <w:sz w:val="19"/>
          <w:szCs w:val="19"/>
          <w:lang w:val="cs-CZ"/>
        </w:rPr>
        <w:t>, vše nasvědčuje tomu, že</w:t>
      </w:r>
      <w:r w:rsidR="00F470F8">
        <w:rPr>
          <w:rFonts w:ascii="Arial" w:hAnsi="Arial" w:cs="Arial"/>
          <w:i/>
          <w:iCs/>
          <w:sz w:val="19"/>
          <w:szCs w:val="19"/>
          <w:lang w:val="cs-CZ"/>
        </w:rPr>
        <w:t xml:space="preserve"> v budoucnu</w:t>
      </w:r>
      <w:r w:rsidRPr="00D51AB6">
        <w:rPr>
          <w:rFonts w:ascii="Arial" w:hAnsi="Arial" w:cs="Arial"/>
          <w:i/>
          <w:iCs/>
          <w:sz w:val="19"/>
          <w:szCs w:val="19"/>
          <w:lang w:val="cs-CZ"/>
        </w:rPr>
        <w:t xml:space="preserve"> poroste</w:t>
      </w:r>
      <w:r w:rsidR="00AD5463" w:rsidRPr="00D51AB6">
        <w:rPr>
          <w:rFonts w:ascii="Arial" w:hAnsi="Arial" w:cs="Arial"/>
          <w:i/>
          <w:iCs/>
          <w:sz w:val="19"/>
          <w:szCs w:val="19"/>
          <w:lang w:val="cs-CZ"/>
        </w:rPr>
        <w:t>. A na tento moment musíme být připraveni</w:t>
      </w:r>
      <w:r w:rsidR="002707A2">
        <w:rPr>
          <w:rFonts w:ascii="Arial" w:hAnsi="Arial" w:cs="Arial"/>
          <w:i/>
          <w:iCs/>
          <w:sz w:val="19"/>
          <w:szCs w:val="19"/>
          <w:lang w:val="cs-CZ"/>
        </w:rPr>
        <w:t xml:space="preserve">. </w:t>
      </w:r>
      <w:r w:rsidR="002707A2" w:rsidRPr="00D51AB6">
        <w:rPr>
          <w:rFonts w:ascii="Arial" w:hAnsi="Arial" w:cs="Arial"/>
          <w:i/>
          <w:iCs/>
          <w:sz w:val="19"/>
          <w:szCs w:val="19"/>
          <w:lang w:val="cs-CZ"/>
        </w:rPr>
        <w:t xml:space="preserve">Proto </w:t>
      </w:r>
      <w:r w:rsidR="00C209FF">
        <w:rPr>
          <w:rFonts w:ascii="Arial" w:hAnsi="Arial" w:cs="Arial"/>
          <w:i/>
          <w:iCs/>
          <w:sz w:val="19"/>
          <w:szCs w:val="19"/>
          <w:lang w:val="cs-CZ"/>
        </w:rPr>
        <w:t xml:space="preserve">mimo jiné </w:t>
      </w:r>
      <w:r w:rsidR="002707A2" w:rsidRPr="00D51AB6">
        <w:rPr>
          <w:rFonts w:ascii="Arial" w:hAnsi="Arial" w:cs="Arial"/>
          <w:i/>
          <w:iCs/>
          <w:sz w:val="19"/>
          <w:szCs w:val="19"/>
          <w:lang w:val="cs-CZ"/>
        </w:rPr>
        <w:t>rozšiřujeme portfolio produktů s přírodním chladivem R290, které má jedno z nejnižších GWP na trhu</w:t>
      </w:r>
      <w:r w:rsidRPr="00D51AB6">
        <w:rPr>
          <w:rFonts w:ascii="Arial" w:hAnsi="Arial" w:cs="Arial"/>
          <w:i/>
          <w:iCs/>
          <w:sz w:val="19"/>
          <w:szCs w:val="19"/>
          <w:lang w:val="cs-CZ"/>
        </w:rPr>
        <w:t>,“</w:t>
      </w:r>
      <w:r w:rsidRPr="00D51AB6">
        <w:rPr>
          <w:rFonts w:ascii="Arial" w:hAnsi="Arial" w:cs="Arial"/>
          <w:sz w:val="19"/>
          <w:szCs w:val="19"/>
          <w:lang w:val="cs-CZ"/>
        </w:rPr>
        <w:t xml:space="preserve"> říká </w:t>
      </w:r>
      <w:proofErr w:type="spellStart"/>
      <w:r w:rsidRPr="00D51AB6">
        <w:rPr>
          <w:rFonts w:ascii="Arial" w:hAnsi="Arial" w:cs="Arial"/>
          <w:b/>
          <w:bCs/>
          <w:sz w:val="19"/>
          <w:szCs w:val="19"/>
          <w:lang w:val="cs-CZ"/>
        </w:rPr>
        <w:t>Tamás</w:t>
      </w:r>
      <w:proofErr w:type="spellEnd"/>
      <w:r w:rsidRPr="00D51AB6">
        <w:rPr>
          <w:rFonts w:ascii="Arial" w:hAnsi="Arial" w:cs="Arial"/>
          <w:b/>
          <w:bCs/>
          <w:sz w:val="19"/>
          <w:szCs w:val="19"/>
          <w:lang w:val="cs-CZ"/>
        </w:rPr>
        <w:t xml:space="preserve"> Kozák, obchodní ředitel pro střední a východní Evropu společnosti Panasonic</w:t>
      </w:r>
      <w:r w:rsidR="007E2D2E" w:rsidRPr="00C209FF">
        <w:rPr>
          <w:rFonts w:ascii="Arial" w:hAnsi="Arial" w:cs="Arial"/>
          <w:sz w:val="19"/>
          <w:szCs w:val="19"/>
          <w:lang w:val="cs-CZ"/>
        </w:rPr>
        <w:t>,</w:t>
      </w:r>
      <w:r w:rsidRPr="00D51AB6">
        <w:rPr>
          <w:rFonts w:ascii="Arial" w:hAnsi="Arial" w:cs="Arial"/>
          <w:sz w:val="19"/>
          <w:szCs w:val="19"/>
          <w:lang w:val="cs-CZ"/>
        </w:rPr>
        <w:t xml:space="preserve"> a pokračuje: </w:t>
      </w:r>
      <w:r w:rsidR="007C0DDE" w:rsidRPr="00D51AB6">
        <w:rPr>
          <w:rFonts w:ascii="Arial" w:hAnsi="Arial" w:cs="Arial"/>
          <w:sz w:val="19"/>
          <w:szCs w:val="19"/>
          <w:lang w:val="cs-CZ"/>
        </w:rPr>
        <w:t>„</w:t>
      </w:r>
      <w:r w:rsidR="00AD5463" w:rsidRPr="00D51AB6">
        <w:rPr>
          <w:rFonts w:ascii="Arial" w:hAnsi="Arial" w:cs="Arial"/>
          <w:i/>
          <w:iCs/>
          <w:sz w:val="19"/>
          <w:szCs w:val="19"/>
          <w:lang w:val="cs-CZ"/>
        </w:rPr>
        <w:t xml:space="preserve">Dále dbáme na širokou </w:t>
      </w:r>
      <w:r w:rsidR="007C0DDE" w:rsidRPr="00D51AB6">
        <w:rPr>
          <w:rFonts w:ascii="Arial" w:hAnsi="Arial" w:cs="Arial"/>
          <w:i/>
          <w:iCs/>
          <w:sz w:val="19"/>
          <w:szCs w:val="19"/>
          <w:lang w:val="cs-CZ"/>
        </w:rPr>
        <w:t>škálu výkonu</w:t>
      </w:r>
      <w:r w:rsidR="00696E3A" w:rsidRPr="00D51AB6">
        <w:rPr>
          <w:rFonts w:ascii="Arial" w:hAnsi="Arial" w:cs="Arial"/>
          <w:i/>
          <w:iCs/>
          <w:sz w:val="19"/>
          <w:szCs w:val="19"/>
          <w:lang w:val="cs-CZ"/>
        </w:rPr>
        <w:t xml:space="preserve"> našich produktů</w:t>
      </w:r>
      <w:r w:rsidR="007C0DDE" w:rsidRPr="00D51AB6">
        <w:rPr>
          <w:rFonts w:ascii="Arial" w:hAnsi="Arial" w:cs="Arial"/>
          <w:i/>
          <w:iCs/>
          <w:sz w:val="19"/>
          <w:szCs w:val="19"/>
          <w:lang w:val="cs-CZ"/>
        </w:rPr>
        <w:t xml:space="preserve"> i </w:t>
      </w:r>
      <w:r w:rsidR="00696E3A" w:rsidRPr="00D51AB6">
        <w:rPr>
          <w:rFonts w:ascii="Arial" w:hAnsi="Arial" w:cs="Arial"/>
          <w:i/>
          <w:iCs/>
          <w:sz w:val="19"/>
          <w:szCs w:val="19"/>
          <w:lang w:val="cs-CZ"/>
        </w:rPr>
        <w:t xml:space="preserve">na </w:t>
      </w:r>
      <w:r w:rsidRPr="00D51AB6">
        <w:rPr>
          <w:rFonts w:ascii="Arial" w:hAnsi="Arial" w:cs="Arial"/>
          <w:i/>
          <w:iCs/>
          <w:sz w:val="19"/>
          <w:szCs w:val="19"/>
          <w:lang w:val="cs-CZ"/>
        </w:rPr>
        <w:t>skvělou logistiku.</w:t>
      </w:r>
      <w:r w:rsidR="007C0DDE" w:rsidRPr="00D51AB6">
        <w:rPr>
          <w:rFonts w:ascii="Arial" w:hAnsi="Arial" w:cs="Arial"/>
          <w:i/>
          <w:iCs/>
          <w:sz w:val="19"/>
          <w:szCs w:val="19"/>
          <w:lang w:val="cs-CZ"/>
        </w:rPr>
        <w:t xml:space="preserve"> </w:t>
      </w:r>
      <w:r w:rsidR="00696E3A" w:rsidRPr="00D51AB6">
        <w:rPr>
          <w:rFonts w:ascii="Arial" w:hAnsi="Arial" w:cs="Arial"/>
          <w:i/>
          <w:iCs/>
          <w:sz w:val="19"/>
          <w:szCs w:val="19"/>
          <w:lang w:val="cs-CZ"/>
        </w:rPr>
        <w:t xml:space="preserve">Právě ta </w:t>
      </w:r>
      <w:r w:rsidR="007C0DDE" w:rsidRPr="00D51AB6">
        <w:rPr>
          <w:rFonts w:ascii="Arial" w:hAnsi="Arial" w:cs="Arial"/>
          <w:i/>
          <w:iCs/>
          <w:sz w:val="19"/>
          <w:szCs w:val="19"/>
          <w:lang w:val="cs-CZ"/>
        </w:rPr>
        <w:t xml:space="preserve">je </w:t>
      </w:r>
      <w:r w:rsidR="00AD5463" w:rsidRPr="00D51AB6">
        <w:rPr>
          <w:rFonts w:ascii="Arial" w:hAnsi="Arial" w:cs="Arial"/>
          <w:i/>
          <w:iCs/>
          <w:sz w:val="19"/>
          <w:szCs w:val="19"/>
          <w:lang w:val="cs-CZ"/>
        </w:rPr>
        <w:t xml:space="preserve">totiž </w:t>
      </w:r>
      <w:r w:rsidR="007C0DDE" w:rsidRPr="00D51AB6">
        <w:rPr>
          <w:rFonts w:ascii="Arial" w:hAnsi="Arial" w:cs="Arial"/>
          <w:i/>
          <w:iCs/>
          <w:sz w:val="19"/>
          <w:szCs w:val="19"/>
          <w:lang w:val="cs-CZ"/>
        </w:rPr>
        <w:t>předpokladem pro rychlost dodávek</w:t>
      </w:r>
      <w:r w:rsidR="00AD5463" w:rsidRPr="00D51AB6">
        <w:rPr>
          <w:rFonts w:ascii="Arial" w:hAnsi="Arial" w:cs="Arial"/>
          <w:i/>
          <w:iCs/>
          <w:sz w:val="19"/>
          <w:szCs w:val="19"/>
          <w:lang w:val="cs-CZ"/>
        </w:rPr>
        <w:t xml:space="preserve"> i</w:t>
      </w:r>
      <w:r w:rsidR="007C0DDE" w:rsidRPr="00D51AB6">
        <w:rPr>
          <w:rFonts w:ascii="Arial" w:hAnsi="Arial" w:cs="Arial"/>
          <w:i/>
          <w:iCs/>
          <w:sz w:val="19"/>
          <w:szCs w:val="19"/>
          <w:lang w:val="cs-CZ"/>
        </w:rPr>
        <w:t xml:space="preserve"> vyšší cenovou konkurenceschopnost. Z toho důvodu r</w:t>
      </w:r>
      <w:r w:rsidRPr="00D51AB6">
        <w:rPr>
          <w:rFonts w:ascii="Arial" w:hAnsi="Arial" w:cs="Arial"/>
          <w:i/>
          <w:iCs/>
          <w:sz w:val="19"/>
          <w:szCs w:val="19"/>
          <w:lang w:val="cs-CZ"/>
        </w:rPr>
        <w:t>ozšiřujeme naše výrobní kapacity v</w:t>
      </w:r>
      <w:r w:rsidR="007C0DDE" w:rsidRPr="00D51AB6">
        <w:rPr>
          <w:rFonts w:ascii="Arial" w:hAnsi="Arial" w:cs="Arial"/>
          <w:i/>
          <w:iCs/>
          <w:sz w:val="19"/>
          <w:szCs w:val="19"/>
          <w:lang w:val="cs-CZ"/>
        </w:rPr>
        <w:t> </w:t>
      </w:r>
      <w:r w:rsidRPr="00D51AB6">
        <w:rPr>
          <w:rFonts w:ascii="Arial" w:hAnsi="Arial" w:cs="Arial"/>
          <w:i/>
          <w:iCs/>
          <w:sz w:val="19"/>
          <w:szCs w:val="19"/>
          <w:lang w:val="cs-CZ"/>
        </w:rPr>
        <w:t>Evropě</w:t>
      </w:r>
      <w:r w:rsidR="007C0DDE" w:rsidRPr="00D51AB6">
        <w:rPr>
          <w:rFonts w:ascii="Arial" w:hAnsi="Arial" w:cs="Arial"/>
          <w:i/>
          <w:iCs/>
          <w:sz w:val="19"/>
          <w:szCs w:val="19"/>
          <w:lang w:val="cs-CZ"/>
        </w:rPr>
        <w:t xml:space="preserve">. Především pak v Plzni, </w:t>
      </w:r>
      <w:r w:rsidR="00514501" w:rsidRPr="00D51AB6">
        <w:rPr>
          <w:rFonts w:ascii="Arial" w:hAnsi="Arial" w:cs="Arial"/>
          <w:i/>
          <w:iCs/>
          <w:sz w:val="19"/>
          <w:szCs w:val="19"/>
          <w:lang w:val="cs-CZ"/>
        </w:rPr>
        <w:t>a</w:t>
      </w:r>
      <w:r w:rsidR="007C0DDE" w:rsidRPr="00D51AB6">
        <w:rPr>
          <w:rFonts w:ascii="Arial" w:hAnsi="Arial" w:cs="Arial"/>
          <w:i/>
          <w:iCs/>
          <w:sz w:val="19"/>
          <w:szCs w:val="19"/>
          <w:lang w:val="cs-CZ"/>
        </w:rPr>
        <w:t xml:space="preserve"> také jsme </w:t>
      </w:r>
      <w:r w:rsidR="00A63BE6">
        <w:rPr>
          <w:rFonts w:ascii="Arial" w:hAnsi="Arial" w:cs="Arial"/>
          <w:i/>
          <w:iCs/>
          <w:sz w:val="19"/>
          <w:szCs w:val="19"/>
          <w:lang w:val="cs-CZ"/>
        </w:rPr>
        <w:t>rozšířili naše portfolio o produkty divize chlazení s</w:t>
      </w:r>
      <w:r w:rsidR="007C0DDE" w:rsidRPr="00D51AB6">
        <w:rPr>
          <w:rFonts w:ascii="Arial" w:hAnsi="Arial" w:cs="Arial"/>
          <w:i/>
          <w:iCs/>
          <w:sz w:val="19"/>
          <w:szCs w:val="19"/>
          <w:lang w:val="cs-CZ"/>
        </w:rPr>
        <w:t xml:space="preserve">polečnosti </w:t>
      </w:r>
      <w:proofErr w:type="spellStart"/>
      <w:r w:rsidR="007C0DDE" w:rsidRPr="00D51AB6">
        <w:rPr>
          <w:rFonts w:ascii="Arial" w:hAnsi="Arial" w:cs="Arial"/>
          <w:i/>
          <w:iCs/>
          <w:sz w:val="19"/>
          <w:szCs w:val="19"/>
          <w:lang w:val="cs-CZ"/>
        </w:rPr>
        <w:t>Systemair</w:t>
      </w:r>
      <w:proofErr w:type="spellEnd"/>
      <w:r w:rsidR="00A63BE6">
        <w:rPr>
          <w:rFonts w:ascii="Arial" w:hAnsi="Arial" w:cs="Arial"/>
          <w:i/>
          <w:iCs/>
          <w:sz w:val="19"/>
          <w:szCs w:val="19"/>
          <w:lang w:val="cs-CZ"/>
        </w:rPr>
        <w:t>, která má výrobní závody v Itálii a Francii</w:t>
      </w:r>
      <w:r w:rsidR="007C0DDE" w:rsidRPr="00D51AB6">
        <w:rPr>
          <w:rFonts w:ascii="Arial" w:hAnsi="Arial" w:cs="Arial"/>
          <w:i/>
          <w:iCs/>
          <w:sz w:val="19"/>
          <w:szCs w:val="19"/>
          <w:lang w:val="cs-CZ"/>
        </w:rPr>
        <w:t>.</w:t>
      </w:r>
      <w:r w:rsidR="00A63BE6">
        <w:rPr>
          <w:rFonts w:ascii="Arial" w:hAnsi="Arial" w:cs="Arial"/>
          <w:i/>
          <w:iCs/>
          <w:sz w:val="19"/>
          <w:szCs w:val="19"/>
          <w:lang w:val="cs-CZ"/>
        </w:rPr>
        <w:t xml:space="preserve"> </w:t>
      </w:r>
      <w:r w:rsidR="00F470F8">
        <w:rPr>
          <w:rFonts w:ascii="Arial" w:hAnsi="Arial" w:cs="Arial"/>
          <w:i/>
          <w:iCs/>
          <w:sz w:val="19"/>
          <w:szCs w:val="19"/>
          <w:lang w:val="cs-CZ"/>
        </w:rPr>
        <w:t>Věříme, že konkurenční výhodu nám rovněž přines</w:t>
      </w:r>
      <w:r w:rsidR="007D3B11">
        <w:rPr>
          <w:rFonts w:ascii="Arial" w:hAnsi="Arial" w:cs="Arial"/>
          <w:i/>
          <w:iCs/>
          <w:sz w:val="19"/>
          <w:szCs w:val="19"/>
          <w:lang w:val="cs-CZ"/>
        </w:rPr>
        <w:t xml:space="preserve">ou strategická partnerství se </w:t>
      </w:r>
      <w:r w:rsidR="00F470F8">
        <w:rPr>
          <w:rFonts w:ascii="Arial" w:hAnsi="Arial" w:cs="Arial"/>
          <w:i/>
          <w:iCs/>
          <w:sz w:val="19"/>
          <w:szCs w:val="19"/>
          <w:lang w:val="cs-CZ"/>
        </w:rPr>
        <w:t xml:space="preserve">společnostmi </w:t>
      </w:r>
      <w:proofErr w:type="spellStart"/>
      <w:r w:rsidR="00F470F8">
        <w:rPr>
          <w:rFonts w:ascii="Arial" w:hAnsi="Arial" w:cs="Arial"/>
          <w:i/>
          <w:iCs/>
          <w:sz w:val="19"/>
          <w:szCs w:val="19"/>
          <w:lang w:val="cs-CZ"/>
        </w:rPr>
        <w:t>Innova</w:t>
      </w:r>
      <w:proofErr w:type="spellEnd"/>
      <w:r w:rsidR="00F470F8">
        <w:rPr>
          <w:rFonts w:ascii="Arial" w:hAnsi="Arial" w:cs="Arial"/>
          <w:i/>
          <w:iCs/>
          <w:sz w:val="19"/>
          <w:szCs w:val="19"/>
          <w:lang w:val="cs-CZ"/>
        </w:rPr>
        <w:t xml:space="preserve"> a </w:t>
      </w:r>
      <w:proofErr w:type="spellStart"/>
      <w:r w:rsidR="00F470F8">
        <w:rPr>
          <w:rFonts w:ascii="Arial" w:hAnsi="Arial" w:cs="Arial"/>
          <w:i/>
          <w:iCs/>
          <w:sz w:val="19"/>
          <w:szCs w:val="19"/>
          <w:lang w:val="cs-CZ"/>
        </w:rPr>
        <w:t>Tado</w:t>
      </w:r>
      <w:proofErr w:type="spellEnd"/>
      <w:r w:rsidR="007D3B11">
        <w:rPr>
          <w:rFonts w:ascii="Arial" w:hAnsi="Arial" w:cs="Arial"/>
          <w:i/>
          <w:iCs/>
          <w:sz w:val="19"/>
          <w:szCs w:val="19"/>
          <w:lang w:val="cs-CZ"/>
        </w:rPr>
        <w:t>. S první budeme spolupracovat na vývoji nov</w:t>
      </w:r>
      <w:r w:rsidR="0023077C">
        <w:rPr>
          <w:rFonts w:ascii="Arial" w:hAnsi="Arial" w:cs="Arial"/>
          <w:i/>
          <w:iCs/>
          <w:sz w:val="19"/>
          <w:szCs w:val="19"/>
          <w:lang w:val="cs-CZ"/>
        </w:rPr>
        <w:t>ého designu našich jednotek</w:t>
      </w:r>
      <w:r w:rsidR="007E2D2E">
        <w:rPr>
          <w:rFonts w:ascii="Arial" w:hAnsi="Arial" w:cs="Arial"/>
          <w:i/>
          <w:iCs/>
          <w:sz w:val="19"/>
          <w:szCs w:val="19"/>
          <w:lang w:val="cs-CZ"/>
        </w:rPr>
        <w:t>,</w:t>
      </w:r>
      <w:r w:rsidR="0023077C">
        <w:rPr>
          <w:rFonts w:ascii="Arial" w:hAnsi="Arial" w:cs="Arial"/>
          <w:i/>
          <w:iCs/>
          <w:sz w:val="19"/>
          <w:szCs w:val="19"/>
          <w:lang w:val="cs-CZ"/>
        </w:rPr>
        <w:t xml:space="preserve"> </w:t>
      </w:r>
      <w:r w:rsidR="007D3B11">
        <w:rPr>
          <w:rFonts w:ascii="Arial" w:hAnsi="Arial" w:cs="Arial"/>
          <w:i/>
          <w:iCs/>
          <w:sz w:val="19"/>
          <w:szCs w:val="19"/>
          <w:lang w:val="cs-CZ"/>
        </w:rPr>
        <w:t xml:space="preserve">a </w:t>
      </w:r>
      <w:r w:rsidR="0023077C">
        <w:rPr>
          <w:rFonts w:ascii="Arial" w:hAnsi="Arial" w:cs="Arial"/>
          <w:i/>
          <w:iCs/>
          <w:sz w:val="19"/>
          <w:szCs w:val="19"/>
          <w:lang w:val="cs-CZ"/>
        </w:rPr>
        <w:t xml:space="preserve">regulační prvky i </w:t>
      </w:r>
      <w:r w:rsidR="002707A2">
        <w:rPr>
          <w:rFonts w:ascii="Arial" w:hAnsi="Arial" w:cs="Arial"/>
          <w:i/>
          <w:iCs/>
          <w:sz w:val="19"/>
          <w:szCs w:val="19"/>
          <w:lang w:val="cs-CZ"/>
        </w:rPr>
        <w:t xml:space="preserve">software od společnosti </w:t>
      </w:r>
      <w:proofErr w:type="spellStart"/>
      <w:r w:rsidR="002707A2">
        <w:rPr>
          <w:rFonts w:ascii="Arial" w:hAnsi="Arial" w:cs="Arial"/>
          <w:i/>
          <w:iCs/>
          <w:sz w:val="19"/>
          <w:szCs w:val="19"/>
          <w:lang w:val="cs-CZ"/>
        </w:rPr>
        <w:t>Tado</w:t>
      </w:r>
      <w:proofErr w:type="spellEnd"/>
      <w:r w:rsidR="002707A2">
        <w:rPr>
          <w:rFonts w:ascii="Arial" w:hAnsi="Arial" w:cs="Arial"/>
          <w:i/>
          <w:iCs/>
          <w:sz w:val="19"/>
          <w:szCs w:val="19"/>
          <w:lang w:val="cs-CZ"/>
        </w:rPr>
        <w:t xml:space="preserve"> ještě </w:t>
      </w:r>
      <w:proofErr w:type="gramStart"/>
      <w:r w:rsidR="002707A2">
        <w:rPr>
          <w:rFonts w:ascii="Arial" w:hAnsi="Arial" w:cs="Arial"/>
          <w:i/>
          <w:iCs/>
          <w:sz w:val="19"/>
          <w:szCs w:val="19"/>
          <w:lang w:val="cs-CZ"/>
        </w:rPr>
        <w:t>navýší</w:t>
      </w:r>
      <w:proofErr w:type="gramEnd"/>
      <w:r w:rsidR="002707A2">
        <w:rPr>
          <w:rFonts w:ascii="Arial" w:hAnsi="Arial" w:cs="Arial"/>
          <w:i/>
          <w:iCs/>
          <w:sz w:val="19"/>
          <w:szCs w:val="19"/>
          <w:lang w:val="cs-CZ"/>
        </w:rPr>
        <w:t xml:space="preserve"> energetické úspor</w:t>
      </w:r>
      <w:r w:rsidR="0023077C">
        <w:rPr>
          <w:rFonts w:ascii="Arial" w:hAnsi="Arial" w:cs="Arial"/>
          <w:i/>
          <w:iCs/>
          <w:sz w:val="19"/>
          <w:szCs w:val="19"/>
          <w:lang w:val="cs-CZ"/>
        </w:rPr>
        <w:t>y</w:t>
      </w:r>
      <w:r w:rsidR="002707A2">
        <w:rPr>
          <w:rFonts w:ascii="Arial" w:hAnsi="Arial" w:cs="Arial"/>
          <w:i/>
          <w:iCs/>
          <w:sz w:val="19"/>
          <w:szCs w:val="19"/>
          <w:lang w:val="cs-CZ"/>
        </w:rPr>
        <w:t>, které zákazníkům přináš</w:t>
      </w:r>
      <w:r w:rsidR="007E2D2E">
        <w:rPr>
          <w:rFonts w:ascii="Arial" w:hAnsi="Arial" w:cs="Arial"/>
          <w:i/>
          <w:iCs/>
          <w:sz w:val="19"/>
          <w:szCs w:val="19"/>
          <w:lang w:val="cs-CZ"/>
        </w:rPr>
        <w:t>ej</w:t>
      </w:r>
      <w:r w:rsidR="002707A2">
        <w:rPr>
          <w:rFonts w:ascii="Arial" w:hAnsi="Arial" w:cs="Arial"/>
          <w:i/>
          <w:iCs/>
          <w:sz w:val="19"/>
          <w:szCs w:val="19"/>
          <w:lang w:val="cs-CZ"/>
        </w:rPr>
        <w:t xml:space="preserve">í naše tepelná čerpadla </w:t>
      </w:r>
      <w:r w:rsidR="00E604A1">
        <w:rPr>
          <w:rFonts w:ascii="Arial" w:hAnsi="Arial" w:cs="Arial"/>
          <w:i/>
          <w:iCs/>
          <w:sz w:val="19"/>
          <w:szCs w:val="19"/>
          <w:lang w:val="cs-CZ"/>
        </w:rPr>
        <w:t xml:space="preserve">typu </w:t>
      </w:r>
      <w:r w:rsidR="002707A2">
        <w:rPr>
          <w:rFonts w:ascii="Arial" w:hAnsi="Arial" w:cs="Arial"/>
          <w:i/>
          <w:iCs/>
          <w:sz w:val="19"/>
          <w:szCs w:val="19"/>
          <w:lang w:val="cs-CZ"/>
        </w:rPr>
        <w:t>vzduch-voda.“</w:t>
      </w:r>
    </w:p>
    <w:bookmarkEnd w:id="0"/>
    <w:p w14:paraId="28DFC65E" w14:textId="77777777" w:rsidR="00EF3541" w:rsidRPr="00D51AB6" w:rsidRDefault="00EF3541" w:rsidP="00EF3541">
      <w:pPr>
        <w:rPr>
          <w:rFonts w:ascii="Arial" w:hAnsi="Arial" w:cs="Arial"/>
          <w:sz w:val="19"/>
          <w:szCs w:val="19"/>
          <w:lang w:val="cs-CZ"/>
        </w:rPr>
      </w:pPr>
    </w:p>
    <w:p w14:paraId="1D15488F" w14:textId="501CF27F" w:rsidR="00AD5463" w:rsidRPr="00D51AB6" w:rsidRDefault="002B6ECA" w:rsidP="00EF3541">
      <w:pPr>
        <w:rPr>
          <w:rFonts w:ascii="Arial" w:hAnsi="Arial" w:cs="Arial"/>
          <w:b/>
          <w:bCs/>
          <w:sz w:val="19"/>
          <w:szCs w:val="19"/>
          <w:lang w:val="cs-CZ"/>
        </w:rPr>
      </w:pPr>
      <w:r w:rsidRPr="00D51AB6">
        <w:rPr>
          <w:rFonts w:ascii="Arial" w:hAnsi="Arial" w:cs="Arial"/>
          <w:b/>
          <w:bCs/>
          <w:sz w:val="19"/>
          <w:szCs w:val="19"/>
          <w:lang w:val="cs-CZ"/>
        </w:rPr>
        <w:t>ESG</w:t>
      </w:r>
      <w:r w:rsidR="00696E3A" w:rsidRPr="00D51AB6">
        <w:rPr>
          <w:rFonts w:ascii="Arial" w:hAnsi="Arial" w:cs="Arial"/>
          <w:b/>
          <w:bCs/>
          <w:sz w:val="19"/>
          <w:szCs w:val="19"/>
          <w:lang w:val="cs-CZ"/>
        </w:rPr>
        <w:t xml:space="preserve"> urychluje spoleh na AI</w:t>
      </w:r>
    </w:p>
    <w:p w14:paraId="4C62D2E8" w14:textId="77777777" w:rsidR="00696E3A" w:rsidRPr="00D51AB6" w:rsidRDefault="00696E3A" w:rsidP="00EF3541">
      <w:pPr>
        <w:rPr>
          <w:rFonts w:ascii="Arial" w:hAnsi="Arial" w:cs="Arial"/>
          <w:b/>
          <w:bCs/>
          <w:sz w:val="19"/>
          <w:szCs w:val="19"/>
          <w:lang w:val="cs-CZ"/>
        </w:rPr>
      </w:pPr>
    </w:p>
    <w:p w14:paraId="6982BD83" w14:textId="44275B12" w:rsidR="00C209FF" w:rsidRDefault="00E604A1" w:rsidP="00EF3541">
      <w:pPr>
        <w:rPr>
          <w:rFonts w:ascii="Arial" w:hAnsi="Arial" w:cs="Arial"/>
          <w:sz w:val="19"/>
          <w:szCs w:val="19"/>
          <w:lang w:val="cs-CZ"/>
        </w:rPr>
      </w:pPr>
      <w:r>
        <w:rPr>
          <w:rFonts w:ascii="Arial" w:hAnsi="Arial" w:cs="Arial"/>
          <w:sz w:val="19"/>
          <w:szCs w:val="19"/>
          <w:lang w:val="cs-CZ"/>
        </w:rPr>
        <w:t xml:space="preserve">Na </w:t>
      </w:r>
      <w:r w:rsidR="00C209FF">
        <w:rPr>
          <w:rFonts w:ascii="Arial" w:hAnsi="Arial" w:cs="Arial"/>
          <w:sz w:val="19"/>
          <w:szCs w:val="19"/>
          <w:lang w:val="cs-CZ"/>
        </w:rPr>
        <w:t xml:space="preserve">ESG </w:t>
      </w:r>
      <w:r>
        <w:rPr>
          <w:rFonts w:ascii="Arial" w:hAnsi="Arial" w:cs="Arial"/>
          <w:sz w:val="19"/>
          <w:szCs w:val="19"/>
          <w:lang w:val="cs-CZ"/>
        </w:rPr>
        <w:t xml:space="preserve">je důležité se </w:t>
      </w:r>
      <w:r w:rsidR="00C209FF">
        <w:rPr>
          <w:rFonts w:ascii="Arial" w:hAnsi="Arial" w:cs="Arial"/>
          <w:sz w:val="19"/>
          <w:szCs w:val="19"/>
          <w:lang w:val="cs-CZ"/>
        </w:rPr>
        <w:t xml:space="preserve">zaměřit, protože jeho dopad na obor HVAC bude jen vzrůstat. </w:t>
      </w:r>
      <w:r w:rsidR="002B6ECA" w:rsidRPr="00D51AB6">
        <w:rPr>
          <w:rFonts w:ascii="Arial" w:hAnsi="Arial" w:cs="Arial"/>
          <w:sz w:val="19"/>
          <w:szCs w:val="19"/>
          <w:lang w:val="cs-CZ"/>
        </w:rPr>
        <w:t>ESG představuje tři faktory vlivu podniku na životní prostředí (</w:t>
      </w:r>
      <w:proofErr w:type="spellStart"/>
      <w:r w:rsidR="002B6ECA" w:rsidRPr="00D51AB6">
        <w:rPr>
          <w:rFonts w:ascii="Arial" w:hAnsi="Arial" w:cs="Arial"/>
          <w:sz w:val="19"/>
          <w:szCs w:val="19"/>
          <w:lang w:val="cs-CZ"/>
        </w:rPr>
        <w:t>Enviro</w:t>
      </w:r>
      <w:r w:rsidR="00330336" w:rsidRPr="00D51AB6">
        <w:rPr>
          <w:rFonts w:ascii="Arial" w:hAnsi="Arial" w:cs="Arial"/>
          <w:sz w:val="19"/>
          <w:szCs w:val="19"/>
          <w:lang w:val="cs-CZ"/>
        </w:rPr>
        <w:t>n</w:t>
      </w:r>
      <w:r w:rsidR="002B6ECA" w:rsidRPr="00D51AB6">
        <w:rPr>
          <w:rFonts w:ascii="Arial" w:hAnsi="Arial" w:cs="Arial"/>
          <w:sz w:val="19"/>
          <w:szCs w:val="19"/>
          <w:lang w:val="cs-CZ"/>
        </w:rPr>
        <w:t>mental</w:t>
      </w:r>
      <w:proofErr w:type="spellEnd"/>
      <w:r w:rsidR="002B6ECA" w:rsidRPr="00D51AB6">
        <w:rPr>
          <w:rFonts w:ascii="Arial" w:hAnsi="Arial" w:cs="Arial"/>
          <w:sz w:val="19"/>
          <w:szCs w:val="19"/>
          <w:lang w:val="cs-CZ"/>
        </w:rPr>
        <w:t>), sociální oblast (</w:t>
      </w:r>
      <w:proofErr w:type="spellStart"/>
      <w:r w:rsidR="002B6ECA" w:rsidRPr="00D51AB6">
        <w:rPr>
          <w:rFonts w:ascii="Arial" w:hAnsi="Arial" w:cs="Arial"/>
          <w:sz w:val="19"/>
          <w:szCs w:val="19"/>
          <w:lang w:val="cs-CZ"/>
        </w:rPr>
        <w:t>Social</w:t>
      </w:r>
      <w:proofErr w:type="spellEnd"/>
      <w:r w:rsidR="002B6ECA" w:rsidRPr="00D51AB6">
        <w:rPr>
          <w:rFonts w:ascii="Arial" w:hAnsi="Arial" w:cs="Arial"/>
          <w:sz w:val="19"/>
          <w:szCs w:val="19"/>
          <w:lang w:val="cs-CZ"/>
        </w:rPr>
        <w:t>) a na správu a řízení podniku (</w:t>
      </w:r>
      <w:proofErr w:type="spellStart"/>
      <w:r w:rsidR="002B6ECA" w:rsidRPr="00D51AB6">
        <w:rPr>
          <w:rFonts w:ascii="Arial" w:hAnsi="Arial" w:cs="Arial"/>
          <w:sz w:val="19"/>
          <w:szCs w:val="19"/>
          <w:lang w:val="cs-CZ"/>
        </w:rPr>
        <w:t>Governance</w:t>
      </w:r>
      <w:proofErr w:type="spellEnd"/>
      <w:r w:rsidR="002B6ECA" w:rsidRPr="00D51AB6">
        <w:rPr>
          <w:rFonts w:ascii="Arial" w:hAnsi="Arial" w:cs="Arial"/>
          <w:sz w:val="19"/>
          <w:szCs w:val="19"/>
          <w:lang w:val="cs-CZ"/>
        </w:rPr>
        <w:t xml:space="preserve">). Na jejich základě se posuzuje, jak odpovědně </w:t>
      </w:r>
      <w:r w:rsidR="00C209FF">
        <w:rPr>
          <w:rFonts w:ascii="Arial" w:hAnsi="Arial" w:cs="Arial"/>
          <w:sz w:val="19"/>
          <w:szCs w:val="19"/>
          <w:lang w:val="cs-CZ"/>
        </w:rPr>
        <w:t xml:space="preserve">a udržitelně </w:t>
      </w:r>
      <w:r w:rsidR="002B6ECA" w:rsidRPr="00D51AB6">
        <w:rPr>
          <w:rFonts w:ascii="Arial" w:hAnsi="Arial" w:cs="Arial"/>
          <w:sz w:val="19"/>
          <w:szCs w:val="19"/>
          <w:lang w:val="cs-CZ"/>
        </w:rPr>
        <w:t xml:space="preserve">se firma chová. V podstatě to můžeme považovat za formu sociálního kreditního skóre podniku. </w:t>
      </w:r>
      <w:r w:rsidR="00C209FF" w:rsidRPr="00C209FF">
        <w:rPr>
          <w:rFonts w:ascii="Arial" w:hAnsi="Arial" w:cs="Arial"/>
          <w:i/>
          <w:iCs/>
          <w:sz w:val="19"/>
          <w:szCs w:val="19"/>
          <w:lang w:val="cs-CZ"/>
        </w:rPr>
        <w:t>„</w:t>
      </w:r>
      <w:r w:rsidR="002B6ECA" w:rsidRPr="00C209FF">
        <w:rPr>
          <w:rFonts w:ascii="Arial" w:hAnsi="Arial" w:cs="Arial"/>
          <w:i/>
          <w:iCs/>
          <w:sz w:val="19"/>
          <w:szCs w:val="19"/>
          <w:lang w:val="cs-CZ"/>
        </w:rPr>
        <w:t>Ve společnosti Panasonic se v současné době stále více setkáváme s konkrétními požadavky z oblasti ESG, a to zejména v segmentu veřejných zakázek</w:t>
      </w:r>
      <w:r w:rsidR="00C209FF" w:rsidRPr="00C209FF">
        <w:rPr>
          <w:rFonts w:ascii="Arial" w:hAnsi="Arial" w:cs="Arial"/>
          <w:i/>
          <w:iCs/>
          <w:sz w:val="19"/>
          <w:szCs w:val="19"/>
          <w:lang w:val="cs-CZ"/>
        </w:rPr>
        <w:t>,“</w:t>
      </w:r>
      <w:r w:rsidR="00C209FF">
        <w:rPr>
          <w:rFonts w:ascii="Arial" w:hAnsi="Arial" w:cs="Arial"/>
          <w:sz w:val="19"/>
          <w:szCs w:val="19"/>
          <w:lang w:val="cs-CZ"/>
        </w:rPr>
        <w:t xml:space="preserve"> </w:t>
      </w:r>
      <w:r w:rsidR="00C209FF" w:rsidRPr="00D51AB6">
        <w:rPr>
          <w:rFonts w:ascii="Arial" w:hAnsi="Arial" w:cs="Arial"/>
          <w:sz w:val="19"/>
          <w:szCs w:val="19"/>
          <w:lang w:val="cs-CZ"/>
        </w:rPr>
        <w:t xml:space="preserve">prozrazuje </w:t>
      </w:r>
      <w:r w:rsidR="00C209FF" w:rsidRPr="00D51AB6">
        <w:rPr>
          <w:rFonts w:ascii="Arial" w:hAnsi="Arial" w:cs="Arial"/>
          <w:b/>
          <w:bCs/>
          <w:sz w:val="19"/>
          <w:szCs w:val="19"/>
          <w:lang w:val="cs-CZ"/>
        </w:rPr>
        <w:t>Radek Vanduch, hlavní technik Panasonic</w:t>
      </w:r>
      <w:r w:rsidR="00C209FF" w:rsidRPr="00C209FF">
        <w:rPr>
          <w:rFonts w:ascii="Arial" w:hAnsi="Arial" w:cs="Arial"/>
          <w:sz w:val="19"/>
          <w:szCs w:val="19"/>
          <w:lang w:val="cs-CZ"/>
        </w:rPr>
        <w:t>.</w:t>
      </w:r>
      <w:r w:rsidR="00C209FF">
        <w:rPr>
          <w:rFonts w:ascii="Arial" w:hAnsi="Arial" w:cs="Arial"/>
          <w:sz w:val="19"/>
          <w:szCs w:val="19"/>
          <w:lang w:val="cs-CZ"/>
        </w:rPr>
        <w:t xml:space="preserve"> </w:t>
      </w:r>
    </w:p>
    <w:p w14:paraId="2B9A1C42" w14:textId="77777777" w:rsidR="00C209FF" w:rsidRDefault="00C209FF" w:rsidP="00EF3541">
      <w:pPr>
        <w:rPr>
          <w:rFonts w:ascii="Arial" w:hAnsi="Arial" w:cs="Arial"/>
          <w:sz w:val="19"/>
          <w:szCs w:val="19"/>
          <w:lang w:val="cs-CZ"/>
        </w:rPr>
      </w:pPr>
    </w:p>
    <w:p w14:paraId="3E6B6AA4" w14:textId="48AA02F1" w:rsidR="00EF3541" w:rsidRDefault="002B6ECA" w:rsidP="00EF3541">
      <w:pPr>
        <w:rPr>
          <w:rFonts w:ascii="Arial" w:hAnsi="Arial" w:cs="Arial"/>
          <w:b/>
          <w:bCs/>
          <w:sz w:val="19"/>
          <w:szCs w:val="19"/>
          <w:lang w:val="cs-CZ"/>
        </w:rPr>
      </w:pPr>
      <w:r w:rsidRPr="00D51AB6">
        <w:rPr>
          <w:rFonts w:ascii="Arial" w:hAnsi="Arial" w:cs="Arial"/>
          <w:sz w:val="19"/>
          <w:szCs w:val="19"/>
          <w:lang w:val="cs-CZ"/>
        </w:rPr>
        <w:t xml:space="preserve">Čím dál častěji se vyžaduje určitá forma ESG certifikace či důkazu o společenské odpovědnosti poskytovatelů služeb. Nedodržování ESG, respektive negativní ukazatele mohou totiž zkomplikovat situaci nejen samotné společnosti, která je dostatečně nedodržuje, ale též ostatním organizacím, s nimiž jsou v obchodním styku. </w:t>
      </w:r>
      <w:r w:rsidR="00703C44" w:rsidRPr="00D51AB6">
        <w:rPr>
          <w:rFonts w:ascii="Arial" w:hAnsi="Arial" w:cs="Arial"/>
          <w:i/>
          <w:iCs/>
          <w:sz w:val="19"/>
          <w:szCs w:val="19"/>
          <w:lang w:val="cs-CZ"/>
        </w:rPr>
        <w:t>„</w:t>
      </w:r>
      <w:r w:rsidRPr="00D51AB6">
        <w:rPr>
          <w:rFonts w:ascii="Arial" w:hAnsi="Arial" w:cs="Arial"/>
          <w:i/>
          <w:iCs/>
          <w:sz w:val="19"/>
          <w:szCs w:val="19"/>
          <w:lang w:val="cs-CZ"/>
        </w:rPr>
        <w:t xml:space="preserve">ESG reporty sledují investoři, regulátoři, banky a finanční instituce nebo firmy hodnotící trh na základě ESG Reportu jako </w:t>
      </w:r>
      <w:proofErr w:type="spellStart"/>
      <w:r w:rsidRPr="00D51AB6">
        <w:rPr>
          <w:rFonts w:ascii="Arial" w:hAnsi="Arial" w:cs="Arial"/>
          <w:i/>
          <w:iCs/>
          <w:sz w:val="19"/>
          <w:szCs w:val="19"/>
          <w:lang w:val="cs-CZ"/>
        </w:rPr>
        <w:t>Bloomberg</w:t>
      </w:r>
      <w:proofErr w:type="spellEnd"/>
      <w:r w:rsidRPr="00D51AB6">
        <w:rPr>
          <w:rFonts w:ascii="Arial" w:hAnsi="Arial" w:cs="Arial"/>
          <w:i/>
          <w:iCs/>
          <w:sz w:val="19"/>
          <w:szCs w:val="19"/>
          <w:lang w:val="cs-CZ"/>
        </w:rPr>
        <w:t xml:space="preserve"> ESG Data </w:t>
      </w:r>
      <w:proofErr w:type="spellStart"/>
      <w:r w:rsidRPr="00D51AB6">
        <w:rPr>
          <w:rFonts w:ascii="Arial" w:hAnsi="Arial" w:cs="Arial"/>
          <w:i/>
          <w:iCs/>
          <w:sz w:val="19"/>
          <w:szCs w:val="19"/>
          <w:lang w:val="cs-CZ"/>
        </w:rPr>
        <w:t>Services</w:t>
      </w:r>
      <w:proofErr w:type="spellEnd"/>
      <w:r w:rsidR="00703C44" w:rsidRPr="00D51AB6">
        <w:rPr>
          <w:rFonts w:ascii="Arial" w:hAnsi="Arial" w:cs="Arial"/>
          <w:i/>
          <w:iCs/>
          <w:sz w:val="19"/>
          <w:szCs w:val="19"/>
          <w:lang w:val="cs-CZ"/>
        </w:rPr>
        <w:t xml:space="preserve"> atd.,“</w:t>
      </w:r>
      <w:r w:rsidR="00C209FF">
        <w:rPr>
          <w:rFonts w:ascii="Arial" w:hAnsi="Arial" w:cs="Arial"/>
          <w:i/>
          <w:iCs/>
          <w:sz w:val="19"/>
          <w:szCs w:val="19"/>
          <w:lang w:val="cs-CZ"/>
        </w:rPr>
        <w:t xml:space="preserve"> </w:t>
      </w:r>
      <w:r w:rsidR="00C209FF" w:rsidRPr="00C209FF">
        <w:rPr>
          <w:rFonts w:ascii="Arial" w:hAnsi="Arial" w:cs="Arial"/>
          <w:sz w:val="19"/>
          <w:szCs w:val="19"/>
          <w:lang w:val="cs-CZ"/>
        </w:rPr>
        <w:t>doplňuje</w:t>
      </w:r>
      <w:r w:rsidR="00C209FF">
        <w:rPr>
          <w:rFonts w:ascii="Arial" w:hAnsi="Arial" w:cs="Arial"/>
          <w:i/>
          <w:iCs/>
          <w:sz w:val="19"/>
          <w:szCs w:val="19"/>
          <w:lang w:val="cs-CZ"/>
        </w:rPr>
        <w:t xml:space="preserve"> </w:t>
      </w:r>
      <w:r w:rsidR="00C209FF" w:rsidRPr="00D51AB6">
        <w:rPr>
          <w:rFonts w:ascii="Arial" w:hAnsi="Arial" w:cs="Arial"/>
          <w:b/>
          <w:bCs/>
          <w:sz w:val="19"/>
          <w:szCs w:val="19"/>
          <w:lang w:val="cs-CZ"/>
        </w:rPr>
        <w:t>Vanduch</w:t>
      </w:r>
      <w:r w:rsidR="00C209FF">
        <w:rPr>
          <w:rFonts w:ascii="Arial" w:hAnsi="Arial" w:cs="Arial"/>
          <w:b/>
          <w:bCs/>
          <w:sz w:val="19"/>
          <w:szCs w:val="19"/>
          <w:lang w:val="cs-CZ"/>
        </w:rPr>
        <w:t>.</w:t>
      </w:r>
    </w:p>
    <w:p w14:paraId="7A87C83A" w14:textId="251ADB37" w:rsidR="00696E3A" w:rsidRDefault="002B6ECA" w:rsidP="00EF3541">
      <w:pPr>
        <w:rPr>
          <w:rFonts w:ascii="Arial" w:hAnsi="Arial" w:cs="Arial"/>
          <w:sz w:val="19"/>
          <w:szCs w:val="19"/>
          <w:lang w:val="cs-CZ"/>
        </w:rPr>
      </w:pPr>
      <w:r w:rsidRPr="00D51AB6">
        <w:rPr>
          <w:rFonts w:ascii="Arial" w:hAnsi="Arial" w:cs="Arial"/>
          <w:sz w:val="19"/>
          <w:szCs w:val="19"/>
          <w:lang w:val="cs-CZ"/>
        </w:rPr>
        <w:t xml:space="preserve">ESG tedy ovlivňuje </w:t>
      </w:r>
      <w:r w:rsidR="00E604A1">
        <w:rPr>
          <w:rFonts w:ascii="Arial" w:hAnsi="Arial" w:cs="Arial"/>
          <w:sz w:val="19"/>
          <w:szCs w:val="19"/>
          <w:lang w:val="cs-CZ"/>
        </w:rPr>
        <w:t xml:space="preserve">například </w:t>
      </w:r>
      <w:r w:rsidRPr="00D51AB6">
        <w:rPr>
          <w:rFonts w:ascii="Arial" w:hAnsi="Arial" w:cs="Arial"/>
          <w:sz w:val="19"/>
          <w:szCs w:val="19"/>
          <w:lang w:val="cs-CZ"/>
        </w:rPr>
        <w:t>týmy facility managementu, pokud jde o ekologickou stopu společnost</w:t>
      </w:r>
      <w:r w:rsidR="00EF3541" w:rsidRPr="00D51AB6">
        <w:rPr>
          <w:rFonts w:ascii="Arial" w:hAnsi="Arial" w:cs="Arial"/>
          <w:sz w:val="19"/>
          <w:szCs w:val="19"/>
          <w:lang w:val="cs-CZ"/>
        </w:rPr>
        <w:t xml:space="preserve">i v </w:t>
      </w:r>
      <w:r w:rsidRPr="00D51AB6">
        <w:rPr>
          <w:rFonts w:ascii="Arial" w:hAnsi="Arial" w:cs="Arial"/>
          <w:sz w:val="19"/>
          <w:szCs w:val="19"/>
          <w:lang w:val="cs-CZ"/>
        </w:rPr>
        <w:t xml:space="preserve">oblastech jako uhlíková stopa, environmentální udržitelnost, energetická diverzita i odpovědných investic. To v oblasti HVAC </w:t>
      </w:r>
      <w:proofErr w:type="gramStart"/>
      <w:r w:rsidRPr="00D51AB6">
        <w:rPr>
          <w:rFonts w:ascii="Arial" w:hAnsi="Arial" w:cs="Arial"/>
          <w:sz w:val="19"/>
          <w:szCs w:val="19"/>
          <w:lang w:val="cs-CZ"/>
        </w:rPr>
        <w:t>zvýší</w:t>
      </w:r>
      <w:proofErr w:type="gramEnd"/>
      <w:r w:rsidRPr="00D51AB6">
        <w:rPr>
          <w:rFonts w:ascii="Arial" w:hAnsi="Arial" w:cs="Arial"/>
          <w:sz w:val="19"/>
          <w:szCs w:val="19"/>
          <w:lang w:val="cs-CZ"/>
        </w:rPr>
        <w:t xml:space="preserve"> například poptávku po preventivní údržbě (technologie jako Panasonic </w:t>
      </w:r>
      <w:proofErr w:type="spellStart"/>
      <w:r w:rsidRPr="00D51AB6">
        <w:rPr>
          <w:rFonts w:ascii="Arial" w:hAnsi="Arial" w:cs="Arial"/>
          <w:sz w:val="19"/>
          <w:szCs w:val="19"/>
          <w:lang w:val="cs-CZ"/>
        </w:rPr>
        <w:t>Service</w:t>
      </w:r>
      <w:proofErr w:type="spellEnd"/>
      <w:r w:rsidRPr="00D51AB6">
        <w:rPr>
          <w:rFonts w:ascii="Arial" w:hAnsi="Arial" w:cs="Arial"/>
          <w:sz w:val="19"/>
          <w:szCs w:val="19"/>
          <w:lang w:val="cs-CZ"/>
        </w:rPr>
        <w:t xml:space="preserve"> Cloud, </w:t>
      </w:r>
      <w:proofErr w:type="spellStart"/>
      <w:r w:rsidRPr="00D51AB6">
        <w:rPr>
          <w:rFonts w:ascii="Arial" w:hAnsi="Arial" w:cs="Arial"/>
          <w:sz w:val="19"/>
          <w:szCs w:val="19"/>
          <w:lang w:val="cs-CZ"/>
        </w:rPr>
        <w:t>Health</w:t>
      </w:r>
      <w:proofErr w:type="spellEnd"/>
      <w:r w:rsidRPr="00D51AB6">
        <w:rPr>
          <w:rFonts w:ascii="Arial" w:hAnsi="Arial" w:cs="Arial"/>
          <w:sz w:val="19"/>
          <w:szCs w:val="19"/>
          <w:lang w:val="cs-CZ"/>
        </w:rPr>
        <w:t xml:space="preserve"> </w:t>
      </w:r>
      <w:proofErr w:type="spellStart"/>
      <w:r w:rsidRPr="00D51AB6">
        <w:rPr>
          <w:rFonts w:ascii="Arial" w:hAnsi="Arial" w:cs="Arial"/>
          <w:sz w:val="19"/>
          <w:szCs w:val="19"/>
          <w:lang w:val="cs-CZ"/>
        </w:rPr>
        <w:t>Check</w:t>
      </w:r>
      <w:proofErr w:type="spellEnd"/>
      <w:r w:rsidRPr="00D51AB6">
        <w:rPr>
          <w:rFonts w:ascii="Arial" w:hAnsi="Arial" w:cs="Arial"/>
          <w:sz w:val="19"/>
          <w:szCs w:val="19"/>
          <w:lang w:val="cs-CZ"/>
        </w:rPr>
        <w:t xml:space="preserve"> atd</w:t>
      </w:r>
      <w:r w:rsidRPr="00D51AB6">
        <w:rPr>
          <w:rFonts w:ascii="Arial" w:hAnsi="Arial" w:cs="Arial"/>
          <w:i/>
          <w:iCs/>
          <w:sz w:val="19"/>
          <w:szCs w:val="19"/>
          <w:lang w:val="cs-CZ"/>
        </w:rPr>
        <w:t>.</w:t>
      </w:r>
      <w:r w:rsidR="00D10308" w:rsidRPr="00D51AB6">
        <w:rPr>
          <w:rFonts w:ascii="Arial" w:hAnsi="Arial" w:cs="Arial"/>
          <w:i/>
          <w:iCs/>
          <w:sz w:val="19"/>
          <w:szCs w:val="19"/>
          <w:lang w:val="cs-CZ"/>
        </w:rPr>
        <w:t xml:space="preserve">). </w:t>
      </w:r>
      <w:r w:rsidR="00D10308" w:rsidRPr="00D51AB6">
        <w:rPr>
          <w:rFonts w:ascii="Arial" w:hAnsi="Arial" w:cs="Arial"/>
          <w:sz w:val="19"/>
          <w:szCs w:val="19"/>
          <w:lang w:val="cs-CZ"/>
        </w:rPr>
        <w:t>„</w:t>
      </w:r>
      <w:r w:rsidR="00C67F09" w:rsidRPr="00D51AB6">
        <w:rPr>
          <w:rFonts w:ascii="Arial" w:hAnsi="Arial" w:cs="Arial"/>
          <w:i/>
          <w:iCs/>
          <w:sz w:val="19"/>
          <w:szCs w:val="19"/>
          <w:lang w:val="cs-CZ"/>
        </w:rPr>
        <w:t xml:space="preserve">Systémy </w:t>
      </w:r>
      <w:r w:rsidR="00D10308" w:rsidRPr="00D51AB6">
        <w:rPr>
          <w:rFonts w:ascii="Arial" w:hAnsi="Arial" w:cs="Arial"/>
          <w:i/>
          <w:iCs/>
          <w:sz w:val="19"/>
          <w:szCs w:val="19"/>
          <w:lang w:val="cs-CZ"/>
        </w:rPr>
        <w:t>vytápění a chlazení</w:t>
      </w:r>
      <w:r w:rsidR="00C67F09" w:rsidRPr="00D51AB6">
        <w:rPr>
          <w:rFonts w:ascii="Arial" w:hAnsi="Arial" w:cs="Arial"/>
          <w:i/>
          <w:iCs/>
          <w:sz w:val="19"/>
          <w:szCs w:val="19"/>
          <w:lang w:val="cs-CZ"/>
        </w:rPr>
        <w:t xml:space="preserve"> budou brzy schopny </w:t>
      </w:r>
      <w:r w:rsidR="00330336" w:rsidRPr="00D51AB6">
        <w:rPr>
          <w:rFonts w:ascii="Arial" w:hAnsi="Arial" w:cs="Arial"/>
          <w:i/>
          <w:iCs/>
          <w:sz w:val="19"/>
          <w:szCs w:val="19"/>
          <w:lang w:val="cs-CZ"/>
        </w:rPr>
        <w:t xml:space="preserve">automaticky optimalizovat provoz na základě preferencí a chování zákazníka. </w:t>
      </w:r>
      <w:r w:rsidR="00C67F09" w:rsidRPr="00D51AB6">
        <w:rPr>
          <w:rFonts w:ascii="Arial" w:hAnsi="Arial" w:cs="Arial"/>
          <w:i/>
          <w:iCs/>
          <w:sz w:val="19"/>
          <w:szCs w:val="19"/>
          <w:lang w:val="cs-CZ"/>
        </w:rPr>
        <w:t>Systémy se</w:t>
      </w:r>
      <w:r w:rsidR="00D10308" w:rsidRPr="00D51AB6">
        <w:rPr>
          <w:rFonts w:ascii="Arial" w:hAnsi="Arial" w:cs="Arial"/>
          <w:i/>
          <w:iCs/>
          <w:sz w:val="19"/>
          <w:szCs w:val="19"/>
          <w:lang w:val="cs-CZ"/>
        </w:rPr>
        <w:t xml:space="preserve"> </w:t>
      </w:r>
      <w:r w:rsidR="00C67F09" w:rsidRPr="00D51AB6">
        <w:rPr>
          <w:rFonts w:ascii="Arial" w:hAnsi="Arial" w:cs="Arial"/>
          <w:i/>
          <w:iCs/>
          <w:sz w:val="19"/>
          <w:szCs w:val="19"/>
          <w:lang w:val="cs-CZ"/>
        </w:rPr>
        <w:t xml:space="preserve">zkrátka </w:t>
      </w:r>
      <w:proofErr w:type="gramStart"/>
      <w:r w:rsidR="00C67F09" w:rsidRPr="00D51AB6">
        <w:rPr>
          <w:rFonts w:ascii="Arial" w:hAnsi="Arial" w:cs="Arial"/>
          <w:i/>
          <w:iCs/>
          <w:sz w:val="19"/>
          <w:szCs w:val="19"/>
          <w:lang w:val="cs-CZ"/>
        </w:rPr>
        <w:t>naučí</w:t>
      </w:r>
      <w:proofErr w:type="gramEnd"/>
      <w:r w:rsidR="00C67F09" w:rsidRPr="00D51AB6">
        <w:rPr>
          <w:rFonts w:ascii="Arial" w:hAnsi="Arial" w:cs="Arial"/>
          <w:i/>
          <w:iCs/>
          <w:sz w:val="19"/>
          <w:szCs w:val="19"/>
          <w:lang w:val="cs-CZ"/>
        </w:rPr>
        <w:t xml:space="preserve"> myslet samy za sebe. Důkazem tohoto trendu je mimo jiné vývoj</w:t>
      </w:r>
      <w:r w:rsidR="00D10308" w:rsidRPr="00D51AB6">
        <w:rPr>
          <w:rFonts w:ascii="Arial" w:hAnsi="Arial" w:cs="Arial"/>
          <w:i/>
          <w:iCs/>
          <w:sz w:val="19"/>
          <w:szCs w:val="19"/>
          <w:lang w:val="cs-CZ"/>
        </w:rPr>
        <w:t xml:space="preserve"> </w:t>
      </w:r>
      <w:r w:rsidR="00C67F09" w:rsidRPr="00D51AB6">
        <w:rPr>
          <w:rFonts w:ascii="Arial" w:hAnsi="Arial" w:cs="Arial"/>
          <w:i/>
          <w:iCs/>
          <w:sz w:val="19"/>
          <w:szCs w:val="19"/>
          <w:lang w:val="cs-CZ"/>
        </w:rPr>
        <w:t>různých typů autonomní diagnostiky</w:t>
      </w:r>
      <w:r w:rsidR="00696E3A" w:rsidRPr="00D51AB6">
        <w:rPr>
          <w:rFonts w:ascii="Arial" w:hAnsi="Arial" w:cs="Arial"/>
          <w:i/>
          <w:iCs/>
          <w:sz w:val="19"/>
          <w:szCs w:val="19"/>
          <w:lang w:val="cs-CZ"/>
        </w:rPr>
        <w:t xml:space="preserve">, které budou využívat </w:t>
      </w:r>
      <w:r w:rsidR="00514501" w:rsidRPr="00D51AB6">
        <w:rPr>
          <w:rFonts w:ascii="Arial" w:hAnsi="Arial" w:cs="Arial"/>
          <w:i/>
          <w:iCs/>
          <w:sz w:val="19"/>
          <w:szCs w:val="19"/>
          <w:lang w:val="cs-CZ"/>
        </w:rPr>
        <w:t>umělou inteligenci</w:t>
      </w:r>
      <w:r w:rsidR="00C67F09" w:rsidRPr="00D51AB6">
        <w:rPr>
          <w:rFonts w:ascii="Arial" w:hAnsi="Arial" w:cs="Arial"/>
          <w:i/>
          <w:iCs/>
          <w:sz w:val="19"/>
          <w:szCs w:val="19"/>
          <w:lang w:val="cs-CZ"/>
        </w:rPr>
        <w:t>,“</w:t>
      </w:r>
      <w:r w:rsidR="00C67F09" w:rsidRPr="00D51AB6">
        <w:rPr>
          <w:rFonts w:ascii="Arial" w:hAnsi="Arial" w:cs="Arial"/>
          <w:sz w:val="19"/>
          <w:szCs w:val="19"/>
          <w:lang w:val="cs-CZ"/>
        </w:rPr>
        <w:t xml:space="preserve"> </w:t>
      </w:r>
      <w:r w:rsidR="00703C44" w:rsidRPr="00D51AB6">
        <w:rPr>
          <w:rFonts w:ascii="Arial" w:hAnsi="Arial" w:cs="Arial"/>
          <w:sz w:val="19"/>
          <w:szCs w:val="19"/>
          <w:lang w:val="cs-CZ"/>
        </w:rPr>
        <w:t>říká Radek Vanduch.</w:t>
      </w:r>
      <w:r w:rsidR="00C67F09" w:rsidRPr="007C0DDE">
        <w:rPr>
          <w:rFonts w:ascii="Arial" w:hAnsi="Arial" w:cs="Arial"/>
          <w:sz w:val="19"/>
          <w:szCs w:val="19"/>
          <w:lang w:val="cs-CZ"/>
        </w:rPr>
        <w:t xml:space="preserve"> </w:t>
      </w:r>
    </w:p>
    <w:p w14:paraId="572C1109" w14:textId="77777777" w:rsidR="00696E3A" w:rsidRDefault="00696E3A" w:rsidP="00EF3541">
      <w:pPr>
        <w:rPr>
          <w:rFonts w:ascii="Arial" w:hAnsi="Arial" w:cs="Arial"/>
          <w:sz w:val="19"/>
          <w:szCs w:val="19"/>
          <w:lang w:val="cs-CZ"/>
        </w:rPr>
      </w:pPr>
    </w:p>
    <w:p w14:paraId="6AEAB2AC" w14:textId="77777777" w:rsidR="00514501" w:rsidRDefault="00514501" w:rsidP="00EF3541">
      <w:pPr>
        <w:rPr>
          <w:rFonts w:ascii="Arial" w:hAnsi="Arial" w:cs="Arial"/>
          <w:sz w:val="19"/>
          <w:szCs w:val="19"/>
          <w:lang w:val="cs-CZ"/>
        </w:rPr>
      </w:pPr>
    </w:p>
    <w:p w14:paraId="3DD572C1" w14:textId="77777777" w:rsidR="00514501" w:rsidRDefault="00514501" w:rsidP="00EF3541">
      <w:pPr>
        <w:rPr>
          <w:rFonts w:ascii="Arial" w:hAnsi="Arial" w:cs="Arial"/>
          <w:sz w:val="19"/>
          <w:szCs w:val="19"/>
          <w:lang w:val="cs-CZ"/>
        </w:rPr>
      </w:pPr>
    </w:p>
    <w:p w14:paraId="350BE4FF" w14:textId="77777777" w:rsidR="00E604A1" w:rsidRDefault="00E604A1" w:rsidP="00EF3541">
      <w:pPr>
        <w:rPr>
          <w:rFonts w:ascii="Arial" w:hAnsi="Arial" w:cs="Arial"/>
          <w:sz w:val="19"/>
          <w:szCs w:val="19"/>
          <w:lang w:val="cs-CZ"/>
        </w:rPr>
      </w:pPr>
    </w:p>
    <w:p w14:paraId="1A0E70E8" w14:textId="22D37A09" w:rsidR="00EF3541" w:rsidRDefault="002B6ECA" w:rsidP="00EF3541">
      <w:pPr>
        <w:rPr>
          <w:rFonts w:ascii="Arial" w:hAnsi="Arial" w:cs="Arial"/>
          <w:b/>
          <w:bCs/>
          <w:sz w:val="19"/>
          <w:szCs w:val="19"/>
          <w:lang w:val="cs-CZ"/>
        </w:rPr>
      </w:pPr>
      <w:r w:rsidRPr="007C0DDE">
        <w:rPr>
          <w:rFonts w:ascii="Arial" w:hAnsi="Arial" w:cs="Arial"/>
          <w:b/>
          <w:bCs/>
          <w:sz w:val="19"/>
          <w:szCs w:val="19"/>
          <w:lang w:val="cs-CZ"/>
        </w:rPr>
        <w:t>Dekarbonizace budov</w:t>
      </w:r>
    </w:p>
    <w:p w14:paraId="006E0247" w14:textId="77777777" w:rsidR="00E604A1" w:rsidRDefault="00E604A1" w:rsidP="00EF3541">
      <w:pPr>
        <w:rPr>
          <w:rFonts w:ascii="Arial" w:hAnsi="Arial" w:cs="Arial"/>
          <w:b/>
          <w:bCs/>
          <w:sz w:val="19"/>
          <w:szCs w:val="19"/>
          <w:lang w:val="cs-CZ"/>
        </w:rPr>
      </w:pPr>
    </w:p>
    <w:p w14:paraId="23E081A1" w14:textId="69AAFC40" w:rsidR="00EF3541" w:rsidRPr="007C0DDE" w:rsidRDefault="002B6ECA" w:rsidP="00EF3541">
      <w:pPr>
        <w:rPr>
          <w:rFonts w:ascii="Arial" w:hAnsi="Arial" w:cs="Arial"/>
          <w:sz w:val="19"/>
          <w:szCs w:val="19"/>
          <w:lang w:val="cs-CZ"/>
        </w:rPr>
      </w:pPr>
      <w:r w:rsidRPr="007C0DDE">
        <w:rPr>
          <w:rFonts w:ascii="Arial" w:hAnsi="Arial" w:cs="Arial"/>
          <w:sz w:val="19"/>
          <w:szCs w:val="19"/>
          <w:lang w:val="cs-CZ"/>
        </w:rPr>
        <w:t>Finálním cílem Evropské unie je uhlíková neutralita v roce 2050. Vyplývá to ze směrnice o energetické náročnosti budov. Ta se však netýká pouze novostaveb, ale všech domů, tedy i těch dříve postavených, kdy výjimku mohou dostat některé historické stavby. Nová nařízení vycházejí z toho, že na budovy připadá 40 % spotřeby energie a mají 36% podíl na spotřebě emisí skleníkových plynů, které souvisejí s energiemi. Členské státy nyní mají dva roky na přípravu legislativních změn, jež směrnici převedou do zákona. Již od roku 2028 mus</w:t>
      </w:r>
      <w:r w:rsidR="007E2D2E">
        <w:rPr>
          <w:rFonts w:ascii="Arial" w:hAnsi="Arial" w:cs="Arial"/>
          <w:sz w:val="19"/>
          <w:szCs w:val="19"/>
          <w:lang w:val="cs-CZ"/>
        </w:rPr>
        <w:t>ej</w:t>
      </w:r>
      <w:r w:rsidRPr="007C0DDE">
        <w:rPr>
          <w:rFonts w:ascii="Arial" w:hAnsi="Arial" w:cs="Arial"/>
          <w:sz w:val="19"/>
          <w:szCs w:val="19"/>
          <w:lang w:val="cs-CZ"/>
        </w:rPr>
        <w:t>í být uhlíkově neutrální nové budovy vlastněné, provozované či užívané veřejnými orgány a od roku 2030 bude platit to samé pro všechny novostavby.</w:t>
      </w:r>
    </w:p>
    <w:p w14:paraId="18CE40C0" w14:textId="77777777" w:rsidR="00EF3541" w:rsidRPr="007C0DDE" w:rsidRDefault="00EF3541" w:rsidP="00EF3541">
      <w:pPr>
        <w:rPr>
          <w:rFonts w:ascii="Arial" w:hAnsi="Arial" w:cs="Arial"/>
          <w:sz w:val="19"/>
          <w:szCs w:val="19"/>
          <w:lang w:val="cs-CZ"/>
        </w:rPr>
      </w:pPr>
    </w:p>
    <w:p w14:paraId="6B8C7554" w14:textId="09C028A0" w:rsidR="00EF3541" w:rsidRPr="007C0DDE" w:rsidRDefault="002B6ECA" w:rsidP="00EF3541">
      <w:pPr>
        <w:rPr>
          <w:rFonts w:ascii="Arial" w:hAnsi="Arial" w:cs="Arial"/>
          <w:sz w:val="19"/>
          <w:szCs w:val="19"/>
          <w:lang w:val="cs-CZ"/>
        </w:rPr>
      </w:pPr>
      <w:r w:rsidRPr="007C0DDE">
        <w:rPr>
          <w:rFonts w:ascii="Arial" w:hAnsi="Arial" w:cs="Arial"/>
          <w:sz w:val="19"/>
          <w:szCs w:val="19"/>
          <w:lang w:val="cs-CZ"/>
        </w:rPr>
        <w:t xml:space="preserve">V praxi to znamená úkol snížit průměrnou spotřebu primární energie celého fondu rezidenčních budov do roku 2030 o 16 % proti roku 2020 a do roku 2035 se požadavek zpřísní a pokles spotřeby energií bude muset dosahovat 20 až 22 % ve srovnání s rokem 2020. Až 55 </w:t>
      </w:r>
      <w:r w:rsidR="007C0DDE">
        <w:rPr>
          <w:rFonts w:ascii="Arial" w:hAnsi="Arial" w:cs="Arial"/>
          <w:sz w:val="19"/>
          <w:szCs w:val="19"/>
          <w:lang w:val="cs-CZ"/>
        </w:rPr>
        <w:t>%</w:t>
      </w:r>
      <w:r w:rsidRPr="007C0DDE">
        <w:rPr>
          <w:rFonts w:ascii="Arial" w:hAnsi="Arial" w:cs="Arial"/>
          <w:sz w:val="19"/>
          <w:szCs w:val="19"/>
          <w:lang w:val="cs-CZ"/>
        </w:rPr>
        <w:t xml:space="preserve"> tohoto cíle má zajistit úprava těch nejméně hospodárných staveb, které představují 43 % veškerých budov. U nebytových budov je cílem renovovat 16 % národního fondu s nejhoršími výsledky do roku 2030 a 26 % do roku 2033.</w:t>
      </w:r>
    </w:p>
    <w:p w14:paraId="2C4FD763" w14:textId="77777777" w:rsidR="00EF3541" w:rsidRPr="007C0DDE" w:rsidRDefault="00EF3541" w:rsidP="00EF3541">
      <w:pPr>
        <w:rPr>
          <w:rFonts w:ascii="Arial" w:hAnsi="Arial" w:cs="Arial"/>
          <w:sz w:val="19"/>
          <w:szCs w:val="19"/>
          <w:lang w:val="cs-CZ"/>
        </w:rPr>
      </w:pPr>
    </w:p>
    <w:p w14:paraId="7B823839" w14:textId="16065FD5" w:rsidR="00EF3541" w:rsidRPr="007C0DDE" w:rsidRDefault="002B6ECA" w:rsidP="00EF3541">
      <w:pPr>
        <w:rPr>
          <w:rFonts w:ascii="Arial" w:hAnsi="Arial" w:cs="Arial"/>
          <w:sz w:val="19"/>
          <w:szCs w:val="19"/>
          <w:lang w:val="cs-CZ"/>
        </w:rPr>
      </w:pPr>
      <w:r w:rsidRPr="007C0DDE">
        <w:rPr>
          <w:rFonts w:ascii="Arial" w:hAnsi="Arial" w:cs="Arial"/>
          <w:sz w:val="19"/>
          <w:szCs w:val="19"/>
          <w:lang w:val="cs-CZ"/>
        </w:rPr>
        <w:t xml:space="preserve">U novostaveb směrnice cílí na celý životní cyklus budovy, tedy i na stavební materiály a jejich recyklaci. Nebo možnost dobíjení elektromobilu. Pokrývá i vytápění fosilními palivy, pro který bude naprosto klíčový rok 2040. Do tohoto roku by měly členské státy Evropské unie zavést legislativu, </w:t>
      </w:r>
      <w:r w:rsidR="007E2D2E">
        <w:rPr>
          <w:rFonts w:ascii="Arial" w:hAnsi="Arial" w:cs="Arial"/>
          <w:sz w:val="19"/>
          <w:szCs w:val="19"/>
          <w:lang w:val="cs-CZ"/>
        </w:rPr>
        <w:t>jež</w:t>
      </w:r>
      <w:r w:rsidR="007E2D2E" w:rsidRPr="007C0DDE">
        <w:rPr>
          <w:rFonts w:ascii="Arial" w:hAnsi="Arial" w:cs="Arial"/>
          <w:sz w:val="19"/>
          <w:szCs w:val="19"/>
          <w:lang w:val="cs-CZ"/>
        </w:rPr>
        <w:t xml:space="preserve"> </w:t>
      </w:r>
      <w:r w:rsidRPr="007C0DDE">
        <w:rPr>
          <w:rFonts w:ascii="Arial" w:hAnsi="Arial" w:cs="Arial"/>
          <w:sz w:val="19"/>
          <w:szCs w:val="19"/>
          <w:lang w:val="cs-CZ"/>
        </w:rPr>
        <w:t>zásadně omezí instalace systémů využívající</w:t>
      </w:r>
      <w:r w:rsidR="007E2D2E">
        <w:rPr>
          <w:rFonts w:ascii="Arial" w:hAnsi="Arial" w:cs="Arial"/>
          <w:sz w:val="19"/>
          <w:szCs w:val="19"/>
          <w:lang w:val="cs-CZ"/>
        </w:rPr>
        <w:t>ch</w:t>
      </w:r>
      <w:r w:rsidRPr="007C0DDE">
        <w:rPr>
          <w:rFonts w:ascii="Arial" w:hAnsi="Arial" w:cs="Arial"/>
          <w:sz w:val="19"/>
          <w:szCs w:val="19"/>
          <w:lang w:val="cs-CZ"/>
        </w:rPr>
        <w:t xml:space="preserve"> fosilní paliva. Po roce 2040 by se měly instalaci těchto systémů státy EU vyvarovat úplně. Preferovanými budou OZE – tepelná čerpadla, fotovoltaické elektrárny nebo biomasa. </w:t>
      </w:r>
      <w:r w:rsidR="00514501">
        <w:rPr>
          <w:rFonts w:ascii="Arial" w:hAnsi="Arial" w:cs="Arial"/>
          <w:sz w:val="19"/>
          <w:szCs w:val="19"/>
          <w:lang w:val="cs-CZ"/>
        </w:rPr>
        <w:t>„</w:t>
      </w:r>
      <w:r w:rsidRPr="00514501">
        <w:rPr>
          <w:rFonts w:ascii="Arial" w:hAnsi="Arial" w:cs="Arial"/>
          <w:i/>
          <w:iCs/>
          <w:sz w:val="19"/>
          <w:szCs w:val="19"/>
          <w:lang w:val="cs-CZ"/>
        </w:rPr>
        <w:t xml:space="preserve">Je ovšem důležité také zmínit, že </w:t>
      </w:r>
      <w:r w:rsidR="007E2D2E">
        <w:rPr>
          <w:rFonts w:ascii="Arial" w:hAnsi="Arial" w:cs="Arial"/>
          <w:i/>
          <w:iCs/>
          <w:sz w:val="19"/>
          <w:szCs w:val="19"/>
          <w:lang w:val="cs-CZ"/>
        </w:rPr>
        <w:t>po</w:t>
      </w:r>
      <w:r w:rsidRPr="00514501">
        <w:rPr>
          <w:rFonts w:ascii="Arial" w:hAnsi="Arial" w:cs="Arial"/>
          <w:i/>
          <w:iCs/>
          <w:sz w:val="19"/>
          <w:szCs w:val="19"/>
          <w:lang w:val="cs-CZ"/>
        </w:rPr>
        <w:t xml:space="preserve">dle aktuálních plánů </w:t>
      </w:r>
      <w:r w:rsidR="00514501">
        <w:rPr>
          <w:rFonts w:ascii="Arial" w:hAnsi="Arial" w:cs="Arial"/>
          <w:i/>
          <w:iCs/>
          <w:sz w:val="19"/>
          <w:szCs w:val="19"/>
          <w:lang w:val="cs-CZ"/>
        </w:rPr>
        <w:t>nebude</w:t>
      </w:r>
      <w:r w:rsidRPr="00514501">
        <w:rPr>
          <w:rFonts w:ascii="Arial" w:hAnsi="Arial" w:cs="Arial"/>
          <w:i/>
          <w:iCs/>
          <w:sz w:val="19"/>
          <w:szCs w:val="19"/>
          <w:lang w:val="cs-CZ"/>
        </w:rPr>
        <w:t xml:space="preserve"> nutné systémy vytápění na fosilní paliva instalovaná před </w:t>
      </w:r>
      <w:r w:rsidR="007E2D2E">
        <w:rPr>
          <w:rFonts w:ascii="Arial" w:hAnsi="Arial" w:cs="Arial"/>
          <w:i/>
          <w:iCs/>
          <w:sz w:val="19"/>
          <w:szCs w:val="19"/>
          <w:lang w:val="cs-CZ"/>
        </w:rPr>
        <w:t xml:space="preserve">rokem </w:t>
      </w:r>
      <w:r w:rsidRPr="00514501">
        <w:rPr>
          <w:rFonts w:ascii="Arial" w:hAnsi="Arial" w:cs="Arial"/>
          <w:i/>
          <w:iCs/>
          <w:sz w:val="19"/>
          <w:szCs w:val="19"/>
          <w:lang w:val="cs-CZ"/>
        </w:rPr>
        <w:t>2040 k tomuto roku mandatorně vyměňovat</w:t>
      </w:r>
      <w:r w:rsidR="00514501" w:rsidRPr="00514501">
        <w:rPr>
          <w:rFonts w:ascii="Arial" w:hAnsi="Arial" w:cs="Arial"/>
          <w:i/>
          <w:iCs/>
          <w:sz w:val="19"/>
          <w:szCs w:val="19"/>
          <w:lang w:val="cs-CZ"/>
        </w:rPr>
        <w:t>,</w:t>
      </w:r>
      <w:r w:rsidR="007E2D2E">
        <w:rPr>
          <w:rFonts w:ascii="Arial" w:hAnsi="Arial" w:cs="Arial"/>
          <w:i/>
          <w:iCs/>
          <w:sz w:val="19"/>
          <w:szCs w:val="19"/>
          <w:lang w:val="cs-CZ"/>
        </w:rPr>
        <w:t>“</w:t>
      </w:r>
      <w:r w:rsidR="00514501">
        <w:rPr>
          <w:rFonts w:ascii="Arial" w:hAnsi="Arial" w:cs="Arial"/>
          <w:sz w:val="19"/>
          <w:szCs w:val="19"/>
          <w:lang w:val="cs-CZ"/>
        </w:rPr>
        <w:t xml:space="preserve"> doplňuje Radek Vanduch.</w:t>
      </w:r>
    </w:p>
    <w:p w14:paraId="057CFFC8" w14:textId="77777777" w:rsidR="00EF3541" w:rsidRPr="007C0DDE" w:rsidRDefault="00EF3541" w:rsidP="00EF3541">
      <w:pPr>
        <w:rPr>
          <w:rFonts w:ascii="Arial" w:hAnsi="Arial" w:cs="Arial"/>
          <w:sz w:val="19"/>
          <w:szCs w:val="19"/>
          <w:lang w:val="cs-CZ"/>
        </w:rPr>
      </w:pPr>
    </w:p>
    <w:p w14:paraId="1966DAE9" w14:textId="77777777" w:rsidR="00EF3541" w:rsidRDefault="002B6ECA" w:rsidP="00EF3541">
      <w:pPr>
        <w:rPr>
          <w:rFonts w:ascii="Arial" w:hAnsi="Arial" w:cs="Arial"/>
          <w:b/>
          <w:bCs/>
          <w:sz w:val="19"/>
          <w:szCs w:val="19"/>
          <w:lang w:val="cs-CZ"/>
        </w:rPr>
      </w:pPr>
      <w:r w:rsidRPr="007C0DDE">
        <w:rPr>
          <w:rFonts w:ascii="Arial" w:hAnsi="Arial" w:cs="Arial"/>
          <w:b/>
          <w:bCs/>
          <w:sz w:val="19"/>
          <w:szCs w:val="19"/>
          <w:lang w:val="cs-CZ"/>
        </w:rPr>
        <w:t>F-plyny a regulované látk</w:t>
      </w:r>
      <w:r w:rsidR="00EF3541" w:rsidRPr="007C0DDE">
        <w:rPr>
          <w:rFonts w:ascii="Arial" w:hAnsi="Arial" w:cs="Arial"/>
          <w:b/>
          <w:bCs/>
          <w:sz w:val="19"/>
          <w:szCs w:val="19"/>
          <w:lang w:val="cs-CZ"/>
        </w:rPr>
        <w:t>y</w:t>
      </w:r>
    </w:p>
    <w:p w14:paraId="09130247" w14:textId="77777777" w:rsidR="0023077C" w:rsidRPr="007C0DDE" w:rsidRDefault="0023077C" w:rsidP="00EF3541">
      <w:pPr>
        <w:rPr>
          <w:rFonts w:ascii="Arial" w:hAnsi="Arial" w:cs="Arial"/>
          <w:b/>
          <w:bCs/>
          <w:sz w:val="19"/>
          <w:szCs w:val="19"/>
          <w:lang w:val="cs-CZ"/>
        </w:rPr>
      </w:pPr>
    </w:p>
    <w:p w14:paraId="47F45F0E" w14:textId="0D9726A7" w:rsidR="00EF3541" w:rsidRPr="007C0DDE" w:rsidRDefault="002B6ECA" w:rsidP="00EF3541">
      <w:pPr>
        <w:rPr>
          <w:rFonts w:ascii="Arial" w:hAnsi="Arial" w:cs="Arial"/>
          <w:sz w:val="19"/>
          <w:szCs w:val="19"/>
          <w:lang w:val="cs-CZ"/>
        </w:rPr>
      </w:pPr>
      <w:r w:rsidRPr="007C0DDE">
        <w:rPr>
          <w:rFonts w:ascii="Arial" w:hAnsi="Arial" w:cs="Arial"/>
          <w:sz w:val="19"/>
          <w:szCs w:val="19"/>
          <w:lang w:val="cs-CZ"/>
        </w:rPr>
        <w:t>Cílem nově přijatého nařízení týkající</w:t>
      </w:r>
      <w:r w:rsidR="007E2D2E">
        <w:rPr>
          <w:rFonts w:ascii="Arial" w:hAnsi="Arial" w:cs="Arial"/>
          <w:sz w:val="19"/>
          <w:szCs w:val="19"/>
          <w:lang w:val="cs-CZ"/>
        </w:rPr>
        <w:t>ho</w:t>
      </w:r>
      <w:r w:rsidRPr="007C0DDE">
        <w:rPr>
          <w:rFonts w:ascii="Arial" w:hAnsi="Arial" w:cs="Arial"/>
          <w:sz w:val="19"/>
          <w:szCs w:val="19"/>
          <w:lang w:val="cs-CZ"/>
        </w:rPr>
        <w:t xml:space="preserve"> se fluorovaných skleníkových plynů </w:t>
      </w:r>
      <w:r w:rsidR="007C0DDE">
        <w:rPr>
          <w:rFonts w:ascii="Arial" w:hAnsi="Arial" w:cs="Arial"/>
          <w:sz w:val="19"/>
          <w:szCs w:val="19"/>
          <w:lang w:val="cs-CZ"/>
        </w:rPr>
        <w:t xml:space="preserve">je </w:t>
      </w:r>
      <w:r w:rsidRPr="007C0DDE">
        <w:rPr>
          <w:rFonts w:ascii="Arial" w:hAnsi="Arial" w:cs="Arial"/>
          <w:sz w:val="19"/>
          <w:szCs w:val="19"/>
          <w:lang w:val="cs-CZ"/>
        </w:rPr>
        <w:t>úplný zákaz uvádění na trh několika kategorií zařízení s obsahem F-plynů, kdy</w:t>
      </w:r>
      <w:r w:rsidR="00EF3541" w:rsidRPr="007C0DDE">
        <w:rPr>
          <w:rFonts w:ascii="Arial" w:hAnsi="Arial" w:cs="Arial"/>
          <w:sz w:val="19"/>
          <w:szCs w:val="19"/>
          <w:lang w:val="cs-CZ"/>
        </w:rPr>
        <w:t xml:space="preserve"> d</w:t>
      </w:r>
      <w:r w:rsidRPr="007C0DDE">
        <w:rPr>
          <w:rFonts w:ascii="Arial" w:hAnsi="Arial" w:cs="Arial"/>
          <w:sz w:val="19"/>
          <w:szCs w:val="19"/>
          <w:lang w:val="cs-CZ"/>
        </w:rPr>
        <w:t>obu a typ systému určují jejich parametry provozu nebo výkonu. V rozmezí let 2025–2035 se zákaz těchto látek dotkne domácího chlazení, chladičů kapalin (</w:t>
      </w:r>
      <w:proofErr w:type="spellStart"/>
      <w:r w:rsidRPr="007C0DDE">
        <w:rPr>
          <w:rFonts w:ascii="Arial" w:hAnsi="Arial" w:cs="Arial"/>
          <w:sz w:val="19"/>
          <w:szCs w:val="19"/>
          <w:lang w:val="cs-CZ"/>
        </w:rPr>
        <w:t>chillery</w:t>
      </w:r>
      <w:proofErr w:type="spellEnd"/>
      <w:r w:rsidRPr="007C0DDE">
        <w:rPr>
          <w:rFonts w:ascii="Arial" w:hAnsi="Arial" w:cs="Arial"/>
          <w:sz w:val="19"/>
          <w:szCs w:val="19"/>
          <w:lang w:val="cs-CZ"/>
        </w:rPr>
        <w:t xml:space="preserve">), monoblokových i dělených klimatizací a tepelných čerpadel. </w:t>
      </w:r>
      <w:r w:rsidR="007E2D2E">
        <w:rPr>
          <w:rFonts w:ascii="Arial" w:hAnsi="Arial" w:cs="Arial"/>
          <w:sz w:val="19"/>
          <w:szCs w:val="19"/>
          <w:lang w:val="cs-CZ"/>
        </w:rPr>
        <w:t>Jde</w:t>
      </w:r>
      <w:r w:rsidRPr="007C0DDE">
        <w:rPr>
          <w:rFonts w:ascii="Arial" w:hAnsi="Arial" w:cs="Arial"/>
          <w:sz w:val="19"/>
          <w:szCs w:val="19"/>
          <w:lang w:val="cs-CZ"/>
        </w:rPr>
        <w:t xml:space="preserve"> o chladiva jako R410a, R407 nebo R134a</w:t>
      </w:r>
      <w:r w:rsidR="00EF3541" w:rsidRPr="007C0DDE">
        <w:rPr>
          <w:rFonts w:ascii="Arial" w:hAnsi="Arial" w:cs="Arial"/>
          <w:sz w:val="19"/>
          <w:szCs w:val="19"/>
          <w:lang w:val="cs-CZ"/>
        </w:rPr>
        <w:t>.</w:t>
      </w:r>
    </w:p>
    <w:p w14:paraId="71553939" w14:textId="77777777" w:rsidR="00EF3541" w:rsidRPr="007C0DDE" w:rsidRDefault="00EF3541" w:rsidP="00EF3541">
      <w:pPr>
        <w:rPr>
          <w:rFonts w:ascii="Arial" w:hAnsi="Arial" w:cs="Arial"/>
          <w:sz w:val="19"/>
          <w:szCs w:val="19"/>
          <w:lang w:val="cs-CZ"/>
        </w:rPr>
      </w:pPr>
    </w:p>
    <w:p w14:paraId="10E2E5FE" w14:textId="22F06752" w:rsidR="00EF3541" w:rsidRPr="007C0DDE" w:rsidRDefault="002B6ECA" w:rsidP="00EF3541">
      <w:pPr>
        <w:rPr>
          <w:rFonts w:ascii="Arial" w:hAnsi="Arial" w:cs="Arial"/>
          <w:sz w:val="19"/>
          <w:szCs w:val="19"/>
          <w:lang w:val="cs-CZ"/>
        </w:rPr>
      </w:pPr>
      <w:r w:rsidRPr="007C0DDE">
        <w:rPr>
          <w:rFonts w:ascii="Arial" w:hAnsi="Arial" w:cs="Arial"/>
          <w:sz w:val="19"/>
          <w:szCs w:val="19"/>
          <w:lang w:val="cs-CZ"/>
        </w:rPr>
        <w:t>Náhradu za výše zmíněné F-plyny s vysokým GWP představují přírodní látky jako propan (R290), CO</w:t>
      </w:r>
      <w:r w:rsidRPr="00C209FF">
        <w:rPr>
          <w:rFonts w:ascii="Arial" w:hAnsi="Arial" w:cs="Arial"/>
          <w:sz w:val="19"/>
          <w:szCs w:val="19"/>
          <w:vertAlign w:val="subscript"/>
          <w:lang w:val="cs-CZ"/>
        </w:rPr>
        <w:t>2</w:t>
      </w:r>
      <w:r w:rsidRPr="007C0DDE">
        <w:rPr>
          <w:rFonts w:ascii="Arial" w:hAnsi="Arial" w:cs="Arial"/>
          <w:sz w:val="19"/>
          <w:szCs w:val="19"/>
          <w:lang w:val="cs-CZ"/>
        </w:rPr>
        <w:t xml:space="preserve"> (R744) či amoniak 2.8(R717). </w:t>
      </w:r>
      <w:r w:rsidR="00514501">
        <w:rPr>
          <w:rFonts w:ascii="Arial" w:hAnsi="Arial" w:cs="Arial"/>
          <w:sz w:val="19"/>
          <w:szCs w:val="19"/>
          <w:lang w:val="cs-CZ"/>
        </w:rPr>
        <w:t xml:space="preserve">A jak bylo zmíněno, </w:t>
      </w:r>
      <w:r w:rsidRPr="007C0DDE">
        <w:rPr>
          <w:rFonts w:ascii="Arial" w:hAnsi="Arial" w:cs="Arial"/>
          <w:sz w:val="19"/>
          <w:szCs w:val="19"/>
          <w:lang w:val="cs-CZ"/>
        </w:rPr>
        <w:t>k</w:t>
      </w:r>
      <w:r w:rsidR="00514501">
        <w:rPr>
          <w:rFonts w:ascii="Arial" w:hAnsi="Arial" w:cs="Arial"/>
          <w:sz w:val="19"/>
          <w:szCs w:val="19"/>
          <w:lang w:val="cs-CZ"/>
        </w:rPr>
        <w:t> </w:t>
      </w:r>
      <w:r w:rsidRPr="007C0DDE">
        <w:rPr>
          <w:rFonts w:ascii="Arial" w:hAnsi="Arial" w:cs="Arial"/>
          <w:sz w:val="19"/>
          <w:szCs w:val="19"/>
          <w:lang w:val="cs-CZ"/>
        </w:rPr>
        <w:t>výrobcům</w:t>
      </w:r>
      <w:r w:rsidR="00514501">
        <w:rPr>
          <w:rFonts w:ascii="Arial" w:hAnsi="Arial" w:cs="Arial"/>
          <w:sz w:val="19"/>
          <w:szCs w:val="19"/>
          <w:lang w:val="cs-CZ"/>
        </w:rPr>
        <w:t>, jež sáz</w:t>
      </w:r>
      <w:r w:rsidR="007E2D2E">
        <w:rPr>
          <w:rFonts w:ascii="Arial" w:hAnsi="Arial" w:cs="Arial"/>
          <w:sz w:val="19"/>
          <w:szCs w:val="19"/>
          <w:lang w:val="cs-CZ"/>
        </w:rPr>
        <w:t>ej</w:t>
      </w:r>
      <w:r w:rsidR="00514501">
        <w:rPr>
          <w:rFonts w:ascii="Arial" w:hAnsi="Arial" w:cs="Arial"/>
          <w:sz w:val="19"/>
          <w:szCs w:val="19"/>
          <w:lang w:val="cs-CZ"/>
        </w:rPr>
        <w:t xml:space="preserve">í na </w:t>
      </w:r>
      <w:r w:rsidRPr="007C0DDE">
        <w:rPr>
          <w:rFonts w:ascii="Arial" w:hAnsi="Arial" w:cs="Arial"/>
          <w:sz w:val="19"/>
          <w:szCs w:val="19"/>
          <w:lang w:val="cs-CZ"/>
        </w:rPr>
        <w:t>systém</w:t>
      </w:r>
      <w:r w:rsidR="00514501">
        <w:rPr>
          <w:rFonts w:ascii="Arial" w:hAnsi="Arial" w:cs="Arial"/>
          <w:sz w:val="19"/>
          <w:szCs w:val="19"/>
          <w:lang w:val="cs-CZ"/>
        </w:rPr>
        <w:t xml:space="preserve">y </w:t>
      </w:r>
      <w:r w:rsidRPr="007C0DDE">
        <w:rPr>
          <w:rFonts w:ascii="Arial" w:hAnsi="Arial" w:cs="Arial"/>
          <w:sz w:val="19"/>
          <w:szCs w:val="19"/>
          <w:lang w:val="cs-CZ"/>
        </w:rPr>
        <w:t>s R290</w:t>
      </w:r>
      <w:r w:rsidR="007E2D2E">
        <w:rPr>
          <w:rFonts w:ascii="Arial" w:hAnsi="Arial" w:cs="Arial"/>
          <w:sz w:val="19"/>
          <w:szCs w:val="19"/>
          <w:lang w:val="cs-CZ"/>
        </w:rPr>
        <w:t>,</w:t>
      </w:r>
      <w:r w:rsidR="00514501">
        <w:rPr>
          <w:rFonts w:ascii="Arial" w:hAnsi="Arial" w:cs="Arial"/>
          <w:sz w:val="19"/>
          <w:szCs w:val="19"/>
          <w:lang w:val="cs-CZ"/>
        </w:rPr>
        <w:t xml:space="preserve"> </w:t>
      </w:r>
      <w:proofErr w:type="gramStart"/>
      <w:r w:rsidR="00514501">
        <w:rPr>
          <w:rFonts w:ascii="Arial" w:hAnsi="Arial" w:cs="Arial"/>
          <w:sz w:val="19"/>
          <w:szCs w:val="19"/>
          <w:lang w:val="cs-CZ"/>
        </w:rPr>
        <w:t>patří</w:t>
      </w:r>
      <w:proofErr w:type="gramEnd"/>
      <w:r w:rsidR="00514501">
        <w:rPr>
          <w:rFonts w:ascii="Arial" w:hAnsi="Arial" w:cs="Arial"/>
          <w:sz w:val="19"/>
          <w:szCs w:val="19"/>
          <w:lang w:val="cs-CZ"/>
        </w:rPr>
        <w:t xml:space="preserve"> i </w:t>
      </w:r>
      <w:r w:rsidRPr="007C0DDE">
        <w:rPr>
          <w:rFonts w:ascii="Arial" w:hAnsi="Arial" w:cs="Arial"/>
          <w:sz w:val="19"/>
          <w:szCs w:val="19"/>
          <w:lang w:val="cs-CZ"/>
        </w:rPr>
        <w:t>Panasonic</w:t>
      </w:r>
      <w:r w:rsidR="00514501">
        <w:rPr>
          <w:rFonts w:ascii="Arial" w:hAnsi="Arial" w:cs="Arial"/>
          <w:sz w:val="19"/>
          <w:szCs w:val="19"/>
          <w:lang w:val="cs-CZ"/>
        </w:rPr>
        <w:t xml:space="preserve">. Ta </w:t>
      </w:r>
      <w:r w:rsidRPr="007C0DDE">
        <w:rPr>
          <w:rFonts w:ascii="Arial" w:hAnsi="Arial" w:cs="Arial"/>
          <w:sz w:val="19"/>
          <w:szCs w:val="19"/>
          <w:lang w:val="cs-CZ"/>
        </w:rPr>
        <w:t xml:space="preserve">své produktové portfolio pro Evropu vyrábí </w:t>
      </w:r>
      <w:r w:rsidR="00514501">
        <w:rPr>
          <w:rFonts w:ascii="Arial" w:hAnsi="Arial" w:cs="Arial"/>
          <w:sz w:val="19"/>
          <w:szCs w:val="19"/>
          <w:lang w:val="cs-CZ"/>
        </w:rPr>
        <w:t xml:space="preserve">primárně </w:t>
      </w:r>
      <w:r w:rsidRPr="007C0DDE">
        <w:rPr>
          <w:rFonts w:ascii="Arial" w:hAnsi="Arial" w:cs="Arial"/>
          <w:sz w:val="19"/>
          <w:szCs w:val="19"/>
          <w:lang w:val="cs-CZ"/>
        </w:rPr>
        <w:t>ve své továrně v</w:t>
      </w:r>
      <w:r w:rsidR="00E604A1">
        <w:rPr>
          <w:rFonts w:ascii="Arial" w:hAnsi="Arial" w:cs="Arial"/>
          <w:sz w:val="19"/>
          <w:szCs w:val="19"/>
          <w:lang w:val="cs-CZ"/>
        </w:rPr>
        <w:t> </w:t>
      </w:r>
      <w:r w:rsidRPr="007C0DDE">
        <w:rPr>
          <w:rFonts w:ascii="Arial" w:hAnsi="Arial" w:cs="Arial"/>
          <w:sz w:val="19"/>
          <w:szCs w:val="19"/>
          <w:lang w:val="cs-CZ"/>
        </w:rPr>
        <w:t>Plzni</w:t>
      </w:r>
      <w:r w:rsidR="00E604A1">
        <w:rPr>
          <w:rFonts w:ascii="Arial" w:hAnsi="Arial" w:cs="Arial"/>
          <w:sz w:val="19"/>
          <w:szCs w:val="19"/>
          <w:lang w:val="cs-CZ"/>
        </w:rPr>
        <w:t>.</w:t>
      </w:r>
    </w:p>
    <w:p w14:paraId="1648271F" w14:textId="77777777" w:rsidR="00EF3541" w:rsidRPr="007C0DDE" w:rsidRDefault="00EF3541" w:rsidP="00EF3541">
      <w:pPr>
        <w:rPr>
          <w:rFonts w:ascii="Arial" w:hAnsi="Arial" w:cs="Arial"/>
          <w:sz w:val="19"/>
          <w:szCs w:val="19"/>
          <w:lang w:val="cs-CZ"/>
        </w:rPr>
      </w:pPr>
    </w:p>
    <w:p w14:paraId="63339616" w14:textId="1E50F4FE" w:rsidR="00EF3541" w:rsidRDefault="00EF3541" w:rsidP="00EF3541">
      <w:pPr>
        <w:rPr>
          <w:rFonts w:ascii="Arial" w:hAnsi="Arial" w:cs="Arial"/>
          <w:b/>
          <w:bCs/>
          <w:sz w:val="19"/>
          <w:szCs w:val="19"/>
          <w:lang w:val="cs-CZ"/>
        </w:rPr>
      </w:pPr>
      <w:r w:rsidRPr="007C0DDE">
        <w:rPr>
          <w:rFonts w:ascii="Arial" w:hAnsi="Arial" w:cs="Arial"/>
          <w:b/>
          <w:bCs/>
          <w:sz w:val="19"/>
          <w:szCs w:val="19"/>
          <w:lang w:val="cs-CZ"/>
        </w:rPr>
        <w:t xml:space="preserve">Plzeň centrem výroby v Evropě </w:t>
      </w:r>
    </w:p>
    <w:p w14:paraId="3A1B7786" w14:textId="77777777" w:rsidR="0023077C" w:rsidRPr="007C0DDE" w:rsidRDefault="0023077C" w:rsidP="00EF3541">
      <w:pPr>
        <w:rPr>
          <w:rFonts w:ascii="Arial" w:hAnsi="Arial" w:cs="Arial"/>
          <w:b/>
          <w:bCs/>
          <w:sz w:val="19"/>
          <w:szCs w:val="19"/>
          <w:lang w:val="cs-CZ"/>
        </w:rPr>
      </w:pPr>
    </w:p>
    <w:p w14:paraId="72B21C07" w14:textId="7881773B" w:rsidR="00703C44" w:rsidRPr="007C0DDE" w:rsidRDefault="00D10308" w:rsidP="00D10308">
      <w:pPr>
        <w:rPr>
          <w:rFonts w:ascii="Arial" w:hAnsi="Arial" w:cs="Arial"/>
          <w:sz w:val="19"/>
          <w:szCs w:val="19"/>
          <w:lang w:val="cs-CZ"/>
        </w:rPr>
      </w:pPr>
      <w:r w:rsidRPr="007C0DDE">
        <w:rPr>
          <w:rFonts w:ascii="Arial" w:hAnsi="Arial" w:cs="Arial"/>
          <w:sz w:val="19"/>
          <w:szCs w:val="19"/>
          <w:lang w:val="cs-CZ"/>
        </w:rPr>
        <w:t>Tepelná čerpadla Panasonic se v Plzni začal</w:t>
      </w:r>
      <w:r w:rsidR="007C0DDE" w:rsidRPr="007C0DDE">
        <w:rPr>
          <w:rFonts w:ascii="Arial" w:hAnsi="Arial" w:cs="Arial"/>
          <w:sz w:val="19"/>
          <w:szCs w:val="19"/>
          <w:lang w:val="cs-CZ"/>
        </w:rPr>
        <w:t>a</w:t>
      </w:r>
      <w:r w:rsidRPr="007C0DDE">
        <w:rPr>
          <w:rFonts w:ascii="Arial" w:hAnsi="Arial" w:cs="Arial"/>
          <w:sz w:val="19"/>
          <w:szCs w:val="19"/>
          <w:lang w:val="cs-CZ"/>
        </w:rPr>
        <w:t xml:space="preserve"> vyrábět již v roce 2018, ale produkce probíhala souběžně s výrobou televizí.</w:t>
      </w:r>
      <w:r w:rsidR="00703C44" w:rsidRPr="007C0DDE">
        <w:rPr>
          <w:rFonts w:ascii="Arial" w:hAnsi="Arial" w:cs="Arial"/>
          <w:sz w:val="19"/>
          <w:szCs w:val="19"/>
          <w:lang w:val="cs-CZ"/>
        </w:rPr>
        <w:t xml:space="preserve"> </w:t>
      </w:r>
      <w:r w:rsidR="00215D66">
        <w:rPr>
          <w:rFonts w:ascii="Arial" w:hAnsi="Arial" w:cs="Arial"/>
          <w:sz w:val="19"/>
          <w:szCs w:val="19"/>
          <w:lang w:val="cs-CZ"/>
        </w:rPr>
        <w:t xml:space="preserve">Tu ovšem společnost Panasonic přesunula do jiné lokality a na západě Čech se od roku 2022 </w:t>
      </w:r>
      <w:r w:rsidRPr="007C0DDE">
        <w:rPr>
          <w:rFonts w:ascii="Arial" w:hAnsi="Arial" w:cs="Arial"/>
          <w:sz w:val="19"/>
          <w:szCs w:val="19"/>
          <w:lang w:val="cs-CZ"/>
        </w:rPr>
        <w:t xml:space="preserve">soustředí výhradně na výrobu čerpadel. </w:t>
      </w:r>
      <w:r w:rsidR="00AD5463">
        <w:rPr>
          <w:rFonts w:ascii="Arial" w:hAnsi="Arial" w:cs="Arial"/>
          <w:sz w:val="19"/>
          <w:szCs w:val="19"/>
          <w:lang w:val="cs-CZ"/>
        </w:rPr>
        <w:t xml:space="preserve">Do </w:t>
      </w:r>
      <w:r w:rsidR="00AD5463" w:rsidRPr="007C0DDE">
        <w:rPr>
          <w:rFonts w:ascii="Arial" w:hAnsi="Arial" w:cs="Arial"/>
          <w:sz w:val="19"/>
          <w:szCs w:val="19"/>
          <w:lang w:val="cs-CZ"/>
        </w:rPr>
        <w:t>rozšíření kapacit</w:t>
      </w:r>
      <w:r w:rsidR="00AD5463">
        <w:rPr>
          <w:rFonts w:ascii="Arial" w:hAnsi="Arial" w:cs="Arial"/>
          <w:sz w:val="19"/>
          <w:szCs w:val="19"/>
          <w:lang w:val="cs-CZ"/>
        </w:rPr>
        <w:t xml:space="preserve"> na jejich výrobu</w:t>
      </w:r>
      <w:r w:rsidR="00514501">
        <w:rPr>
          <w:rFonts w:ascii="Arial" w:hAnsi="Arial" w:cs="Arial"/>
          <w:sz w:val="19"/>
          <w:szCs w:val="19"/>
          <w:lang w:val="cs-CZ"/>
        </w:rPr>
        <w:t xml:space="preserve"> aktuálně</w:t>
      </w:r>
      <w:r w:rsidRPr="007C0DDE">
        <w:rPr>
          <w:rFonts w:ascii="Arial" w:hAnsi="Arial" w:cs="Arial"/>
          <w:sz w:val="19"/>
          <w:szCs w:val="19"/>
          <w:lang w:val="cs-CZ"/>
        </w:rPr>
        <w:t xml:space="preserve"> investuje 7,6 miliardy korun</w:t>
      </w:r>
      <w:r w:rsidR="007C0DDE" w:rsidRPr="007C0DDE">
        <w:rPr>
          <w:rFonts w:ascii="Arial" w:hAnsi="Arial" w:cs="Arial"/>
          <w:sz w:val="19"/>
          <w:szCs w:val="19"/>
          <w:lang w:val="cs-CZ"/>
        </w:rPr>
        <w:t>, aby mohla d</w:t>
      </w:r>
      <w:r w:rsidRPr="007C0DDE">
        <w:rPr>
          <w:rFonts w:ascii="Arial" w:hAnsi="Arial" w:cs="Arial"/>
          <w:sz w:val="19"/>
          <w:szCs w:val="19"/>
          <w:lang w:val="cs-CZ"/>
        </w:rPr>
        <w:t xml:space="preserve">o roku 2030 </w:t>
      </w:r>
      <w:r w:rsidR="007C0DDE" w:rsidRPr="007C0DDE">
        <w:rPr>
          <w:rFonts w:ascii="Arial" w:hAnsi="Arial" w:cs="Arial"/>
          <w:sz w:val="19"/>
          <w:szCs w:val="19"/>
          <w:lang w:val="cs-CZ"/>
        </w:rPr>
        <w:t xml:space="preserve">v Plzni </w:t>
      </w:r>
      <w:r w:rsidRPr="007C0DDE">
        <w:rPr>
          <w:rFonts w:ascii="Arial" w:hAnsi="Arial" w:cs="Arial"/>
          <w:sz w:val="19"/>
          <w:szCs w:val="19"/>
          <w:lang w:val="cs-CZ"/>
        </w:rPr>
        <w:t>vyr</w:t>
      </w:r>
      <w:r w:rsidR="007C0DDE" w:rsidRPr="007C0DDE">
        <w:rPr>
          <w:rFonts w:ascii="Arial" w:hAnsi="Arial" w:cs="Arial"/>
          <w:sz w:val="19"/>
          <w:szCs w:val="19"/>
          <w:lang w:val="cs-CZ"/>
        </w:rPr>
        <w:t xml:space="preserve">ábět </w:t>
      </w:r>
      <w:r w:rsidRPr="007C0DDE">
        <w:rPr>
          <w:rFonts w:ascii="Arial" w:hAnsi="Arial" w:cs="Arial"/>
          <w:sz w:val="19"/>
          <w:szCs w:val="19"/>
          <w:lang w:val="cs-CZ"/>
        </w:rPr>
        <w:t>až milion jednotek ročně.</w:t>
      </w:r>
      <w:r w:rsidR="00703C44" w:rsidRPr="007C0DDE">
        <w:rPr>
          <w:rFonts w:ascii="Arial" w:hAnsi="Arial" w:cs="Arial"/>
          <w:sz w:val="19"/>
          <w:szCs w:val="19"/>
          <w:lang w:val="cs-CZ"/>
        </w:rPr>
        <w:t xml:space="preserve"> </w:t>
      </w:r>
    </w:p>
    <w:p w14:paraId="712BDB9F" w14:textId="77777777" w:rsidR="00703C44" w:rsidRPr="007C0DDE" w:rsidRDefault="00703C44" w:rsidP="00D10308">
      <w:pPr>
        <w:rPr>
          <w:rFonts w:ascii="Arial" w:hAnsi="Arial" w:cs="Arial"/>
          <w:sz w:val="19"/>
          <w:szCs w:val="19"/>
          <w:lang w:val="cs-CZ"/>
        </w:rPr>
      </w:pPr>
    </w:p>
    <w:p w14:paraId="2DBBA467" w14:textId="2B2909EE" w:rsidR="00D10308" w:rsidRPr="007C0DDE" w:rsidRDefault="00F21D9C" w:rsidP="00D10308">
      <w:pPr>
        <w:rPr>
          <w:rFonts w:ascii="Arial" w:hAnsi="Arial" w:cs="Arial"/>
          <w:sz w:val="19"/>
          <w:szCs w:val="19"/>
          <w:lang w:val="cs-CZ"/>
        </w:rPr>
      </w:pPr>
      <w:r w:rsidRPr="007C0DDE">
        <w:rPr>
          <w:rFonts w:ascii="Arial" w:hAnsi="Arial" w:cs="Arial"/>
          <w:sz w:val="19"/>
          <w:szCs w:val="19"/>
          <w:lang w:val="cs-CZ"/>
        </w:rPr>
        <w:t>„</w:t>
      </w:r>
      <w:r w:rsidR="00AD5463">
        <w:rPr>
          <w:rFonts w:ascii="Arial" w:hAnsi="Arial" w:cs="Arial"/>
          <w:i/>
          <w:iCs/>
          <w:sz w:val="19"/>
          <w:szCs w:val="19"/>
          <w:lang w:val="cs-CZ"/>
        </w:rPr>
        <w:t>Výrobní k</w:t>
      </w:r>
      <w:r w:rsidR="00D10308" w:rsidRPr="007C0DDE">
        <w:rPr>
          <w:rFonts w:ascii="Arial" w:hAnsi="Arial" w:cs="Arial"/>
          <w:i/>
          <w:iCs/>
          <w:sz w:val="19"/>
          <w:szCs w:val="19"/>
          <w:lang w:val="cs-CZ"/>
        </w:rPr>
        <w:t xml:space="preserve">apacity jsou vysoké, protože počítáme s vysokou poptávkou,“ </w:t>
      </w:r>
      <w:r w:rsidR="00D10308" w:rsidRPr="007C0DDE">
        <w:rPr>
          <w:rFonts w:ascii="Arial" w:hAnsi="Arial" w:cs="Arial"/>
          <w:sz w:val="19"/>
          <w:szCs w:val="19"/>
          <w:lang w:val="cs-CZ"/>
        </w:rPr>
        <w:t xml:space="preserve">vysvětluje </w:t>
      </w:r>
      <w:r w:rsidR="00D10308" w:rsidRPr="00AD5463">
        <w:rPr>
          <w:rFonts w:ascii="Arial" w:hAnsi="Arial" w:cs="Arial"/>
          <w:b/>
          <w:bCs/>
          <w:sz w:val="19"/>
          <w:szCs w:val="19"/>
          <w:lang w:val="cs-CZ"/>
        </w:rPr>
        <w:t>Petr Horký, obchodní ředitel Panasonic pro ČR</w:t>
      </w:r>
      <w:r w:rsidR="007E2D2E" w:rsidRPr="00C209FF">
        <w:rPr>
          <w:rFonts w:ascii="Arial" w:hAnsi="Arial" w:cs="Arial"/>
          <w:sz w:val="19"/>
          <w:szCs w:val="19"/>
          <w:lang w:val="cs-CZ"/>
        </w:rPr>
        <w:t>,</w:t>
      </w:r>
      <w:r w:rsidR="00D10308" w:rsidRPr="007C0DDE">
        <w:rPr>
          <w:rFonts w:ascii="Arial" w:hAnsi="Arial" w:cs="Arial"/>
          <w:sz w:val="19"/>
          <w:szCs w:val="19"/>
          <w:lang w:val="cs-CZ"/>
        </w:rPr>
        <w:t xml:space="preserve"> a pokračuje: </w:t>
      </w:r>
      <w:r w:rsidR="00D10308" w:rsidRPr="007C0DDE">
        <w:rPr>
          <w:rFonts w:ascii="Arial" w:hAnsi="Arial" w:cs="Arial"/>
          <w:i/>
          <w:iCs/>
          <w:sz w:val="19"/>
          <w:szCs w:val="19"/>
          <w:lang w:val="cs-CZ"/>
        </w:rPr>
        <w:t>„</w:t>
      </w:r>
      <w:r w:rsidR="00330336">
        <w:rPr>
          <w:rFonts w:ascii="Arial" w:hAnsi="Arial" w:cs="Arial"/>
          <w:i/>
          <w:iCs/>
          <w:sz w:val="19"/>
          <w:szCs w:val="19"/>
          <w:lang w:val="cs-CZ"/>
        </w:rPr>
        <w:t>V období následujících osmi až deseti let by se mělo v Č</w:t>
      </w:r>
      <w:r w:rsidR="00514501" w:rsidRPr="007C0DDE">
        <w:rPr>
          <w:rFonts w:ascii="Arial" w:hAnsi="Arial" w:cs="Arial"/>
          <w:i/>
          <w:iCs/>
          <w:sz w:val="19"/>
          <w:szCs w:val="19"/>
          <w:lang w:val="cs-CZ"/>
        </w:rPr>
        <w:t>R nainstalovat více než</w:t>
      </w:r>
      <w:r w:rsidR="00330336">
        <w:rPr>
          <w:rFonts w:ascii="Arial" w:hAnsi="Arial" w:cs="Arial"/>
          <w:i/>
          <w:iCs/>
          <w:sz w:val="19"/>
          <w:szCs w:val="19"/>
          <w:lang w:val="cs-CZ"/>
        </w:rPr>
        <w:t xml:space="preserve"> milion</w:t>
      </w:r>
      <w:r w:rsidR="00514501" w:rsidRPr="007C0DDE">
        <w:rPr>
          <w:rFonts w:ascii="Arial" w:hAnsi="Arial" w:cs="Arial"/>
          <w:i/>
          <w:iCs/>
          <w:sz w:val="19"/>
          <w:szCs w:val="19"/>
          <w:lang w:val="cs-CZ"/>
        </w:rPr>
        <w:t xml:space="preserve"> jednotek tepelných čerpadel</w:t>
      </w:r>
      <w:r w:rsidR="00330336">
        <w:rPr>
          <w:rFonts w:ascii="Arial" w:hAnsi="Arial" w:cs="Arial"/>
          <w:i/>
          <w:iCs/>
          <w:sz w:val="19"/>
          <w:szCs w:val="19"/>
          <w:lang w:val="cs-CZ"/>
        </w:rPr>
        <w:t xml:space="preserve"> včetně čerpadel typu vzduch-vzduch</w:t>
      </w:r>
      <w:r w:rsidR="00514501">
        <w:rPr>
          <w:rFonts w:ascii="Arial" w:hAnsi="Arial" w:cs="Arial"/>
          <w:i/>
          <w:iCs/>
          <w:sz w:val="19"/>
          <w:szCs w:val="19"/>
          <w:lang w:val="cs-CZ"/>
        </w:rPr>
        <w:t xml:space="preserve">. A když se podíváme na prognózy evropského trhu, čísla jsou ještě vyšší. </w:t>
      </w:r>
      <w:r w:rsidR="00D10308" w:rsidRPr="007C0DDE">
        <w:rPr>
          <w:rFonts w:ascii="Arial" w:hAnsi="Arial" w:cs="Arial"/>
          <w:i/>
          <w:iCs/>
          <w:sz w:val="19"/>
          <w:szCs w:val="19"/>
          <w:lang w:val="cs-CZ"/>
        </w:rPr>
        <w:t xml:space="preserve">V </w:t>
      </w:r>
      <w:r w:rsidR="00D51AB6">
        <w:rPr>
          <w:rFonts w:ascii="Arial" w:hAnsi="Arial" w:cs="Arial"/>
          <w:i/>
          <w:iCs/>
          <w:sz w:val="19"/>
          <w:szCs w:val="19"/>
          <w:lang w:val="cs-CZ"/>
        </w:rPr>
        <w:t>období</w:t>
      </w:r>
      <w:r w:rsidR="00D10308" w:rsidRPr="007C0DDE">
        <w:rPr>
          <w:rFonts w:ascii="Arial" w:hAnsi="Arial" w:cs="Arial"/>
          <w:i/>
          <w:iCs/>
          <w:sz w:val="19"/>
          <w:szCs w:val="19"/>
          <w:lang w:val="cs-CZ"/>
        </w:rPr>
        <w:t xml:space="preserve"> 2030 až 2033 </w:t>
      </w:r>
      <w:r w:rsidRPr="007C0DDE">
        <w:rPr>
          <w:rFonts w:ascii="Arial" w:hAnsi="Arial" w:cs="Arial"/>
          <w:i/>
          <w:iCs/>
          <w:sz w:val="19"/>
          <w:szCs w:val="19"/>
          <w:lang w:val="cs-CZ"/>
        </w:rPr>
        <w:t xml:space="preserve">se </w:t>
      </w:r>
      <w:r w:rsidR="00D10308" w:rsidRPr="007C0DDE">
        <w:rPr>
          <w:rFonts w:ascii="Arial" w:hAnsi="Arial" w:cs="Arial"/>
          <w:i/>
          <w:iCs/>
          <w:sz w:val="19"/>
          <w:szCs w:val="19"/>
          <w:lang w:val="cs-CZ"/>
        </w:rPr>
        <w:t xml:space="preserve">má podle Evropské asociace tepelných čerpadel </w:t>
      </w:r>
      <w:r w:rsidRPr="007C0DDE">
        <w:rPr>
          <w:rFonts w:ascii="Arial" w:hAnsi="Arial" w:cs="Arial"/>
          <w:i/>
          <w:iCs/>
          <w:sz w:val="19"/>
          <w:szCs w:val="19"/>
          <w:lang w:val="cs-CZ"/>
        </w:rPr>
        <w:t xml:space="preserve">pohybovat zájem o tepelná čerpadla na evropském trhu </w:t>
      </w:r>
      <w:r w:rsidR="00703C44" w:rsidRPr="007C0DDE">
        <w:rPr>
          <w:rFonts w:ascii="Arial" w:hAnsi="Arial" w:cs="Arial"/>
          <w:i/>
          <w:iCs/>
          <w:sz w:val="19"/>
          <w:szCs w:val="19"/>
          <w:lang w:val="cs-CZ"/>
        </w:rPr>
        <w:t>v řádu</w:t>
      </w:r>
      <w:r w:rsidRPr="007C0DDE">
        <w:rPr>
          <w:rFonts w:ascii="Arial" w:hAnsi="Arial" w:cs="Arial"/>
          <w:i/>
          <w:iCs/>
          <w:sz w:val="19"/>
          <w:szCs w:val="19"/>
          <w:lang w:val="cs-CZ"/>
        </w:rPr>
        <w:t xml:space="preserve"> </w:t>
      </w:r>
      <w:r w:rsidR="007E2D2E">
        <w:rPr>
          <w:rFonts w:ascii="Arial" w:hAnsi="Arial" w:cs="Arial"/>
          <w:i/>
          <w:iCs/>
          <w:sz w:val="19"/>
          <w:szCs w:val="19"/>
          <w:lang w:val="cs-CZ"/>
        </w:rPr>
        <w:t>šesti</w:t>
      </w:r>
      <w:r w:rsidR="007E2D2E" w:rsidRPr="007C0DDE">
        <w:rPr>
          <w:rFonts w:ascii="Arial" w:hAnsi="Arial" w:cs="Arial"/>
          <w:i/>
          <w:iCs/>
          <w:sz w:val="19"/>
          <w:szCs w:val="19"/>
          <w:lang w:val="cs-CZ"/>
        </w:rPr>
        <w:t xml:space="preserve"> </w:t>
      </w:r>
      <w:r w:rsidRPr="007C0DDE">
        <w:rPr>
          <w:rFonts w:ascii="Arial" w:hAnsi="Arial" w:cs="Arial"/>
          <w:i/>
          <w:iCs/>
          <w:sz w:val="19"/>
          <w:szCs w:val="19"/>
          <w:lang w:val="cs-CZ"/>
        </w:rPr>
        <w:t>milionu kusů</w:t>
      </w:r>
      <w:r w:rsidR="00330336">
        <w:rPr>
          <w:rFonts w:ascii="Arial" w:hAnsi="Arial" w:cs="Arial"/>
          <w:i/>
          <w:iCs/>
          <w:sz w:val="19"/>
          <w:szCs w:val="19"/>
          <w:lang w:val="cs-CZ"/>
        </w:rPr>
        <w:t xml:space="preserve"> za rok, takže potenciál je skutečně obrovský</w:t>
      </w:r>
      <w:r w:rsidR="00514501">
        <w:rPr>
          <w:rFonts w:ascii="Arial" w:hAnsi="Arial" w:cs="Arial"/>
          <w:i/>
          <w:iCs/>
          <w:sz w:val="19"/>
          <w:szCs w:val="19"/>
          <w:lang w:val="cs-CZ"/>
        </w:rPr>
        <w:t>.“</w:t>
      </w:r>
    </w:p>
    <w:p w14:paraId="17B1C349" w14:textId="77777777" w:rsidR="00703C44" w:rsidRPr="007C0DDE" w:rsidRDefault="00703C44" w:rsidP="00D10308">
      <w:pPr>
        <w:rPr>
          <w:rFonts w:ascii="Arial" w:hAnsi="Arial" w:cs="Arial"/>
          <w:sz w:val="19"/>
          <w:szCs w:val="19"/>
          <w:lang w:val="cs-CZ"/>
        </w:rPr>
      </w:pPr>
    </w:p>
    <w:p w14:paraId="15EC7D32" w14:textId="03775265" w:rsidR="00EF3541" w:rsidRDefault="00703C44" w:rsidP="00EF3541">
      <w:pPr>
        <w:rPr>
          <w:rFonts w:ascii="Arial" w:hAnsi="Arial" w:cs="Arial"/>
          <w:sz w:val="20"/>
          <w:lang w:val="cs-CZ"/>
        </w:rPr>
      </w:pPr>
      <w:r w:rsidRPr="007C0DDE">
        <w:rPr>
          <w:rFonts w:ascii="Arial" w:hAnsi="Arial" w:cs="Arial"/>
          <w:sz w:val="19"/>
          <w:szCs w:val="19"/>
          <w:lang w:val="cs-CZ"/>
        </w:rPr>
        <w:t>Rozšíření závodu v Plzni je</w:t>
      </w:r>
      <w:r w:rsidR="00AD5463">
        <w:rPr>
          <w:rFonts w:ascii="Arial" w:hAnsi="Arial" w:cs="Arial"/>
          <w:sz w:val="19"/>
          <w:szCs w:val="19"/>
          <w:lang w:val="cs-CZ"/>
        </w:rPr>
        <w:t xml:space="preserve"> proto z výše uvedených důvodů </w:t>
      </w:r>
      <w:r w:rsidRPr="007C0DDE">
        <w:rPr>
          <w:rFonts w:ascii="Arial" w:hAnsi="Arial" w:cs="Arial"/>
          <w:sz w:val="19"/>
          <w:szCs w:val="19"/>
          <w:lang w:val="cs-CZ"/>
        </w:rPr>
        <w:t xml:space="preserve">v plném proudu. </w:t>
      </w:r>
      <w:r w:rsidRPr="00AD5463">
        <w:rPr>
          <w:rFonts w:ascii="Arial" w:hAnsi="Arial" w:cs="Arial"/>
          <w:i/>
          <w:iCs/>
          <w:sz w:val="19"/>
          <w:szCs w:val="19"/>
          <w:lang w:val="cs-CZ"/>
        </w:rPr>
        <w:t>„Půjde o velmi moderní provoz s vysokou mírou automatizace, ve kterém plánujeme využívat více než 65 % subdodávek z Evropy. Primárně pak z ČR z důvodu rychlejší a snazší logistiky i nižší ekologické zátěže přepravy</w:t>
      </w:r>
      <w:r w:rsidR="00696E3A">
        <w:rPr>
          <w:rFonts w:ascii="Arial" w:hAnsi="Arial" w:cs="Arial"/>
          <w:i/>
          <w:iCs/>
          <w:sz w:val="19"/>
          <w:szCs w:val="19"/>
          <w:lang w:val="cs-CZ"/>
        </w:rPr>
        <w:t xml:space="preserve">. Rovněž máme </w:t>
      </w:r>
      <w:r w:rsidR="00514501">
        <w:rPr>
          <w:rFonts w:ascii="Arial" w:hAnsi="Arial" w:cs="Arial"/>
          <w:i/>
          <w:iCs/>
          <w:sz w:val="19"/>
          <w:szCs w:val="19"/>
          <w:lang w:val="cs-CZ"/>
        </w:rPr>
        <w:t>velké</w:t>
      </w:r>
      <w:r w:rsidR="00696E3A">
        <w:rPr>
          <w:rFonts w:ascii="Arial" w:hAnsi="Arial" w:cs="Arial"/>
          <w:i/>
          <w:iCs/>
          <w:sz w:val="19"/>
          <w:szCs w:val="19"/>
          <w:lang w:val="cs-CZ"/>
        </w:rPr>
        <w:t xml:space="preserve"> plány s </w:t>
      </w:r>
      <w:r w:rsidR="00696E3A" w:rsidRPr="0023077C">
        <w:rPr>
          <w:rFonts w:ascii="Arial" w:hAnsi="Arial" w:cs="Arial"/>
          <w:i/>
          <w:iCs/>
          <w:sz w:val="19"/>
          <w:szCs w:val="19"/>
          <w:lang w:val="cs-CZ"/>
        </w:rPr>
        <w:t xml:space="preserve">propojováním našeho provozu s technickým vzděláváním v kraji. Budeme totiž potřebovat velké množství techniků i inženýrů a ve spolupráci s místními </w:t>
      </w:r>
      <w:r w:rsidR="00514501" w:rsidRPr="0023077C">
        <w:rPr>
          <w:rFonts w:ascii="Arial" w:hAnsi="Arial" w:cs="Arial"/>
          <w:i/>
          <w:iCs/>
          <w:sz w:val="19"/>
          <w:szCs w:val="19"/>
          <w:lang w:val="cs-CZ"/>
        </w:rPr>
        <w:t xml:space="preserve">středními i </w:t>
      </w:r>
      <w:r w:rsidR="00696E3A" w:rsidRPr="0023077C">
        <w:rPr>
          <w:rFonts w:ascii="Arial" w:hAnsi="Arial" w:cs="Arial"/>
          <w:i/>
          <w:iCs/>
          <w:sz w:val="19"/>
          <w:szCs w:val="19"/>
          <w:lang w:val="cs-CZ"/>
        </w:rPr>
        <w:t xml:space="preserve">vysokými školami si je </w:t>
      </w:r>
      <w:r w:rsidR="00A63BE6" w:rsidRPr="0023077C">
        <w:rPr>
          <w:rFonts w:ascii="Arial" w:hAnsi="Arial" w:cs="Arial"/>
          <w:i/>
          <w:iCs/>
          <w:sz w:val="19"/>
          <w:szCs w:val="19"/>
          <w:lang w:val="cs-CZ"/>
        </w:rPr>
        <w:t>chceme</w:t>
      </w:r>
      <w:r w:rsidR="00696E3A" w:rsidRPr="0023077C">
        <w:rPr>
          <w:rFonts w:ascii="Arial" w:hAnsi="Arial" w:cs="Arial"/>
          <w:i/>
          <w:iCs/>
          <w:sz w:val="19"/>
          <w:szCs w:val="19"/>
          <w:lang w:val="cs-CZ"/>
        </w:rPr>
        <w:t xml:space="preserve"> vychovávat</w:t>
      </w:r>
      <w:r w:rsidR="00AD5463" w:rsidRPr="0023077C">
        <w:rPr>
          <w:rFonts w:ascii="Arial" w:hAnsi="Arial" w:cs="Arial"/>
          <w:i/>
          <w:iCs/>
          <w:sz w:val="19"/>
          <w:szCs w:val="19"/>
          <w:lang w:val="cs-CZ"/>
        </w:rPr>
        <w:t xml:space="preserve">,“ </w:t>
      </w:r>
      <w:r w:rsidR="00696E3A" w:rsidRPr="0023077C">
        <w:rPr>
          <w:rFonts w:ascii="Arial" w:hAnsi="Arial" w:cs="Arial"/>
          <w:sz w:val="19"/>
          <w:szCs w:val="19"/>
          <w:lang w:val="cs-CZ"/>
        </w:rPr>
        <w:t>říká</w:t>
      </w:r>
      <w:r w:rsidR="00696E3A" w:rsidRPr="0023077C">
        <w:rPr>
          <w:rFonts w:ascii="Arial" w:hAnsi="Arial" w:cs="Arial"/>
          <w:i/>
          <w:iCs/>
          <w:sz w:val="19"/>
          <w:szCs w:val="19"/>
          <w:lang w:val="cs-CZ"/>
        </w:rPr>
        <w:t xml:space="preserve"> </w:t>
      </w:r>
      <w:r w:rsidR="00AD5463" w:rsidRPr="0023077C">
        <w:rPr>
          <w:rFonts w:ascii="Arial" w:hAnsi="Arial" w:cs="Arial"/>
          <w:b/>
          <w:bCs/>
          <w:sz w:val="19"/>
          <w:szCs w:val="19"/>
          <w:lang w:val="cs-CZ"/>
        </w:rPr>
        <w:t>Radek Vach, ředitel obchodního plánování plzeňského závodu Panasonic</w:t>
      </w:r>
      <w:r w:rsidR="009E356E" w:rsidRPr="00C209FF">
        <w:rPr>
          <w:rFonts w:ascii="Arial" w:hAnsi="Arial" w:cs="Arial"/>
          <w:sz w:val="19"/>
          <w:szCs w:val="19"/>
          <w:lang w:val="cs-CZ"/>
        </w:rPr>
        <w:t>,</w:t>
      </w:r>
      <w:r w:rsidR="00AD5463" w:rsidRPr="0023077C">
        <w:rPr>
          <w:rFonts w:ascii="Arial" w:hAnsi="Arial" w:cs="Arial"/>
          <w:b/>
          <w:bCs/>
          <w:sz w:val="19"/>
          <w:szCs w:val="19"/>
          <w:lang w:val="cs-CZ"/>
        </w:rPr>
        <w:t xml:space="preserve"> </w:t>
      </w:r>
      <w:r w:rsidR="00AD5463" w:rsidRPr="0023077C">
        <w:rPr>
          <w:rFonts w:ascii="Arial" w:hAnsi="Arial" w:cs="Arial"/>
          <w:sz w:val="19"/>
          <w:szCs w:val="19"/>
          <w:lang w:val="cs-CZ"/>
        </w:rPr>
        <w:t>a dodává</w:t>
      </w:r>
      <w:r w:rsidR="00AD5463" w:rsidRPr="00C209FF">
        <w:rPr>
          <w:rFonts w:ascii="Arial" w:hAnsi="Arial" w:cs="Arial"/>
          <w:sz w:val="19"/>
          <w:szCs w:val="19"/>
          <w:lang w:val="cs-CZ"/>
        </w:rPr>
        <w:t>:</w:t>
      </w:r>
      <w:r w:rsidR="00AD5463" w:rsidRPr="0023077C">
        <w:rPr>
          <w:rFonts w:ascii="Arial" w:hAnsi="Arial" w:cs="Arial"/>
          <w:b/>
          <w:bCs/>
          <w:sz w:val="19"/>
          <w:szCs w:val="19"/>
          <w:lang w:val="cs-CZ"/>
        </w:rPr>
        <w:t xml:space="preserve"> </w:t>
      </w:r>
      <w:r w:rsidR="00AD5463" w:rsidRPr="0023077C">
        <w:rPr>
          <w:rFonts w:ascii="Arial" w:hAnsi="Arial" w:cs="Arial"/>
          <w:i/>
          <w:iCs/>
          <w:sz w:val="19"/>
          <w:szCs w:val="19"/>
          <w:lang w:val="cs-CZ"/>
        </w:rPr>
        <w:t>„</w:t>
      </w:r>
      <w:r w:rsidR="0023077C" w:rsidRPr="0023077C">
        <w:rPr>
          <w:rFonts w:ascii="Arial" w:hAnsi="Arial" w:cs="Arial"/>
          <w:i/>
          <w:iCs/>
          <w:sz w:val="19"/>
          <w:szCs w:val="19"/>
          <w:lang w:val="cs-CZ"/>
        </w:rPr>
        <w:t>O</w:t>
      </w:r>
      <w:r w:rsidR="00AD5463" w:rsidRPr="0023077C">
        <w:rPr>
          <w:rFonts w:ascii="Arial" w:hAnsi="Arial" w:cs="Arial"/>
          <w:i/>
          <w:iCs/>
          <w:sz w:val="19"/>
          <w:szCs w:val="19"/>
          <w:lang w:val="cs-CZ"/>
        </w:rPr>
        <w:t xml:space="preserve">čekáváme, že třípodlažní </w:t>
      </w:r>
      <w:r w:rsidR="00A63BE6" w:rsidRPr="0023077C">
        <w:rPr>
          <w:rFonts w:ascii="Arial" w:hAnsi="Arial" w:cs="Arial"/>
          <w:i/>
          <w:iCs/>
          <w:sz w:val="19"/>
          <w:szCs w:val="19"/>
          <w:lang w:val="cs-CZ"/>
        </w:rPr>
        <w:t>budova</w:t>
      </w:r>
      <w:r w:rsidR="00AD5463" w:rsidRPr="00AD5463">
        <w:rPr>
          <w:rFonts w:ascii="Arial" w:hAnsi="Arial" w:cs="Arial"/>
          <w:i/>
          <w:iCs/>
          <w:sz w:val="19"/>
          <w:szCs w:val="19"/>
          <w:lang w:val="cs-CZ"/>
        </w:rPr>
        <w:t>, kter</w:t>
      </w:r>
      <w:r w:rsidR="00A63BE6">
        <w:rPr>
          <w:rFonts w:ascii="Arial" w:hAnsi="Arial" w:cs="Arial"/>
          <w:i/>
          <w:iCs/>
          <w:sz w:val="19"/>
          <w:szCs w:val="19"/>
          <w:lang w:val="cs-CZ"/>
        </w:rPr>
        <w:t>á</w:t>
      </w:r>
      <w:r w:rsidR="00AD5463" w:rsidRPr="00AD5463">
        <w:rPr>
          <w:rFonts w:ascii="Arial" w:hAnsi="Arial" w:cs="Arial"/>
          <w:i/>
          <w:iCs/>
          <w:sz w:val="19"/>
          <w:szCs w:val="19"/>
          <w:lang w:val="cs-CZ"/>
        </w:rPr>
        <w:t xml:space="preserve"> </w:t>
      </w:r>
      <w:r w:rsidR="00A63BE6">
        <w:rPr>
          <w:rFonts w:ascii="Arial" w:hAnsi="Arial" w:cs="Arial"/>
          <w:i/>
          <w:iCs/>
          <w:sz w:val="19"/>
          <w:szCs w:val="19"/>
          <w:lang w:val="cs-CZ"/>
        </w:rPr>
        <w:t xml:space="preserve">rozšíří náš areál výroby tepelných čerpadel </w:t>
      </w:r>
      <w:r w:rsidR="009E356E">
        <w:rPr>
          <w:rFonts w:ascii="Arial" w:hAnsi="Arial" w:cs="Arial"/>
          <w:i/>
          <w:iCs/>
          <w:sz w:val="19"/>
          <w:szCs w:val="19"/>
          <w:lang w:val="cs-CZ"/>
        </w:rPr>
        <w:t xml:space="preserve">na </w:t>
      </w:r>
      <w:r w:rsidR="00E604A1">
        <w:rPr>
          <w:rFonts w:ascii="Arial" w:hAnsi="Arial" w:cs="Arial"/>
          <w:i/>
          <w:iCs/>
          <w:sz w:val="19"/>
          <w:szCs w:val="19"/>
          <w:lang w:val="cs-CZ"/>
        </w:rPr>
        <w:t xml:space="preserve">téměř </w:t>
      </w:r>
      <w:r w:rsidR="00AD5463" w:rsidRPr="00AD5463">
        <w:rPr>
          <w:rFonts w:ascii="Arial" w:hAnsi="Arial" w:cs="Arial"/>
          <w:i/>
          <w:iCs/>
          <w:sz w:val="19"/>
          <w:szCs w:val="19"/>
          <w:lang w:val="cs-CZ"/>
        </w:rPr>
        <w:t xml:space="preserve">140 000 metrů čtverečních, </w:t>
      </w:r>
      <w:r w:rsidR="00A63BE6">
        <w:rPr>
          <w:rFonts w:ascii="Arial" w:hAnsi="Arial" w:cs="Arial"/>
          <w:i/>
          <w:iCs/>
          <w:sz w:val="19"/>
          <w:szCs w:val="19"/>
          <w:lang w:val="cs-CZ"/>
        </w:rPr>
        <w:t xml:space="preserve">se slavnostně otevře </w:t>
      </w:r>
      <w:r w:rsidR="00A63BE6" w:rsidRPr="00AD5463">
        <w:rPr>
          <w:rFonts w:ascii="Arial" w:hAnsi="Arial" w:cs="Arial"/>
          <w:i/>
          <w:iCs/>
          <w:sz w:val="19"/>
          <w:szCs w:val="19"/>
          <w:lang w:val="cs-CZ"/>
        </w:rPr>
        <w:t>na</w:t>
      </w:r>
      <w:r w:rsidR="00AD5463" w:rsidRPr="00AD5463">
        <w:rPr>
          <w:rFonts w:ascii="Arial" w:hAnsi="Arial" w:cs="Arial"/>
          <w:i/>
          <w:iCs/>
          <w:sz w:val="19"/>
          <w:szCs w:val="19"/>
          <w:lang w:val="cs-CZ"/>
        </w:rPr>
        <w:t xml:space="preserve"> jaře 2025.</w:t>
      </w:r>
      <w:r w:rsidRPr="00AD5463">
        <w:rPr>
          <w:rFonts w:ascii="Arial" w:hAnsi="Arial" w:cs="Arial"/>
          <w:i/>
          <w:iCs/>
          <w:sz w:val="19"/>
          <w:szCs w:val="19"/>
          <w:lang w:val="cs-CZ"/>
        </w:rPr>
        <w:t>“</w:t>
      </w:r>
    </w:p>
    <w:p w14:paraId="28D6D7FD" w14:textId="77777777" w:rsidR="00EF3541" w:rsidRDefault="00EF3541" w:rsidP="00EF3541">
      <w:pPr>
        <w:rPr>
          <w:rFonts w:ascii="Arial" w:hAnsi="Arial" w:cs="Arial"/>
          <w:sz w:val="20"/>
          <w:lang w:val="cs-CZ"/>
        </w:rPr>
      </w:pPr>
    </w:p>
    <w:p w14:paraId="3E266BD8" w14:textId="77777777" w:rsidR="007031F6" w:rsidRDefault="007031F6" w:rsidP="007031F6">
      <w:pPr>
        <w:jc w:val="center"/>
        <w:rPr>
          <w:rFonts w:ascii="Arial" w:hAnsi="Arial" w:cs="Arial"/>
          <w:b/>
          <w:bCs/>
          <w:sz w:val="20"/>
          <w:szCs w:val="16"/>
          <w:lang w:val="cs-CZ"/>
        </w:rPr>
      </w:pPr>
      <w:r w:rsidRPr="00754A29">
        <w:rPr>
          <w:rFonts w:ascii="Arial" w:hAnsi="Arial" w:cs="Arial"/>
          <w:b/>
          <w:bCs/>
          <w:sz w:val="20"/>
          <w:szCs w:val="16"/>
          <w:lang w:val="cs-CZ"/>
        </w:rPr>
        <w:t>###</w:t>
      </w:r>
    </w:p>
    <w:p w14:paraId="38CD5A8B" w14:textId="77777777" w:rsidR="00514501" w:rsidRPr="00754A29" w:rsidRDefault="00514501" w:rsidP="007031F6">
      <w:pPr>
        <w:jc w:val="center"/>
        <w:rPr>
          <w:rFonts w:ascii="Arial" w:eastAsia="Calibri" w:hAnsi="Arial" w:cs="Arial"/>
          <w:b/>
          <w:bCs/>
          <w:sz w:val="18"/>
          <w:szCs w:val="16"/>
          <w:lang w:val="cs-CZ"/>
        </w:rPr>
      </w:pPr>
    </w:p>
    <w:p w14:paraId="69D74811" w14:textId="77777777" w:rsidR="00E604A1" w:rsidRDefault="00E604A1" w:rsidP="003E050B">
      <w:pPr>
        <w:spacing w:line="360" w:lineRule="auto"/>
        <w:rPr>
          <w:rFonts w:ascii="Arial" w:hAnsi="Arial" w:cs="Arial"/>
          <w:sz w:val="20"/>
          <w:lang w:val="cs-CZ"/>
        </w:rPr>
      </w:pPr>
    </w:p>
    <w:p w14:paraId="1CC82449" w14:textId="77777777" w:rsidR="00E604A1" w:rsidRDefault="00E604A1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2C01B071" w14:textId="61ABF44D" w:rsidR="00047F87" w:rsidRPr="00754A29" w:rsidRDefault="00611E67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  <w:r w:rsidRPr="00754A29"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 xml:space="preserve">O </w:t>
      </w:r>
      <w:r w:rsidR="000B4CED" w:rsidRPr="00754A29"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>skupině Panasonic</w:t>
      </w:r>
    </w:p>
    <w:p w14:paraId="47EA45E8" w14:textId="0AF6B6BB" w:rsidR="003E050B" w:rsidRPr="00754A29" w:rsidRDefault="000B4CED" w:rsidP="000B4CED">
      <w:pPr>
        <w:rPr>
          <w:rFonts w:ascii="Arial" w:eastAsia="SimSun" w:hAnsi="Arial" w:cs="Arial"/>
          <w:bCs/>
          <w:sz w:val="16"/>
          <w:szCs w:val="16"/>
          <w:lang w:val="cs-CZ" w:eastAsia="zh-CN"/>
        </w:rPr>
      </w:pPr>
      <w:r w:rsidRPr="00754A29"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Historie Panasonic se začala psát v roce 1918 a dnes je tato značka světovým lídrem ve vývoji inovativních technologií a řešení pro široké spektrum aplikací v oblasti spotřební elektroniky, bydlení, auto moto, průmyslu, komunikací a energetiky. Skupina Panasonic je od 1. dubna 2022 holdingem a pod Panasonic </w:t>
      </w:r>
      <w:proofErr w:type="spellStart"/>
      <w:r w:rsidRPr="00754A29">
        <w:rPr>
          <w:rFonts w:ascii="Arial" w:eastAsia="SimSun" w:hAnsi="Arial" w:cs="Arial"/>
          <w:bCs/>
          <w:sz w:val="16"/>
          <w:szCs w:val="16"/>
          <w:lang w:val="cs-CZ" w:eastAsia="zh-CN"/>
        </w:rPr>
        <w:t>Holdings</w:t>
      </w:r>
      <w:proofErr w:type="spellEnd"/>
      <w:r w:rsidRPr="00754A29"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 </w:t>
      </w:r>
      <w:proofErr w:type="spellStart"/>
      <w:r w:rsidRPr="00754A29">
        <w:rPr>
          <w:rFonts w:ascii="Arial" w:eastAsia="SimSun" w:hAnsi="Arial" w:cs="Arial"/>
          <w:bCs/>
          <w:sz w:val="16"/>
          <w:szCs w:val="16"/>
          <w:lang w:val="cs-CZ" w:eastAsia="zh-CN"/>
        </w:rPr>
        <w:t>Corporation</w:t>
      </w:r>
      <w:proofErr w:type="spellEnd"/>
      <w:r w:rsidRPr="00754A29"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 spadá celkem osm firem. Za fiskální rok končící 31. březnem 2024 vykázala tato skupina konsolidované čisté tržby ve výši 54,12 miliardy eur. V České republice se vyrábějí tepelná čerpadla značky Panasonic od roku 2018 a portfolio vyráběných produktů se navyšuje. Skupina Panasonic plánuje ve svém plzeňském závodě navyšovat kapacity a do roku 2030 v ČR vyrábět až 1 000 000 tepelných čerpadel ročně. Více informací o skupině Panasonic naleznete na webu </w:t>
      </w:r>
      <w:hyperlink r:id="rId12" w:history="1">
        <w:r w:rsidRPr="00754A29">
          <w:rPr>
            <w:rStyle w:val="Hyperlink"/>
            <w:rFonts w:ascii="Arial" w:eastAsia="SimSun" w:hAnsi="Arial" w:cs="Arial"/>
            <w:bCs/>
            <w:sz w:val="16"/>
            <w:szCs w:val="16"/>
            <w:lang w:val="cs-CZ" w:eastAsia="zh-CN"/>
          </w:rPr>
          <w:t>https://holdings.panasonic/global/</w:t>
        </w:r>
      </w:hyperlink>
      <w:r w:rsidRPr="00754A29">
        <w:rPr>
          <w:rFonts w:ascii="Arial" w:eastAsia="SimSun" w:hAnsi="Arial" w:cs="Arial"/>
          <w:bCs/>
          <w:sz w:val="16"/>
          <w:szCs w:val="16"/>
          <w:lang w:val="cs-CZ" w:eastAsia="zh-CN"/>
        </w:rPr>
        <w:t>.</w:t>
      </w:r>
    </w:p>
    <w:sectPr w:rsidR="003E050B" w:rsidRPr="00754A29" w:rsidSect="00A63BE6">
      <w:headerReference w:type="default" r:id="rId13"/>
      <w:footerReference w:type="default" r:id="rId14"/>
      <w:pgSz w:w="11906" w:h="16838"/>
      <w:pgMar w:top="1701" w:right="2550" w:bottom="567" w:left="567" w:header="567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6DCF6" w14:textId="77777777" w:rsidR="00D81F83" w:rsidRDefault="00D81F83">
      <w:r>
        <w:separator/>
      </w:r>
    </w:p>
  </w:endnote>
  <w:endnote w:type="continuationSeparator" w:id="0">
    <w:p w14:paraId="107561CE" w14:textId="77777777" w:rsidR="00D81F83" w:rsidRDefault="00D8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ng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 Pro Cond Medium">
    <w:panose1 w:val="00000000000000000000"/>
    <w:charset w:val="00"/>
    <w:family w:val="swiss"/>
    <w:notTrueType/>
    <w:pitch w:val="variable"/>
    <w:sig w:usb0="A00002BF" w:usb1="4000207B" w:usb2="00000008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C9308" w14:textId="77777777" w:rsidR="00047F87" w:rsidRDefault="00047F8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08BD0" w14:textId="77777777" w:rsidR="00D81F83" w:rsidRDefault="00D81F83">
      <w:r>
        <w:separator/>
      </w:r>
    </w:p>
  </w:footnote>
  <w:footnote w:type="continuationSeparator" w:id="0">
    <w:p w14:paraId="4005A5FA" w14:textId="77777777" w:rsidR="00D81F83" w:rsidRDefault="00D81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FAA48" w14:textId="5976AF64" w:rsidR="00047F87" w:rsidRDefault="003E050B" w:rsidP="003E050B">
    <w:pPr>
      <w:pStyle w:val="Header"/>
    </w:pP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1A795BDF" wp14:editId="39338677">
          <wp:simplePos x="0" y="0"/>
          <wp:positionH relativeFrom="column">
            <wp:posOffset>5040630</wp:posOffset>
          </wp:positionH>
          <wp:positionV relativeFrom="paragraph">
            <wp:posOffset>125730</wp:posOffset>
          </wp:positionV>
          <wp:extent cx="1513205" cy="581660"/>
          <wp:effectExtent l="0" t="0" r="0" b="8890"/>
          <wp:wrapTight wrapText="bothSides">
            <wp:wrapPolygon edited="0">
              <wp:start x="0" y="0"/>
              <wp:lineTo x="0" y="9197"/>
              <wp:lineTo x="10605" y="11319"/>
              <wp:lineTo x="0" y="16978"/>
              <wp:lineTo x="0" y="21223"/>
              <wp:lineTo x="4623" y="21223"/>
              <wp:lineTo x="14140" y="21223"/>
              <wp:lineTo x="21210" y="21223"/>
              <wp:lineTo x="21210" y="16978"/>
              <wp:lineTo x="10605" y="11319"/>
              <wp:lineTo x="21210" y="9197"/>
              <wp:lineTo x="21210" y="1415"/>
              <wp:lineTo x="19307" y="0"/>
              <wp:lineTo x="0" y="0"/>
            </wp:wrapPolygon>
          </wp:wrapTight>
          <wp:docPr id="1148073744" name="Picture 1" descr="A black background with blu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35698" name="Picture 1" descr="A black background with blue and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11E67">
      <w:rPr>
        <w:noProof/>
        <w:lang w:val="cs-CZ" w:eastAsia="cs-CZ"/>
      </w:rPr>
      <w:drawing>
        <wp:anchor distT="0" distB="0" distL="0" distR="0" simplePos="0" relativeHeight="3" behindDoc="1" locked="0" layoutInCell="0" allowOverlap="1" wp14:anchorId="19CEC5F5" wp14:editId="2C8CF6E9">
          <wp:simplePos x="0" y="0"/>
          <wp:positionH relativeFrom="page">
            <wp:posOffset>47625</wp:posOffset>
          </wp:positionH>
          <wp:positionV relativeFrom="page">
            <wp:posOffset>1440180</wp:posOffset>
          </wp:positionV>
          <wp:extent cx="7563485" cy="8648065"/>
          <wp:effectExtent l="0" t="0" r="0" b="0"/>
          <wp:wrapNone/>
          <wp:docPr id="254679659" name="Picture 7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bkg 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864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87"/>
    <w:rsid w:val="000314FC"/>
    <w:rsid w:val="00047F87"/>
    <w:rsid w:val="000B4CED"/>
    <w:rsid w:val="000F31C4"/>
    <w:rsid w:val="001202F6"/>
    <w:rsid w:val="00125BDB"/>
    <w:rsid w:val="00156230"/>
    <w:rsid w:val="001D71E2"/>
    <w:rsid w:val="001E4B4A"/>
    <w:rsid w:val="001E5AA7"/>
    <w:rsid w:val="00215D66"/>
    <w:rsid w:val="0022545D"/>
    <w:rsid w:val="0023077C"/>
    <w:rsid w:val="002707A2"/>
    <w:rsid w:val="002B6ECA"/>
    <w:rsid w:val="002C7F2E"/>
    <w:rsid w:val="002E1683"/>
    <w:rsid w:val="00330336"/>
    <w:rsid w:val="003E050B"/>
    <w:rsid w:val="0044474C"/>
    <w:rsid w:val="0045123E"/>
    <w:rsid w:val="004F29E6"/>
    <w:rsid w:val="00514501"/>
    <w:rsid w:val="005206C4"/>
    <w:rsid w:val="00542D6E"/>
    <w:rsid w:val="005F2A12"/>
    <w:rsid w:val="005F3909"/>
    <w:rsid w:val="006056CB"/>
    <w:rsid w:val="00611E67"/>
    <w:rsid w:val="00666651"/>
    <w:rsid w:val="00671C70"/>
    <w:rsid w:val="00690F04"/>
    <w:rsid w:val="00696E3A"/>
    <w:rsid w:val="006B1C90"/>
    <w:rsid w:val="007031F6"/>
    <w:rsid w:val="00703C44"/>
    <w:rsid w:val="00720391"/>
    <w:rsid w:val="00754A29"/>
    <w:rsid w:val="00795EFA"/>
    <w:rsid w:val="007B0751"/>
    <w:rsid w:val="007C0DDE"/>
    <w:rsid w:val="007D3B11"/>
    <w:rsid w:val="007D46BD"/>
    <w:rsid w:val="007D66D0"/>
    <w:rsid w:val="007E2D2E"/>
    <w:rsid w:val="008014E6"/>
    <w:rsid w:val="0082095D"/>
    <w:rsid w:val="00850E6C"/>
    <w:rsid w:val="0085495E"/>
    <w:rsid w:val="00894CC7"/>
    <w:rsid w:val="008F0356"/>
    <w:rsid w:val="00933066"/>
    <w:rsid w:val="00941911"/>
    <w:rsid w:val="00953D5D"/>
    <w:rsid w:val="009C0EDB"/>
    <w:rsid w:val="009E356E"/>
    <w:rsid w:val="00A23833"/>
    <w:rsid w:val="00A63BE6"/>
    <w:rsid w:val="00AA1093"/>
    <w:rsid w:val="00AD5463"/>
    <w:rsid w:val="00AE3283"/>
    <w:rsid w:val="00B234F7"/>
    <w:rsid w:val="00B56AEA"/>
    <w:rsid w:val="00BC0CBD"/>
    <w:rsid w:val="00BE6117"/>
    <w:rsid w:val="00C209FF"/>
    <w:rsid w:val="00C511A3"/>
    <w:rsid w:val="00C51A83"/>
    <w:rsid w:val="00C67F09"/>
    <w:rsid w:val="00D051DF"/>
    <w:rsid w:val="00D10308"/>
    <w:rsid w:val="00D16558"/>
    <w:rsid w:val="00D17996"/>
    <w:rsid w:val="00D51AB6"/>
    <w:rsid w:val="00D81F83"/>
    <w:rsid w:val="00D86BF6"/>
    <w:rsid w:val="00D966F2"/>
    <w:rsid w:val="00DE19DC"/>
    <w:rsid w:val="00E11BD0"/>
    <w:rsid w:val="00E604A1"/>
    <w:rsid w:val="00EB7133"/>
    <w:rsid w:val="00ED2114"/>
    <w:rsid w:val="00EF3541"/>
    <w:rsid w:val="00F21D9C"/>
    <w:rsid w:val="00F470F8"/>
    <w:rsid w:val="00F84FA5"/>
    <w:rsid w:val="00F93B0C"/>
    <w:rsid w:val="00FD2C95"/>
    <w:rsid w:val="00FD3E29"/>
    <w:rsid w:val="00FF19EE"/>
    <w:rsid w:val="00FF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820A3"/>
  <w15:docId w15:val="{ECC946ED-32C2-4AAF-88DC-622995A1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821"/>
    <w:rPr>
      <w:rFonts w:ascii="Times New Roman" w:eastAsia="MS Mincho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F246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B1821"/>
    <w:rPr>
      <w:rFonts w:ascii="Times New Roman" w:eastAsia="MS Mincho" w:hAnsi="Times New Roman" w:cs="Times New Roman"/>
      <w:sz w:val="24"/>
      <w:szCs w:val="20"/>
    </w:rPr>
  </w:style>
  <w:style w:type="character" w:customStyle="1" w:styleId="Internetovodkaz">
    <w:name w:val="Internetový odkaz"/>
    <w:basedOn w:val="DefaultParagraphFont"/>
    <w:unhideWhenUsed/>
    <w:rsid w:val="00C507A3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B1821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sid w:val="00A16B8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16B8B"/>
    <w:rPr>
      <w:rFonts w:ascii="Times New Roman" w:eastAsia="MS Mincho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16B8B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E26FB"/>
    <w:rPr>
      <w:rFonts w:ascii="Times New Roman" w:eastAsia="MS Mincho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qFormat/>
    <w:rsid w:val="007F246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Zdraznn1">
    <w:name w:val="Zdůraznění1"/>
    <w:uiPriority w:val="20"/>
    <w:qFormat/>
    <w:rsid w:val="00FB3684"/>
    <w:rPr>
      <w:i/>
      <w:iCs/>
    </w:rPr>
  </w:style>
  <w:style w:type="character" w:customStyle="1" w:styleId="st">
    <w:name w:val="st"/>
    <w:basedOn w:val="DefaultParagraphFont"/>
    <w:qFormat/>
    <w:rsid w:val="00FB3684"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DC7CB7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6614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40C1C"/>
    <w:rPr>
      <w:i/>
      <w:iCs/>
      <w:color w:val="404040" w:themeColor="text1" w:themeTint="BF"/>
    </w:rPr>
  </w:style>
  <w:style w:type="character" w:customStyle="1" w:styleId="tlid-translation">
    <w:name w:val="tlid-translation"/>
    <w:basedOn w:val="DefaultParagraphFont"/>
    <w:qFormat/>
    <w:rsid w:val="004625B9"/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D46EDD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qFormat/>
    <w:rsid w:val="00B6511B"/>
    <w:rPr>
      <w:rFonts w:ascii="Times New Roman" w:eastAsia="MS Mincho" w:hAnsi="Times New Roman" w:cs="Times New Roman"/>
      <w:sz w:val="20"/>
      <w:szCs w:val="24"/>
    </w:rPr>
  </w:style>
  <w:style w:type="character" w:customStyle="1" w:styleId="Ukotvenpoznmkypodarou">
    <w:name w:val="Ukotvení poznámky pod čarou"/>
    <w:rsid w:val="001E4B4A"/>
    <w:rPr>
      <w:vertAlign w:val="superscript"/>
    </w:rPr>
  </w:style>
  <w:style w:type="character" w:customStyle="1" w:styleId="FootnoteCharacters">
    <w:name w:val="Footnote Characters"/>
    <w:uiPriority w:val="99"/>
    <w:qFormat/>
    <w:rsid w:val="00B6511B"/>
    <w:rPr>
      <w:vertAlign w:val="superscript"/>
    </w:rPr>
  </w:style>
  <w:style w:type="character" w:customStyle="1" w:styleId="slovndk">
    <w:name w:val="Číslování řádků"/>
    <w:rsid w:val="001E4B4A"/>
  </w:style>
  <w:style w:type="paragraph" w:customStyle="1" w:styleId="Nadpis">
    <w:name w:val="Nadpis"/>
    <w:basedOn w:val="Normal"/>
    <w:next w:val="BodyText"/>
    <w:qFormat/>
    <w:rsid w:val="001E4B4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1E4B4A"/>
    <w:pPr>
      <w:spacing w:after="140" w:line="276" w:lineRule="auto"/>
    </w:pPr>
  </w:style>
  <w:style w:type="paragraph" w:styleId="List">
    <w:name w:val="List"/>
    <w:basedOn w:val="BodyText"/>
    <w:rsid w:val="001E4B4A"/>
    <w:rPr>
      <w:rFonts w:cs="Arial"/>
    </w:rPr>
  </w:style>
  <w:style w:type="paragraph" w:styleId="Caption">
    <w:name w:val="caption"/>
    <w:basedOn w:val="Normal"/>
    <w:qFormat/>
    <w:rsid w:val="001E4B4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al"/>
    <w:qFormat/>
    <w:rsid w:val="001E4B4A"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  <w:rsid w:val="001E4B4A"/>
  </w:style>
  <w:style w:type="paragraph" w:styleId="Header">
    <w:name w:val="header"/>
    <w:basedOn w:val="Normal"/>
    <w:link w:val="HeaderChar"/>
    <w:uiPriority w:val="99"/>
    <w:rsid w:val="003B182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B182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A16B8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16B8B"/>
    <w:rPr>
      <w:b/>
      <w:bCs/>
    </w:rPr>
  </w:style>
  <w:style w:type="paragraph" w:styleId="NoSpacing">
    <w:name w:val="No Spacing"/>
    <w:uiPriority w:val="1"/>
    <w:qFormat/>
    <w:rsid w:val="000242F4"/>
    <w:rPr>
      <w:rFonts w:ascii="Times New Roman" w:eastAsia="MS Minngs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A1E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26FB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qFormat/>
    <w:rsid w:val="003A2503"/>
    <w:pPr>
      <w:spacing w:beforeAutospacing="1" w:afterAutospacing="1"/>
    </w:pPr>
    <w:rPr>
      <w:rFonts w:eastAsia="SimSun"/>
      <w:szCs w:val="24"/>
      <w:lang w:val="fr-FR" w:eastAsia="zh-CN"/>
    </w:rPr>
  </w:style>
  <w:style w:type="paragraph" w:styleId="FootnoteText">
    <w:name w:val="footnote text"/>
    <w:basedOn w:val="Normal"/>
    <w:link w:val="FootnoteTextChar"/>
    <w:rsid w:val="00B6511B"/>
    <w:rPr>
      <w:sz w:val="20"/>
      <w:szCs w:val="24"/>
    </w:rPr>
  </w:style>
  <w:style w:type="paragraph" w:customStyle="1" w:styleId="Pa8">
    <w:name w:val="Pa8"/>
    <w:basedOn w:val="Normal"/>
    <w:next w:val="Normal"/>
    <w:uiPriority w:val="99"/>
    <w:qFormat/>
    <w:rsid w:val="00735821"/>
    <w:pPr>
      <w:spacing w:line="261" w:lineRule="atLeast"/>
    </w:pPr>
    <w:rPr>
      <w:rFonts w:ascii="DIN Pro Cond Medium" w:eastAsiaTheme="minorHAnsi" w:hAnsi="DIN Pro Cond Medium" w:cstheme="minorBidi"/>
      <w:szCs w:val="24"/>
      <w:lang w:val="cs-CZ"/>
    </w:rPr>
  </w:style>
  <w:style w:type="paragraph" w:customStyle="1" w:styleId="Obsahrmce">
    <w:name w:val="Obsah rámce"/>
    <w:basedOn w:val="Normal"/>
    <w:qFormat/>
    <w:rsid w:val="001E4B4A"/>
  </w:style>
  <w:style w:type="paragraph" w:styleId="Revision">
    <w:name w:val="Revision"/>
    <w:uiPriority w:val="99"/>
    <w:semiHidden/>
    <w:qFormat/>
    <w:rsid w:val="00523111"/>
    <w:pPr>
      <w:suppressAutoHyphens w:val="0"/>
    </w:pPr>
    <w:rPr>
      <w:rFonts w:ascii="Times New Roman" w:eastAsia="MS Mincho" w:hAnsi="Times New Roman" w:cs="Times New Roman"/>
      <w:sz w:val="24"/>
      <w:szCs w:val="20"/>
    </w:rPr>
  </w:style>
  <w:style w:type="character" w:styleId="Hyperlink">
    <w:name w:val="Hyperlink"/>
    <w:basedOn w:val="DefaultParagraphFont"/>
    <w:unhideWhenUsed/>
    <w:rsid w:val="000B4C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oldings.panasonic/globa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gor@phoenixcom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panasonic.cz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3" ma:contentTypeDescription="Create a new document." ma:contentTypeScope="" ma:versionID="7347e5ae16b5f246e27645747729bd33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ab5db470a7e454200edad7dd8faa362a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57B8B-51D4-46A5-B984-386007FEFD92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2.xml><?xml version="1.0" encoding="utf-8"?>
<ds:datastoreItem xmlns:ds="http://schemas.openxmlformats.org/officeDocument/2006/customXml" ds:itemID="{FDC41A6B-8A74-47E7-B9BB-BB576E702C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672E5-438B-4E2C-8152-8739653AA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908270-0DA1-478F-98F6-4082A52D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1488</Words>
  <Characters>8781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Walter</dc:creator>
  <cp:lastModifiedBy>Igor Walter</cp:lastModifiedBy>
  <cp:revision>2</cp:revision>
  <dcterms:created xsi:type="dcterms:W3CDTF">2024-07-02T12:22:00Z</dcterms:created>
  <dcterms:modified xsi:type="dcterms:W3CDTF">2024-07-02T12:22:00Z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