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911C" w14:textId="77777777" w:rsidR="00621FFA" w:rsidRPr="000D1D40" w:rsidRDefault="00621FFA" w:rsidP="00621FFA">
      <w:pPr>
        <w:pStyle w:val="Title"/>
        <w:jc w:val="center"/>
        <w:rPr>
          <w:rFonts w:ascii="Calibri" w:hAnsi="Calibri" w:cs="Calibri"/>
          <w:b/>
          <w:bCs/>
          <w:sz w:val="28"/>
          <w:szCs w:val="28"/>
          <w:lang w:val="cs-CZ"/>
        </w:rPr>
      </w:pPr>
      <w:bookmarkStart w:id="0" w:name="_Hlk144218581"/>
    </w:p>
    <w:p w14:paraId="1D655D45" w14:textId="1BE8EA6F" w:rsidR="00A16F77" w:rsidRPr="00A16F77" w:rsidRDefault="00A16F77" w:rsidP="00A16F77">
      <w:pPr>
        <w:jc w:val="center"/>
        <w:rPr>
          <w:b/>
          <w:sz w:val="28"/>
          <w:szCs w:val="28"/>
        </w:rPr>
      </w:pPr>
      <w:r w:rsidRPr="00A16F77">
        <w:rPr>
          <w:b/>
          <w:sz w:val="28"/>
          <w:szCs w:val="28"/>
        </w:rPr>
        <w:t>Tlaková kanalizace bez starostí: Jak si zajistit bezproblémový provoz odpadní jímky</w:t>
      </w:r>
    </w:p>
    <w:p w14:paraId="0F1238EF" w14:textId="1D3E7370" w:rsidR="00A16F77" w:rsidRPr="00A16F77" w:rsidRDefault="009B4AB6" w:rsidP="00A16F77">
      <w:pPr>
        <w:pStyle w:val="NoSpacing"/>
        <w:tabs>
          <w:tab w:val="left" w:pos="6990"/>
        </w:tabs>
        <w:rPr>
          <w:rFonts w:asciiTheme="minorHAnsi" w:hAnsiTheme="minorHAnsi" w:cstheme="minorHAnsi"/>
          <w:sz w:val="22"/>
          <w:szCs w:val="22"/>
        </w:rPr>
      </w:pPr>
      <w:r w:rsidRPr="00A4404A">
        <w:rPr>
          <w:rFonts w:asciiTheme="minorHAnsi" w:hAnsiTheme="minorHAnsi" w:cstheme="minorHAnsi"/>
          <w:sz w:val="22"/>
          <w:szCs w:val="22"/>
        </w:rPr>
        <w:t xml:space="preserve">Brno/Praha, </w:t>
      </w:r>
      <w:r w:rsidR="00252CDF">
        <w:rPr>
          <w:rFonts w:asciiTheme="minorHAnsi" w:hAnsiTheme="minorHAnsi" w:cstheme="minorHAnsi"/>
          <w:sz w:val="22"/>
          <w:szCs w:val="22"/>
        </w:rPr>
        <w:t>30</w:t>
      </w:r>
      <w:r w:rsidR="00C724CF" w:rsidRPr="00A4404A">
        <w:rPr>
          <w:rFonts w:asciiTheme="minorHAnsi" w:hAnsiTheme="minorHAnsi" w:cstheme="minorHAnsi"/>
          <w:sz w:val="22"/>
          <w:szCs w:val="22"/>
        </w:rPr>
        <w:t>.</w:t>
      </w:r>
      <w:r w:rsidRPr="00A4404A">
        <w:rPr>
          <w:rFonts w:asciiTheme="minorHAnsi" w:hAnsiTheme="minorHAnsi" w:cstheme="minorHAnsi"/>
          <w:sz w:val="22"/>
          <w:szCs w:val="22"/>
        </w:rPr>
        <w:t xml:space="preserve"> </w:t>
      </w:r>
      <w:r w:rsidR="00A16F77">
        <w:rPr>
          <w:rFonts w:asciiTheme="minorHAnsi" w:hAnsiTheme="minorHAnsi" w:cstheme="minorHAnsi"/>
          <w:sz w:val="22"/>
          <w:szCs w:val="22"/>
        </w:rPr>
        <w:t>září</w:t>
      </w:r>
      <w:r w:rsidRPr="00A4404A">
        <w:rPr>
          <w:rFonts w:asciiTheme="minorHAnsi" w:hAnsiTheme="minorHAnsi" w:cstheme="minorHAnsi"/>
          <w:sz w:val="22"/>
          <w:szCs w:val="22"/>
        </w:rPr>
        <w:t xml:space="preserve"> </w:t>
      </w:r>
      <w:r w:rsidR="00C724CF" w:rsidRPr="00A4404A">
        <w:rPr>
          <w:rFonts w:asciiTheme="minorHAnsi" w:hAnsiTheme="minorHAnsi" w:cstheme="minorHAnsi"/>
          <w:sz w:val="22"/>
          <w:szCs w:val="22"/>
        </w:rPr>
        <w:t>202</w:t>
      </w:r>
      <w:r w:rsidR="00430A45" w:rsidRPr="00A4404A">
        <w:rPr>
          <w:rFonts w:asciiTheme="minorHAnsi" w:hAnsiTheme="minorHAnsi" w:cstheme="minorHAnsi"/>
          <w:sz w:val="22"/>
          <w:szCs w:val="22"/>
        </w:rPr>
        <w:t>5</w:t>
      </w:r>
      <w:r w:rsidR="00A16F77">
        <w:rPr>
          <w:rFonts w:asciiTheme="minorHAnsi" w:hAnsiTheme="minorHAnsi" w:cstheme="minorHAnsi"/>
          <w:sz w:val="22"/>
          <w:szCs w:val="22"/>
        </w:rPr>
        <w:t xml:space="preserve"> - </w:t>
      </w:r>
      <w:r w:rsidR="00A16F77" w:rsidRPr="00A16F77">
        <w:rPr>
          <w:rFonts w:asciiTheme="minorHAnsi" w:hAnsiTheme="minorHAnsi" w:cstheme="minorHAnsi"/>
          <w:b/>
          <w:bCs/>
          <w:sz w:val="22"/>
          <w:szCs w:val="22"/>
        </w:rPr>
        <w:t>Ne každý dům má možnost napojení na veřejnou gravitační kanalizaci. Pokud se váš pozemek nachází v níže položeném terénu nebo příliš daleko od kanalizační sítě, řešením je tlaková kanalizace. Aby fungovala bez problémů, je klíčové spolehnout se na kvalitní čerpadlo – srdce celé přečerpávací stanice odpadních vod.</w:t>
      </w:r>
    </w:p>
    <w:p w14:paraId="42F8A4FC" w14:textId="77777777" w:rsidR="00A16F77" w:rsidRPr="00A16F77" w:rsidRDefault="00A16F77" w:rsidP="00A16F77">
      <w:pPr>
        <w:pStyle w:val="NoSpacing"/>
        <w:tabs>
          <w:tab w:val="left" w:pos="6990"/>
        </w:tabs>
        <w:rPr>
          <w:rFonts w:asciiTheme="minorHAnsi" w:hAnsiTheme="minorHAnsi" w:cstheme="minorHAnsi"/>
          <w:sz w:val="22"/>
          <w:szCs w:val="22"/>
        </w:rPr>
      </w:pPr>
    </w:p>
    <w:p w14:paraId="033EA773" w14:textId="77777777" w:rsidR="00A16F77" w:rsidRDefault="00A16F77" w:rsidP="00A16F77">
      <w:pPr>
        <w:pStyle w:val="NoSpacing"/>
        <w:tabs>
          <w:tab w:val="left" w:pos="6990"/>
        </w:tabs>
        <w:rPr>
          <w:rFonts w:asciiTheme="minorHAnsi" w:hAnsiTheme="minorHAnsi" w:cstheme="minorHAnsi"/>
          <w:sz w:val="22"/>
          <w:szCs w:val="22"/>
        </w:rPr>
      </w:pPr>
      <w:r w:rsidRPr="00A16F77">
        <w:rPr>
          <w:rFonts w:asciiTheme="minorHAnsi" w:hAnsiTheme="minorHAnsi" w:cstheme="minorHAnsi"/>
          <w:sz w:val="22"/>
          <w:szCs w:val="22"/>
        </w:rPr>
        <w:t>Tlaková kanalizace je ideálním řešením tam, kde není možné gravitační napojení. Nejčastěji se využívá u rodinných domů s trvalým provozem, dobře však poslouží i v rekreačních objektech, jako jsou chaty a chalupy. Své uplatnění najde také v menších provozech, například v restauracích, penzionech či podobných zařízeních.</w:t>
      </w:r>
    </w:p>
    <w:p w14:paraId="4D1A7F38" w14:textId="77777777" w:rsidR="00A16F77" w:rsidRDefault="00A16F77" w:rsidP="00A16F77">
      <w:pPr>
        <w:pStyle w:val="NoSpacing"/>
        <w:tabs>
          <w:tab w:val="left" w:pos="6990"/>
        </w:tabs>
        <w:rPr>
          <w:rFonts w:asciiTheme="minorHAnsi" w:hAnsiTheme="minorHAnsi" w:cstheme="minorHAnsi"/>
          <w:sz w:val="22"/>
          <w:szCs w:val="22"/>
        </w:rPr>
      </w:pPr>
    </w:p>
    <w:p w14:paraId="72CF8268" w14:textId="77777777" w:rsidR="00A16F77" w:rsidRDefault="00A16F77" w:rsidP="00A16F77">
      <w:pPr>
        <w:pStyle w:val="NoSpacing"/>
        <w:tabs>
          <w:tab w:val="left" w:pos="6990"/>
        </w:tabs>
        <w:rPr>
          <w:rFonts w:asciiTheme="minorHAnsi" w:hAnsiTheme="minorHAnsi" w:cstheme="minorHAnsi"/>
          <w:b/>
          <w:bCs/>
          <w:sz w:val="22"/>
          <w:szCs w:val="22"/>
        </w:rPr>
      </w:pPr>
      <w:r w:rsidRPr="00A16F77">
        <w:rPr>
          <w:rFonts w:asciiTheme="minorHAnsi" w:hAnsiTheme="minorHAnsi" w:cstheme="minorHAnsi"/>
          <w:b/>
          <w:bCs/>
          <w:sz w:val="22"/>
          <w:szCs w:val="22"/>
        </w:rPr>
        <w:t>Jak funguje tlaková kanalizace a čerpací jímka na odpadní vodu</w:t>
      </w:r>
    </w:p>
    <w:p w14:paraId="1D4208F9" w14:textId="77777777" w:rsidR="00A16F77" w:rsidRPr="00A16F77" w:rsidRDefault="00A16F77" w:rsidP="00A16F77">
      <w:pPr>
        <w:pStyle w:val="NoSpacing"/>
        <w:tabs>
          <w:tab w:val="left" w:pos="6990"/>
        </w:tabs>
        <w:rPr>
          <w:rFonts w:asciiTheme="minorHAnsi" w:hAnsiTheme="minorHAnsi" w:cstheme="minorHAnsi"/>
          <w:b/>
          <w:bCs/>
          <w:sz w:val="22"/>
          <w:szCs w:val="22"/>
        </w:rPr>
      </w:pPr>
    </w:p>
    <w:p w14:paraId="7AC9F116" w14:textId="0AC6DBB0" w:rsidR="00A16F77" w:rsidRDefault="00A16F77" w:rsidP="00A16F77">
      <w:pPr>
        <w:pStyle w:val="NoSpacing"/>
        <w:tabs>
          <w:tab w:val="left" w:pos="6990"/>
        </w:tabs>
        <w:rPr>
          <w:rFonts w:asciiTheme="minorHAnsi" w:hAnsiTheme="minorHAnsi" w:cstheme="minorHAnsi"/>
          <w:sz w:val="22"/>
          <w:szCs w:val="22"/>
        </w:rPr>
      </w:pPr>
      <w:r w:rsidRPr="00A16F77">
        <w:rPr>
          <w:rFonts w:asciiTheme="minorHAnsi" w:hAnsiTheme="minorHAnsi" w:cstheme="minorHAnsi"/>
          <w:sz w:val="22"/>
          <w:szCs w:val="22"/>
        </w:rPr>
        <w:t>Mimo objekt se do země instaluje čerpací jímka, do které se svádí odpadní voda z domácnosti. Ta pak překonává výškový rozdíl a čerpadlo pod tlakem přečerpává splašky do místa napojení na kanalizaci. Výtlačné potrubí s armaturami (zpětná klapka, ventily) zabraňuje zpětnému toku a umožňuje údržbu. Automatický chod celého systému zajišťuje řídicí rozvaděč umístěný ve sklepě nebo technické místnosti. Díky tomuto řešení mohou být na kanalizaci připojeny i domy a objekty, které by se jinak musely spoléhat pouze na septik.</w:t>
      </w:r>
    </w:p>
    <w:p w14:paraId="265F0BF8" w14:textId="77777777" w:rsidR="00A16F77" w:rsidRDefault="00A16F77" w:rsidP="00A16F77">
      <w:pPr>
        <w:pStyle w:val="NoSpacing"/>
        <w:tabs>
          <w:tab w:val="left" w:pos="6990"/>
        </w:tabs>
        <w:rPr>
          <w:rFonts w:asciiTheme="minorHAnsi" w:hAnsiTheme="minorHAnsi" w:cstheme="minorHAnsi"/>
          <w:sz w:val="22"/>
          <w:szCs w:val="22"/>
        </w:rPr>
      </w:pPr>
    </w:p>
    <w:p w14:paraId="1D0359AB" w14:textId="77777777" w:rsidR="00A16F77" w:rsidRDefault="00A16F77" w:rsidP="00A16F77">
      <w:pPr>
        <w:pStyle w:val="NoSpacing"/>
        <w:tabs>
          <w:tab w:val="left" w:pos="6990"/>
        </w:tabs>
        <w:rPr>
          <w:rFonts w:asciiTheme="minorHAnsi" w:hAnsiTheme="minorHAnsi" w:cstheme="minorHAnsi"/>
          <w:b/>
          <w:bCs/>
          <w:sz w:val="22"/>
          <w:szCs w:val="22"/>
        </w:rPr>
      </w:pPr>
      <w:r w:rsidRPr="00A16F77">
        <w:rPr>
          <w:rFonts w:asciiTheme="minorHAnsi" w:hAnsiTheme="minorHAnsi" w:cstheme="minorHAnsi"/>
          <w:b/>
          <w:bCs/>
          <w:sz w:val="22"/>
          <w:szCs w:val="22"/>
        </w:rPr>
        <w:t>Spolehlivost pro každodenní provoz</w:t>
      </w:r>
    </w:p>
    <w:p w14:paraId="6750563B" w14:textId="095F0304" w:rsidR="00A16F77" w:rsidRDefault="00A16F77" w:rsidP="00A16F77">
      <w:pPr>
        <w:pStyle w:val="NoSpacing"/>
        <w:tabs>
          <w:tab w:val="left" w:pos="6990"/>
        </w:tabs>
        <w:rPr>
          <w:rFonts w:asciiTheme="minorHAnsi" w:hAnsiTheme="minorHAnsi" w:cstheme="minorHAnsi"/>
          <w:sz w:val="22"/>
          <w:szCs w:val="22"/>
        </w:rPr>
      </w:pPr>
      <w:r w:rsidRPr="00A16F77">
        <w:rPr>
          <w:rFonts w:asciiTheme="minorHAnsi" w:hAnsiTheme="minorHAnsi" w:cstheme="minorHAnsi"/>
          <w:sz w:val="22"/>
          <w:szCs w:val="22"/>
        </w:rPr>
        <w:br/>
        <w:t>Tlaková kanalizace je důležitou součástí domu, podobně jako střecha nebo topení. Neočekáváte, že střecha vydrží pouze pár let, ale desítky let. Výběr kvalitního čerpadla má zásadní vliv na životnost celé přečerpávací stanice neboli čerpací jímky. Levnější řešení mohou znamenat časté poruchy a nečekané náklady. Kvalitní čerpadlo naopak přinese dlouhodobou spolehlivost a klid v domácnosti.</w:t>
      </w:r>
      <w:r w:rsidRPr="00A16F77">
        <w:rPr>
          <w:rFonts w:asciiTheme="minorHAnsi" w:hAnsiTheme="minorHAnsi" w:cstheme="minorHAnsi"/>
          <w:sz w:val="22"/>
          <w:szCs w:val="22"/>
        </w:rPr>
        <w:br/>
      </w:r>
    </w:p>
    <w:p w14:paraId="43E9A9EB" w14:textId="77777777" w:rsidR="00A16F77" w:rsidRDefault="00A16F77" w:rsidP="00A16F77">
      <w:pPr>
        <w:pStyle w:val="NoSpacing"/>
        <w:tabs>
          <w:tab w:val="left" w:pos="6990"/>
        </w:tabs>
        <w:rPr>
          <w:rFonts w:asciiTheme="minorHAnsi" w:hAnsiTheme="minorHAnsi" w:cstheme="minorHAnsi"/>
          <w:sz w:val="22"/>
          <w:szCs w:val="22"/>
        </w:rPr>
      </w:pPr>
      <w:r w:rsidRPr="00A16F77">
        <w:rPr>
          <w:rFonts w:asciiTheme="minorHAnsi" w:hAnsiTheme="minorHAnsi" w:cstheme="minorHAnsi"/>
          <w:sz w:val="22"/>
          <w:szCs w:val="22"/>
        </w:rPr>
        <w:t>Do čerpací jímky je třeba volit kalová čerpadla, která jsou vysoce odolná a mají kvalitní řezací zařízení.</w:t>
      </w:r>
      <w:r w:rsidRPr="00A16F77">
        <w:rPr>
          <w:rFonts w:asciiTheme="minorHAnsi" w:hAnsiTheme="minorHAnsi" w:cstheme="minorHAnsi"/>
          <w:sz w:val="22"/>
          <w:szCs w:val="22"/>
        </w:rPr>
        <w:br/>
      </w:r>
    </w:p>
    <w:p w14:paraId="08B92DE3" w14:textId="77777777" w:rsidR="00A16F77" w:rsidRDefault="00A16F77" w:rsidP="00A16F77">
      <w:pPr>
        <w:pStyle w:val="NoSpacing"/>
        <w:tabs>
          <w:tab w:val="left" w:pos="6990"/>
        </w:tabs>
        <w:rPr>
          <w:rFonts w:asciiTheme="minorHAnsi" w:hAnsiTheme="minorHAnsi" w:cstheme="minorHAnsi"/>
          <w:sz w:val="22"/>
          <w:szCs w:val="22"/>
        </w:rPr>
      </w:pPr>
      <w:r w:rsidRPr="00A16F77">
        <w:rPr>
          <w:rFonts w:asciiTheme="minorHAnsi" w:hAnsiTheme="minorHAnsi" w:cstheme="minorHAnsi"/>
          <w:i/>
          <w:iCs/>
          <w:sz w:val="22"/>
          <w:szCs w:val="22"/>
        </w:rPr>
        <w:t xml:space="preserve">„Naše čerpadla PUMPA </w:t>
      </w:r>
      <w:proofErr w:type="spellStart"/>
      <w:r w:rsidRPr="00A16F77">
        <w:rPr>
          <w:rFonts w:asciiTheme="minorHAnsi" w:hAnsiTheme="minorHAnsi" w:cstheme="minorHAnsi"/>
          <w:i/>
          <w:iCs/>
          <w:sz w:val="22"/>
          <w:szCs w:val="22"/>
        </w:rPr>
        <w:t>Inox</w:t>
      </w:r>
      <w:proofErr w:type="spellEnd"/>
      <w:r w:rsidRPr="00A16F77">
        <w:rPr>
          <w:rFonts w:asciiTheme="minorHAnsi" w:hAnsiTheme="minorHAnsi" w:cstheme="minorHAnsi"/>
          <w:i/>
          <w:iCs/>
          <w:sz w:val="22"/>
          <w:szCs w:val="22"/>
        </w:rPr>
        <w:t xml:space="preserve"> Morava poskytují majitelům rodinných domů jistotu, že jejich kanalizace bude fungovat bez starostí a poruch. A to je přesně to, co lidé od domova očekávají. Pro náročnější aplikace je k dispozici verze HD, která má vylepšený řezací mechanismus a minimalizuje riziko ucpání,“</w:t>
      </w:r>
      <w:r w:rsidRPr="00A16F77">
        <w:rPr>
          <w:rFonts w:asciiTheme="minorHAnsi" w:hAnsiTheme="minorHAnsi" w:cstheme="minorHAnsi"/>
          <w:sz w:val="22"/>
          <w:szCs w:val="22"/>
        </w:rPr>
        <w:t xml:space="preserve"> říká </w:t>
      </w:r>
      <w:r w:rsidRPr="00A16F77">
        <w:rPr>
          <w:rFonts w:asciiTheme="minorHAnsi" w:hAnsiTheme="minorHAnsi" w:cstheme="minorHAnsi"/>
          <w:b/>
          <w:bCs/>
          <w:sz w:val="22"/>
          <w:szCs w:val="22"/>
        </w:rPr>
        <w:t>Jan Zedníček, ředitel divize Čistá a špinavá voda společnosti Pumpa</w:t>
      </w:r>
      <w:r w:rsidRPr="00A16F77">
        <w:rPr>
          <w:rFonts w:asciiTheme="minorHAnsi" w:hAnsiTheme="minorHAnsi" w:cstheme="minorHAnsi"/>
          <w:sz w:val="22"/>
          <w:szCs w:val="22"/>
        </w:rPr>
        <w:t>, která má více než 30 let zkušeností s čerpadly a jejich servisem.</w:t>
      </w:r>
      <w:r w:rsidRPr="00A16F77">
        <w:rPr>
          <w:rFonts w:asciiTheme="minorHAnsi" w:hAnsiTheme="minorHAnsi" w:cstheme="minorHAnsi"/>
          <w:sz w:val="22"/>
          <w:szCs w:val="22"/>
        </w:rPr>
        <w:br/>
      </w:r>
    </w:p>
    <w:p w14:paraId="7663087E" w14:textId="76287263" w:rsidR="00A16F77" w:rsidRDefault="00A16F77" w:rsidP="00A16F77">
      <w:pPr>
        <w:pStyle w:val="NoSpacing"/>
        <w:tabs>
          <w:tab w:val="left" w:pos="6990"/>
        </w:tabs>
        <w:rPr>
          <w:rFonts w:asciiTheme="minorHAnsi" w:hAnsiTheme="minorHAnsi" w:cstheme="minorHAnsi"/>
          <w:sz w:val="22"/>
          <w:szCs w:val="22"/>
        </w:rPr>
      </w:pPr>
      <w:r w:rsidRPr="00A16F77">
        <w:rPr>
          <w:rFonts w:asciiTheme="minorHAnsi" w:hAnsiTheme="minorHAnsi" w:cstheme="minorHAnsi"/>
          <w:sz w:val="22"/>
          <w:szCs w:val="22"/>
        </w:rPr>
        <w:t xml:space="preserve">Čerpadla </w:t>
      </w:r>
      <w:r w:rsidRPr="00A16F77">
        <w:rPr>
          <w:rFonts w:asciiTheme="minorHAnsi" w:hAnsiTheme="minorHAnsi" w:cstheme="minorHAnsi"/>
          <w:b/>
          <w:bCs/>
          <w:sz w:val="22"/>
          <w:szCs w:val="22"/>
        </w:rPr>
        <w:t>PUMPA INOX MORAVA</w:t>
      </w:r>
      <w:r w:rsidRPr="00A16F77">
        <w:rPr>
          <w:rFonts w:asciiTheme="minorHAnsi" w:hAnsiTheme="minorHAnsi" w:cstheme="minorHAnsi"/>
          <w:sz w:val="22"/>
          <w:szCs w:val="22"/>
        </w:rPr>
        <w:t xml:space="preserve"> jsou českým řešením navrženým pro dlouhou životnost, snadnou údržbu a spolehlivý provoz – ať už v rodinných domech, chalupách, nebo menších provozech.</w:t>
      </w:r>
    </w:p>
    <w:p w14:paraId="2DA3F2F0" w14:textId="77777777" w:rsidR="00A16F77" w:rsidRPr="00A16F77" w:rsidRDefault="00A16F77" w:rsidP="00A16F77">
      <w:pPr>
        <w:pStyle w:val="NoSpacing"/>
        <w:tabs>
          <w:tab w:val="left" w:pos="6990"/>
        </w:tabs>
        <w:rPr>
          <w:rFonts w:asciiTheme="minorHAnsi" w:hAnsiTheme="minorHAnsi" w:cstheme="minorHAnsi"/>
          <w:sz w:val="22"/>
          <w:szCs w:val="22"/>
        </w:rPr>
      </w:pPr>
    </w:p>
    <w:p w14:paraId="46768721" w14:textId="77777777" w:rsidR="00621FFA" w:rsidRPr="00FE5BDC" w:rsidRDefault="00621FFA" w:rsidP="00621FFA">
      <w:pPr>
        <w:jc w:val="center"/>
        <w:rPr>
          <w:rFonts w:cs="Calibri"/>
        </w:rPr>
      </w:pPr>
      <w:r w:rsidRPr="00FE5BDC">
        <w:rPr>
          <w:rFonts w:cs="Calibri"/>
        </w:rPr>
        <w:t>###</w:t>
      </w:r>
    </w:p>
    <w:p w14:paraId="4C2AE942" w14:textId="77777777" w:rsidR="00A94094" w:rsidRDefault="00A94094" w:rsidP="00621FFA">
      <w:pPr>
        <w:pStyle w:val="NoSpacing"/>
        <w:rPr>
          <w:rFonts w:ascii="Calibri" w:hAnsi="Calibri"/>
          <w:b/>
          <w:sz w:val="22"/>
          <w:szCs w:val="22"/>
        </w:rPr>
      </w:pPr>
    </w:p>
    <w:p w14:paraId="76EA1F9E" w14:textId="2019837A" w:rsidR="00621FFA" w:rsidRPr="00FE5BDC" w:rsidRDefault="00621FFA" w:rsidP="00621FFA">
      <w:pPr>
        <w:pStyle w:val="NoSpacing"/>
        <w:rPr>
          <w:rFonts w:ascii="Calibri" w:hAnsi="Calibri" w:cs="Arial"/>
          <w:bCs/>
          <w:sz w:val="22"/>
          <w:szCs w:val="22"/>
        </w:rPr>
      </w:pPr>
      <w:r w:rsidRPr="00FE5BDC">
        <w:rPr>
          <w:rFonts w:ascii="Calibri" w:hAnsi="Calibri"/>
          <w:b/>
          <w:sz w:val="22"/>
          <w:szCs w:val="22"/>
        </w:rPr>
        <w:t>Pokud budete potřebovat doplňující informace, obracejte se na:</w:t>
      </w:r>
      <w:r w:rsidRPr="00FE5BDC">
        <w:rPr>
          <w:rFonts w:ascii="Calibri" w:hAnsi="Calibri"/>
          <w:b/>
          <w:sz w:val="22"/>
          <w:szCs w:val="22"/>
        </w:rPr>
        <w:br/>
      </w:r>
      <w:r w:rsidRPr="00FE5BDC">
        <w:rPr>
          <w:rFonts w:ascii="Calibri" w:hAnsi="Calibri" w:cs="Arial"/>
          <w:bCs/>
          <w:sz w:val="22"/>
          <w:szCs w:val="22"/>
        </w:rPr>
        <w:t>Igor Walter</w:t>
      </w:r>
    </w:p>
    <w:p w14:paraId="0ECBF28D" w14:textId="77777777" w:rsidR="00621FFA" w:rsidRPr="00FE5BDC" w:rsidRDefault="00621FFA" w:rsidP="00621FFA">
      <w:pPr>
        <w:pStyle w:val="NoSpacing"/>
        <w:rPr>
          <w:rFonts w:ascii="Calibri" w:hAnsi="Calibri" w:cs="Calibri"/>
          <w:sz w:val="22"/>
          <w:szCs w:val="22"/>
        </w:rPr>
      </w:pPr>
      <w:proofErr w:type="spellStart"/>
      <w:r w:rsidRPr="00FE5BDC">
        <w:rPr>
          <w:rFonts w:ascii="Calibri" w:hAnsi="Calibri" w:cs="Calibri"/>
          <w:bCs/>
          <w:sz w:val="22"/>
          <w:szCs w:val="22"/>
        </w:rPr>
        <w:t>Account</w:t>
      </w:r>
      <w:proofErr w:type="spellEnd"/>
      <w:r w:rsidRPr="00FE5BDC">
        <w:rPr>
          <w:rFonts w:ascii="Calibri" w:hAnsi="Calibri" w:cs="Calibri"/>
          <w:bCs/>
          <w:sz w:val="22"/>
          <w:szCs w:val="22"/>
        </w:rPr>
        <w:t xml:space="preserve"> </w:t>
      </w:r>
      <w:proofErr w:type="spellStart"/>
      <w:r w:rsidRPr="00FE5BDC">
        <w:rPr>
          <w:rFonts w:ascii="Calibri" w:hAnsi="Calibri" w:cs="Calibri"/>
          <w:bCs/>
          <w:sz w:val="22"/>
          <w:szCs w:val="22"/>
        </w:rPr>
        <w:t>Director</w:t>
      </w:r>
      <w:proofErr w:type="spellEnd"/>
    </w:p>
    <w:p w14:paraId="4124D254" w14:textId="77777777" w:rsidR="00621FFA" w:rsidRPr="00FE5BDC" w:rsidRDefault="00621FFA" w:rsidP="00621FFA">
      <w:pPr>
        <w:pStyle w:val="NoSpacing"/>
        <w:rPr>
          <w:rFonts w:ascii="Calibri" w:hAnsi="Calibri"/>
          <w:sz w:val="22"/>
          <w:szCs w:val="22"/>
        </w:rPr>
      </w:pPr>
      <w:r w:rsidRPr="00FE5BDC">
        <w:rPr>
          <w:rFonts w:ascii="Calibri" w:hAnsi="Calibri" w:cs="Arial"/>
          <w:bCs/>
          <w:sz w:val="22"/>
          <w:szCs w:val="22"/>
        </w:rPr>
        <w:t xml:space="preserve">Phoenix </w:t>
      </w:r>
      <w:proofErr w:type="spellStart"/>
      <w:r w:rsidRPr="00FE5BDC">
        <w:rPr>
          <w:rFonts w:ascii="Calibri" w:hAnsi="Calibri" w:cs="Arial"/>
          <w:bCs/>
          <w:sz w:val="22"/>
          <w:szCs w:val="22"/>
        </w:rPr>
        <w:t>Communication</w:t>
      </w:r>
      <w:proofErr w:type="spellEnd"/>
      <w:r w:rsidRPr="00FE5BDC">
        <w:rPr>
          <w:rFonts w:ascii="Calibri" w:hAnsi="Calibri" w:cs="Arial"/>
          <w:bCs/>
          <w:sz w:val="22"/>
          <w:szCs w:val="22"/>
        </w:rPr>
        <w:t>, a.s.</w:t>
      </w:r>
    </w:p>
    <w:p w14:paraId="3CA5C8D1" w14:textId="77777777" w:rsidR="00621FFA" w:rsidRPr="00FE5BDC" w:rsidRDefault="00621FFA" w:rsidP="00621FFA">
      <w:pPr>
        <w:pStyle w:val="NoSpacing"/>
        <w:rPr>
          <w:rFonts w:ascii="Calibri" w:hAnsi="Calibri"/>
          <w:sz w:val="22"/>
          <w:szCs w:val="22"/>
        </w:rPr>
      </w:pPr>
      <w:r w:rsidRPr="00FE5BDC">
        <w:rPr>
          <w:rFonts w:ascii="Calibri" w:hAnsi="Calibri" w:cs="Arial"/>
          <w:bCs/>
          <w:sz w:val="22"/>
          <w:szCs w:val="22"/>
        </w:rPr>
        <w:t>Tel.: 777 658 876</w:t>
      </w:r>
    </w:p>
    <w:p w14:paraId="3F15CDC5" w14:textId="77777777" w:rsidR="00621FFA" w:rsidRDefault="00621FFA" w:rsidP="00621FFA">
      <w:pPr>
        <w:pStyle w:val="PlainText"/>
        <w:rPr>
          <w:rStyle w:val="Hyperlink"/>
          <w:rFonts w:cs="Arial"/>
          <w:sz w:val="22"/>
          <w:szCs w:val="22"/>
        </w:rPr>
      </w:pPr>
      <w:r w:rsidRPr="00FE5BDC">
        <w:rPr>
          <w:rFonts w:cs="Arial"/>
          <w:bCs/>
          <w:color w:val="auto"/>
          <w:sz w:val="22"/>
          <w:szCs w:val="22"/>
        </w:rPr>
        <w:t xml:space="preserve">E-mail: </w:t>
      </w:r>
      <w:hyperlink r:id="rId9" w:history="1">
        <w:r w:rsidRPr="00FE5BDC">
          <w:rPr>
            <w:rStyle w:val="Hyperlink"/>
            <w:rFonts w:cs="Arial"/>
            <w:sz w:val="22"/>
            <w:szCs w:val="22"/>
          </w:rPr>
          <w:t>igor@phoenixcom.cz</w:t>
        </w:r>
      </w:hyperlink>
    </w:p>
    <w:p w14:paraId="4283E239" w14:textId="77777777" w:rsidR="00381816" w:rsidRPr="00FE5BDC" w:rsidRDefault="00381816" w:rsidP="00621FFA">
      <w:pPr>
        <w:pStyle w:val="PlainText"/>
        <w:rPr>
          <w:rFonts w:cs="Arial"/>
          <w:color w:val="auto"/>
          <w:sz w:val="22"/>
          <w:szCs w:val="22"/>
        </w:rPr>
      </w:pPr>
    </w:p>
    <w:bookmarkEnd w:id="0"/>
    <w:p w14:paraId="45901461" w14:textId="77777777" w:rsidR="00430A45" w:rsidRDefault="00430A45" w:rsidP="00AF722E">
      <w:pPr>
        <w:pStyle w:val="PlainText"/>
        <w:rPr>
          <w:bCs/>
          <w:color w:val="auto"/>
          <w:sz w:val="18"/>
        </w:rPr>
      </w:pPr>
    </w:p>
    <w:p w14:paraId="288EC914" w14:textId="77777777" w:rsidR="00A16F77" w:rsidRDefault="00A16F77" w:rsidP="00AF722E">
      <w:pPr>
        <w:pStyle w:val="PlainText"/>
        <w:rPr>
          <w:bCs/>
          <w:color w:val="auto"/>
          <w:sz w:val="18"/>
        </w:rPr>
      </w:pPr>
    </w:p>
    <w:p w14:paraId="79DC4464" w14:textId="77777777" w:rsidR="00430A45" w:rsidRPr="00430A45" w:rsidRDefault="00430A45" w:rsidP="00430A45">
      <w:pPr>
        <w:pStyle w:val="PlainText"/>
        <w:rPr>
          <w:rFonts w:cs="Arial"/>
          <w:b/>
          <w:bCs/>
          <w:sz w:val="18"/>
          <w:szCs w:val="18"/>
        </w:rPr>
      </w:pPr>
      <w:r w:rsidRPr="00430A45">
        <w:rPr>
          <w:rFonts w:cs="Arial"/>
          <w:b/>
          <w:bCs/>
          <w:sz w:val="18"/>
          <w:szCs w:val="18"/>
        </w:rPr>
        <w:t>O společnosti Pumpa:</w:t>
      </w:r>
    </w:p>
    <w:p w14:paraId="1238B94D" w14:textId="77777777" w:rsidR="00430A45" w:rsidRPr="00430A45" w:rsidRDefault="00430A45" w:rsidP="00430A45">
      <w:pPr>
        <w:pStyle w:val="PlainText"/>
        <w:rPr>
          <w:rFonts w:cs="Arial"/>
          <w:bCs/>
          <w:sz w:val="18"/>
          <w:szCs w:val="18"/>
        </w:rPr>
      </w:pPr>
      <w:r w:rsidRPr="00430A45">
        <w:rPr>
          <w:rFonts w:cs="Arial"/>
          <w:bCs/>
          <w:sz w:val="18"/>
          <w:szCs w:val="18"/>
        </w:rPr>
        <w:t xml:space="preserve">Společnost Pumpa, a.s., působí na českém trhu od roku 1991 a již přes 30 let poskytuje prodej, servis a montáž čerpadel. Rovněž je významným dovozcem čerpadel, armatur a příslušenství z celého světa. Na českém trhu společnost Pumpa výhradně zastupuje například značky </w:t>
      </w:r>
      <w:proofErr w:type="spellStart"/>
      <w:r w:rsidRPr="00430A45">
        <w:rPr>
          <w:rFonts w:cs="Arial"/>
          <w:bCs/>
          <w:sz w:val="18"/>
          <w:szCs w:val="18"/>
        </w:rPr>
        <w:t>Calpeda</w:t>
      </w:r>
      <w:proofErr w:type="spellEnd"/>
      <w:r w:rsidRPr="00430A45">
        <w:rPr>
          <w:rFonts w:cs="Arial"/>
          <w:bCs/>
          <w:sz w:val="18"/>
          <w:szCs w:val="18"/>
        </w:rPr>
        <w:t xml:space="preserve">, </w:t>
      </w:r>
      <w:proofErr w:type="spellStart"/>
      <w:r w:rsidRPr="00430A45">
        <w:rPr>
          <w:rFonts w:cs="Arial"/>
          <w:bCs/>
          <w:sz w:val="18"/>
          <w:szCs w:val="18"/>
        </w:rPr>
        <w:t>Stairs</w:t>
      </w:r>
      <w:proofErr w:type="spellEnd"/>
      <w:r w:rsidRPr="00430A45">
        <w:rPr>
          <w:rFonts w:cs="Arial"/>
          <w:bCs/>
          <w:sz w:val="18"/>
          <w:szCs w:val="18"/>
        </w:rPr>
        <w:t xml:space="preserve">, Umbra Pompe, </w:t>
      </w:r>
      <w:proofErr w:type="spellStart"/>
      <w:r w:rsidRPr="00430A45">
        <w:rPr>
          <w:rFonts w:cs="Arial"/>
          <w:bCs/>
          <w:sz w:val="18"/>
          <w:szCs w:val="18"/>
        </w:rPr>
        <w:t>Speroni</w:t>
      </w:r>
      <w:proofErr w:type="spellEnd"/>
      <w:r w:rsidRPr="00430A45">
        <w:rPr>
          <w:rFonts w:cs="Arial"/>
          <w:bCs/>
          <w:sz w:val="18"/>
          <w:szCs w:val="18"/>
        </w:rPr>
        <w:t xml:space="preserve">, Zenit, Franklin Electric, Leo nebo GWS. Ve svém portfoliu nabízí rovněž čerpadla, vodárny a tlakové stanice vlastní značky. Pumpa, a.s., také zajišťuje záruční a pozáruční servis včetně uvádění zařízení do provozu. Zákazníkům již od roku 1996 nabízí servisní službu 24 hodin denně 365 dní v roce. Prodejny Pumpa, a.s., najdete v Praze (Stodůlky a Praha 10), Strakonicích a v Brně. Kromě ČR působí společnost Pumpa rovněž na Slovensku a své produkty nabízí i na Ukrajině. Více informací na </w:t>
      </w:r>
      <w:hyperlink r:id="rId10" w:history="1">
        <w:r w:rsidRPr="00430A45">
          <w:rPr>
            <w:rStyle w:val="Hyperlink"/>
            <w:rFonts w:cs="Arial"/>
            <w:bCs/>
            <w:sz w:val="18"/>
            <w:szCs w:val="18"/>
          </w:rPr>
          <w:t>www.pumpa.cz</w:t>
        </w:r>
      </w:hyperlink>
      <w:r w:rsidRPr="00430A45">
        <w:rPr>
          <w:rFonts w:cs="Arial"/>
          <w:bCs/>
          <w:sz w:val="18"/>
          <w:szCs w:val="18"/>
        </w:rPr>
        <w:t>.</w:t>
      </w:r>
    </w:p>
    <w:p w14:paraId="4049C5A2" w14:textId="77777777" w:rsidR="00430A45" w:rsidRPr="00AF722E" w:rsidRDefault="00430A45" w:rsidP="00AF722E">
      <w:pPr>
        <w:pStyle w:val="PlainText"/>
        <w:rPr>
          <w:rFonts w:cs="Arial"/>
          <w:bCs/>
          <w:color w:val="auto"/>
          <w:szCs w:val="22"/>
        </w:rPr>
      </w:pPr>
    </w:p>
    <w:sectPr w:rsidR="00430A45" w:rsidRPr="00AF722E" w:rsidSect="00506073">
      <w:headerReference w:type="default" r:id="rId11"/>
      <w:pgSz w:w="11906" w:h="16838"/>
      <w:pgMar w:top="426" w:right="707" w:bottom="142" w:left="851" w:header="708"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61C5" w14:textId="77777777" w:rsidR="00891C9D" w:rsidRDefault="00891C9D">
      <w:pPr>
        <w:spacing w:after="0" w:line="240" w:lineRule="auto"/>
      </w:pPr>
      <w:r>
        <w:separator/>
      </w:r>
    </w:p>
  </w:endnote>
  <w:endnote w:type="continuationSeparator" w:id="0">
    <w:p w14:paraId="20051595" w14:textId="77777777" w:rsidR="00891C9D" w:rsidRDefault="0089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C8A4" w14:textId="77777777" w:rsidR="00891C9D" w:rsidRDefault="00891C9D">
      <w:pPr>
        <w:spacing w:after="0" w:line="240" w:lineRule="auto"/>
      </w:pPr>
      <w:r>
        <w:separator/>
      </w:r>
    </w:p>
  </w:footnote>
  <w:footnote w:type="continuationSeparator" w:id="0">
    <w:p w14:paraId="709D26A5" w14:textId="77777777" w:rsidR="00891C9D" w:rsidRDefault="00891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63B3" w14:textId="77777777" w:rsidR="00216C29" w:rsidRPr="00A2593E" w:rsidRDefault="00AE6151" w:rsidP="00486AAF">
    <w:pPr>
      <w:pStyle w:val="Header"/>
      <w:jc w:val="center"/>
    </w:pPr>
    <w:r w:rsidRPr="00A2593E">
      <w:rPr>
        <w:noProof/>
        <w:lang w:eastAsia="cs-CZ"/>
      </w:rPr>
      <w:drawing>
        <wp:inline distT="0" distB="0" distL="0" distR="0" wp14:anchorId="7CEB6B69" wp14:editId="6E848757">
          <wp:extent cx="1266825" cy="400050"/>
          <wp:effectExtent l="0" t="0" r="9525" b="0"/>
          <wp:docPr id="20640430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00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51"/>
    <w:rsid w:val="00006921"/>
    <w:rsid w:val="000121F1"/>
    <w:rsid w:val="000345ED"/>
    <w:rsid w:val="00087E2F"/>
    <w:rsid w:val="00095917"/>
    <w:rsid w:val="000B78F8"/>
    <w:rsid w:val="00102F0D"/>
    <w:rsid w:val="00135309"/>
    <w:rsid w:val="001A26ED"/>
    <w:rsid w:val="001A7DB5"/>
    <w:rsid w:val="001B47E8"/>
    <w:rsid w:val="00203769"/>
    <w:rsid w:val="002074B4"/>
    <w:rsid w:val="00210645"/>
    <w:rsid w:val="00216C29"/>
    <w:rsid w:val="00252CDF"/>
    <w:rsid w:val="00295D97"/>
    <w:rsid w:val="002D1D3B"/>
    <w:rsid w:val="002F1A72"/>
    <w:rsid w:val="00345515"/>
    <w:rsid w:val="00381816"/>
    <w:rsid w:val="003A6178"/>
    <w:rsid w:val="003C0F66"/>
    <w:rsid w:val="003D38C7"/>
    <w:rsid w:val="003E57E6"/>
    <w:rsid w:val="00430A45"/>
    <w:rsid w:val="004A0D4F"/>
    <w:rsid w:val="00524953"/>
    <w:rsid w:val="00527DF6"/>
    <w:rsid w:val="00537658"/>
    <w:rsid w:val="00571C96"/>
    <w:rsid w:val="00621FFA"/>
    <w:rsid w:val="00651FEF"/>
    <w:rsid w:val="0070797F"/>
    <w:rsid w:val="00722304"/>
    <w:rsid w:val="007317CF"/>
    <w:rsid w:val="0073403F"/>
    <w:rsid w:val="0075389E"/>
    <w:rsid w:val="007570A5"/>
    <w:rsid w:val="007A55BD"/>
    <w:rsid w:val="007D31F4"/>
    <w:rsid w:val="00810FFA"/>
    <w:rsid w:val="00815029"/>
    <w:rsid w:val="00831258"/>
    <w:rsid w:val="008417D0"/>
    <w:rsid w:val="00886C9C"/>
    <w:rsid w:val="0088747B"/>
    <w:rsid w:val="00891C9D"/>
    <w:rsid w:val="008B12FD"/>
    <w:rsid w:val="008C25B6"/>
    <w:rsid w:val="008D6E6F"/>
    <w:rsid w:val="008E1DE4"/>
    <w:rsid w:val="0092236B"/>
    <w:rsid w:val="00924B91"/>
    <w:rsid w:val="00927D42"/>
    <w:rsid w:val="00954A4F"/>
    <w:rsid w:val="009A202C"/>
    <w:rsid w:val="009B4AB6"/>
    <w:rsid w:val="009E362A"/>
    <w:rsid w:val="009E6E35"/>
    <w:rsid w:val="00A00673"/>
    <w:rsid w:val="00A16F77"/>
    <w:rsid w:val="00A4404A"/>
    <w:rsid w:val="00A82BA2"/>
    <w:rsid w:val="00A94094"/>
    <w:rsid w:val="00AA783C"/>
    <w:rsid w:val="00AB3BCA"/>
    <w:rsid w:val="00AB4BF0"/>
    <w:rsid w:val="00AB6F64"/>
    <w:rsid w:val="00AC5BDE"/>
    <w:rsid w:val="00AE6151"/>
    <w:rsid w:val="00AF28C7"/>
    <w:rsid w:val="00AF722E"/>
    <w:rsid w:val="00B62454"/>
    <w:rsid w:val="00B737D4"/>
    <w:rsid w:val="00B76871"/>
    <w:rsid w:val="00B81E50"/>
    <w:rsid w:val="00B833F3"/>
    <w:rsid w:val="00BA17B6"/>
    <w:rsid w:val="00BB2574"/>
    <w:rsid w:val="00BC45F7"/>
    <w:rsid w:val="00BE316B"/>
    <w:rsid w:val="00BF3D95"/>
    <w:rsid w:val="00C135EE"/>
    <w:rsid w:val="00C25294"/>
    <w:rsid w:val="00C724CF"/>
    <w:rsid w:val="00D56D84"/>
    <w:rsid w:val="00D64911"/>
    <w:rsid w:val="00D82447"/>
    <w:rsid w:val="00D8721D"/>
    <w:rsid w:val="00DA7003"/>
    <w:rsid w:val="00DE378C"/>
    <w:rsid w:val="00E14AD4"/>
    <w:rsid w:val="00E51BB3"/>
    <w:rsid w:val="00E52D28"/>
    <w:rsid w:val="00E650D1"/>
    <w:rsid w:val="00E848E8"/>
    <w:rsid w:val="00EA53CB"/>
    <w:rsid w:val="00EB141C"/>
    <w:rsid w:val="00EB2F9C"/>
    <w:rsid w:val="00EC533C"/>
    <w:rsid w:val="00EE0CBE"/>
    <w:rsid w:val="00F92F4C"/>
    <w:rsid w:val="00FA25BB"/>
    <w:rsid w:val="00FB0D01"/>
    <w:rsid w:val="00FD7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0625"/>
  <w15:docId w15:val="{A9112D13-3BE9-4456-B4BF-CDE947C6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51"/>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6151"/>
    <w:rPr>
      <w:color w:val="0000FF"/>
      <w:u w:val="single"/>
    </w:rPr>
  </w:style>
  <w:style w:type="paragraph" w:styleId="NoSpacing">
    <w:name w:val="No Spacing"/>
    <w:link w:val="NoSpacingChar"/>
    <w:uiPriority w:val="1"/>
    <w:qFormat/>
    <w:rsid w:val="00AE6151"/>
    <w:pPr>
      <w:spacing w:after="0" w:line="240" w:lineRule="auto"/>
    </w:pPr>
    <w:rPr>
      <w:rFonts w:ascii="Times New Roman" w:eastAsia="Times New Roman" w:hAnsi="Times New Roman" w:cs="Times New Roman"/>
      <w:kern w:val="0"/>
      <w:sz w:val="24"/>
      <w:szCs w:val="24"/>
      <w:lang w:eastAsia="cs-CZ"/>
    </w:rPr>
  </w:style>
  <w:style w:type="paragraph" w:styleId="Header">
    <w:name w:val="header"/>
    <w:basedOn w:val="Normal"/>
    <w:link w:val="HeaderChar"/>
    <w:uiPriority w:val="99"/>
    <w:unhideWhenUsed/>
    <w:rsid w:val="00AE6151"/>
    <w:pPr>
      <w:tabs>
        <w:tab w:val="center" w:pos="4536"/>
        <w:tab w:val="right" w:pos="9072"/>
      </w:tabs>
      <w:spacing w:after="0" w:line="240" w:lineRule="auto"/>
    </w:pPr>
    <w:rPr>
      <w:sz w:val="20"/>
      <w:szCs w:val="20"/>
    </w:rPr>
  </w:style>
  <w:style w:type="character" w:customStyle="1" w:styleId="HeaderChar">
    <w:name w:val="Header Char"/>
    <w:basedOn w:val="DefaultParagraphFont"/>
    <w:link w:val="Header"/>
    <w:uiPriority w:val="99"/>
    <w:rsid w:val="00AE6151"/>
    <w:rPr>
      <w:rFonts w:ascii="Calibri" w:eastAsia="Calibri" w:hAnsi="Calibri" w:cs="Times New Roman"/>
      <w:kern w:val="0"/>
      <w:sz w:val="20"/>
      <w:szCs w:val="20"/>
    </w:rPr>
  </w:style>
  <w:style w:type="paragraph" w:styleId="Title">
    <w:name w:val="Title"/>
    <w:basedOn w:val="Normal"/>
    <w:next w:val="Normal"/>
    <w:link w:val="TitleChar"/>
    <w:uiPriority w:val="10"/>
    <w:qFormat/>
    <w:rsid w:val="00AE6151"/>
    <w:pPr>
      <w:spacing w:after="0" w:line="240" w:lineRule="auto"/>
      <w:contextualSpacing/>
    </w:pPr>
    <w:rPr>
      <w:rFonts w:ascii="Calibri Light" w:eastAsia="Times New Roman" w:hAnsi="Calibri Light"/>
      <w:spacing w:val="-10"/>
      <w:kern w:val="28"/>
      <w:sz w:val="56"/>
      <w:szCs w:val="56"/>
      <w:lang w:val="en-GB"/>
    </w:rPr>
  </w:style>
  <w:style w:type="character" w:customStyle="1" w:styleId="TitleChar">
    <w:name w:val="Title Char"/>
    <w:basedOn w:val="DefaultParagraphFont"/>
    <w:link w:val="Title"/>
    <w:uiPriority w:val="10"/>
    <w:rsid w:val="00AE6151"/>
    <w:rPr>
      <w:rFonts w:ascii="Calibri Light" w:eastAsia="Times New Roman" w:hAnsi="Calibri Light" w:cs="Times New Roman"/>
      <w:spacing w:val="-10"/>
      <w:kern w:val="28"/>
      <w:sz w:val="56"/>
      <w:szCs w:val="56"/>
      <w:lang w:val="en-GB"/>
    </w:rPr>
  </w:style>
  <w:style w:type="paragraph" w:styleId="PlainText">
    <w:name w:val="Plain Text"/>
    <w:basedOn w:val="Normal"/>
    <w:link w:val="PlainTextChar"/>
    <w:uiPriority w:val="99"/>
    <w:unhideWhenUsed/>
    <w:rsid w:val="00AE6151"/>
    <w:pPr>
      <w:spacing w:after="0" w:line="240" w:lineRule="auto"/>
    </w:pPr>
    <w:rPr>
      <w:color w:val="000000"/>
      <w:sz w:val="20"/>
      <w:szCs w:val="20"/>
    </w:rPr>
  </w:style>
  <w:style w:type="character" w:customStyle="1" w:styleId="PlainTextChar">
    <w:name w:val="Plain Text Char"/>
    <w:basedOn w:val="DefaultParagraphFont"/>
    <w:link w:val="PlainText"/>
    <w:uiPriority w:val="99"/>
    <w:rsid w:val="00AE6151"/>
    <w:rPr>
      <w:rFonts w:ascii="Calibri" w:eastAsia="Calibri" w:hAnsi="Calibri" w:cs="Times New Roman"/>
      <w:color w:val="000000"/>
      <w:kern w:val="0"/>
      <w:sz w:val="20"/>
      <w:szCs w:val="20"/>
    </w:rPr>
  </w:style>
  <w:style w:type="character" w:customStyle="1" w:styleId="NoSpacingChar">
    <w:name w:val="No Spacing Char"/>
    <w:link w:val="NoSpacing"/>
    <w:uiPriority w:val="1"/>
    <w:rsid w:val="00AE6151"/>
    <w:rPr>
      <w:rFonts w:ascii="Times New Roman" w:eastAsia="Times New Roman" w:hAnsi="Times New Roman" w:cs="Times New Roman"/>
      <w:kern w:val="0"/>
      <w:sz w:val="24"/>
      <w:szCs w:val="24"/>
      <w:lang w:eastAsia="cs-CZ"/>
    </w:rPr>
  </w:style>
  <w:style w:type="character" w:styleId="CommentReference">
    <w:name w:val="annotation reference"/>
    <w:basedOn w:val="DefaultParagraphFont"/>
    <w:uiPriority w:val="99"/>
    <w:semiHidden/>
    <w:unhideWhenUsed/>
    <w:rsid w:val="003A6178"/>
    <w:rPr>
      <w:sz w:val="16"/>
      <w:szCs w:val="16"/>
    </w:rPr>
  </w:style>
  <w:style w:type="paragraph" w:styleId="CommentText">
    <w:name w:val="annotation text"/>
    <w:basedOn w:val="Normal"/>
    <w:link w:val="CommentTextChar"/>
    <w:uiPriority w:val="99"/>
    <w:unhideWhenUsed/>
    <w:rsid w:val="003A6178"/>
    <w:pPr>
      <w:spacing w:line="240" w:lineRule="auto"/>
    </w:pPr>
    <w:rPr>
      <w:sz w:val="20"/>
      <w:szCs w:val="20"/>
    </w:rPr>
  </w:style>
  <w:style w:type="character" w:customStyle="1" w:styleId="CommentTextChar">
    <w:name w:val="Comment Text Char"/>
    <w:basedOn w:val="DefaultParagraphFont"/>
    <w:link w:val="CommentText"/>
    <w:uiPriority w:val="99"/>
    <w:rsid w:val="003A6178"/>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3A6178"/>
    <w:rPr>
      <w:b/>
      <w:bCs/>
    </w:rPr>
  </w:style>
  <w:style w:type="character" w:customStyle="1" w:styleId="CommentSubjectChar">
    <w:name w:val="Comment Subject Char"/>
    <w:basedOn w:val="CommentTextChar"/>
    <w:link w:val="CommentSubject"/>
    <w:uiPriority w:val="99"/>
    <w:semiHidden/>
    <w:rsid w:val="003A6178"/>
    <w:rPr>
      <w:rFonts w:ascii="Calibri" w:eastAsia="Calibri" w:hAnsi="Calibri" w:cs="Times New Roman"/>
      <w:b/>
      <w:bCs/>
      <w:kern w:val="0"/>
      <w:sz w:val="20"/>
      <w:szCs w:val="20"/>
    </w:rPr>
  </w:style>
  <w:style w:type="character" w:customStyle="1" w:styleId="UnresolvedMention1">
    <w:name w:val="Unresolved Mention1"/>
    <w:basedOn w:val="DefaultParagraphFont"/>
    <w:uiPriority w:val="99"/>
    <w:semiHidden/>
    <w:unhideWhenUsed/>
    <w:rsid w:val="003A6178"/>
    <w:rPr>
      <w:color w:val="605E5C"/>
      <w:shd w:val="clear" w:color="auto" w:fill="E1DFDD"/>
    </w:rPr>
  </w:style>
  <w:style w:type="character" w:styleId="FollowedHyperlink">
    <w:name w:val="FollowedHyperlink"/>
    <w:basedOn w:val="DefaultParagraphFont"/>
    <w:uiPriority w:val="99"/>
    <w:semiHidden/>
    <w:unhideWhenUsed/>
    <w:rsid w:val="00621FFA"/>
    <w:rPr>
      <w:color w:val="954F72" w:themeColor="followedHyperlink"/>
      <w:u w:val="single"/>
    </w:rPr>
  </w:style>
  <w:style w:type="paragraph" w:styleId="BalloonText">
    <w:name w:val="Balloon Text"/>
    <w:basedOn w:val="Normal"/>
    <w:link w:val="BalloonTextChar"/>
    <w:uiPriority w:val="99"/>
    <w:semiHidden/>
    <w:unhideWhenUsed/>
    <w:rsid w:val="00135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09"/>
    <w:rPr>
      <w:rFonts w:ascii="Tahoma" w:eastAsia="Calibri" w:hAnsi="Tahoma" w:cs="Tahoma"/>
      <w:kern w:val="0"/>
      <w:sz w:val="16"/>
      <w:szCs w:val="16"/>
    </w:rPr>
  </w:style>
  <w:style w:type="paragraph" w:styleId="Revision">
    <w:name w:val="Revision"/>
    <w:hidden/>
    <w:uiPriority w:val="99"/>
    <w:semiHidden/>
    <w:rsid w:val="00102F0D"/>
    <w:pPr>
      <w:spacing w:after="0" w:line="240" w:lineRule="auto"/>
    </w:pPr>
    <w:rPr>
      <w:rFonts w:ascii="Calibri" w:eastAsia="Calibri" w:hAnsi="Calibri" w:cs="Times New Roman"/>
      <w:kern w:val="0"/>
    </w:rPr>
  </w:style>
  <w:style w:type="character" w:customStyle="1" w:styleId="UnresolvedMention2">
    <w:name w:val="Unresolved Mention2"/>
    <w:basedOn w:val="DefaultParagraphFont"/>
    <w:uiPriority w:val="99"/>
    <w:semiHidden/>
    <w:unhideWhenUsed/>
    <w:rsid w:val="009B4AB6"/>
    <w:rPr>
      <w:color w:val="605E5C"/>
      <w:shd w:val="clear" w:color="auto" w:fill="E1DFDD"/>
    </w:rPr>
  </w:style>
  <w:style w:type="character" w:styleId="UnresolvedMention">
    <w:name w:val="Unresolved Mention"/>
    <w:basedOn w:val="DefaultParagraphFont"/>
    <w:uiPriority w:val="99"/>
    <w:semiHidden/>
    <w:unhideWhenUsed/>
    <w:rsid w:val="0043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umpa.cz" TargetMode="External"/><Relationship Id="rId4" Type="http://schemas.openxmlformats.org/officeDocument/2006/relationships/styles" Target="styles.xml"/><Relationship Id="rId9" Type="http://schemas.openxmlformats.org/officeDocument/2006/relationships/hyperlink" Target="mailto:igor@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4" ma:contentTypeDescription="Create a new document." ma:contentTypeScope="" ma:versionID="4253773ad3c2df526a4bd89bc2a32663">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f53e88227070246b3e36c9d692e6483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9EDDB-6D59-4C8E-AFA4-F76E2C6B7D33}">
  <ds:schemaRefs>
    <ds:schemaRef ds:uri="http://schemas.microsoft.com/sharepoint/v3/contenttype/forms"/>
  </ds:schemaRefs>
</ds:datastoreItem>
</file>

<file path=customXml/itemProps2.xml><?xml version="1.0" encoding="utf-8"?>
<ds:datastoreItem xmlns:ds="http://schemas.openxmlformats.org/officeDocument/2006/customXml" ds:itemID="{2879B52E-9B6A-4883-8020-23AC3418CD3D}">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3.xml><?xml version="1.0" encoding="utf-8"?>
<ds:datastoreItem xmlns:ds="http://schemas.openxmlformats.org/officeDocument/2006/customXml" ds:itemID="{8CD638A4-ACFB-429A-B19F-361F094C9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3058</Characters>
  <Application>Microsoft Office Word</Application>
  <DocSecurity>0</DocSecurity>
  <Lines>25</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Šulcová Markéta</dc:creator>
  <cp:lastModifiedBy>Igor Walter</cp:lastModifiedBy>
  <cp:revision>3</cp:revision>
  <dcterms:created xsi:type="dcterms:W3CDTF">2025-09-29T14:06:00Z</dcterms:created>
  <dcterms:modified xsi:type="dcterms:W3CDTF">2025-09-29T14:06:00Z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