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ABD4EE" w14:textId="0C27242A" w:rsidR="00D33BB7" w:rsidRPr="00D33BB7" w:rsidRDefault="00D33BB7">
      <w:pPr>
        <w:jc w:val="center"/>
        <w:rPr>
          <w:rFonts w:ascii="Tahoma" w:eastAsia="Proxima Nova" w:hAnsi="Tahoma" w:cs="Tahoma"/>
          <w:bCs/>
          <w:sz w:val="28"/>
          <w:szCs w:val="28"/>
          <w:lang w:val="cs-CZ"/>
        </w:rPr>
      </w:pPr>
      <w:r w:rsidRPr="00D33BB7">
        <w:rPr>
          <w:rFonts w:ascii="Tahoma" w:eastAsia="Proxima Nova" w:hAnsi="Tahoma" w:cs="Tahoma"/>
          <w:bCs/>
          <w:sz w:val="28"/>
          <w:szCs w:val="28"/>
        </w:rPr>
        <w:t>TISKOVÁ ZPRÁVA </w:t>
      </w:r>
    </w:p>
    <w:p w14:paraId="550B8BA9" w14:textId="77777777" w:rsidR="00D33BB7" w:rsidRPr="00D33BB7" w:rsidRDefault="00D33BB7">
      <w:pPr>
        <w:jc w:val="center"/>
        <w:rPr>
          <w:rFonts w:ascii="Tahoma" w:eastAsia="Proxima Nova" w:hAnsi="Tahoma" w:cs="Tahoma"/>
          <w:b/>
          <w:sz w:val="36"/>
          <w:szCs w:val="36"/>
          <w:lang w:val="cs-CZ"/>
        </w:rPr>
      </w:pPr>
    </w:p>
    <w:p w14:paraId="1D46734C" w14:textId="531483A7" w:rsidR="000C5C4D" w:rsidRDefault="009F4966">
      <w:pPr>
        <w:jc w:val="center"/>
        <w:rPr>
          <w:rFonts w:ascii="Tahoma" w:eastAsia="Proxima Nova" w:hAnsi="Tahoma" w:cs="Tahoma"/>
          <w:b/>
          <w:sz w:val="28"/>
          <w:szCs w:val="28"/>
          <w:lang w:val="cs-CZ"/>
        </w:rPr>
      </w:pPr>
      <w:r w:rsidRPr="00D33BB7">
        <w:rPr>
          <w:rFonts w:ascii="Tahoma" w:eastAsia="Proxima Nova" w:hAnsi="Tahoma" w:cs="Tahoma"/>
          <w:b/>
          <w:sz w:val="28"/>
          <w:szCs w:val="28"/>
          <w:lang w:val="cs-CZ"/>
        </w:rPr>
        <w:t>Nepřímá distribuce – chytřejší nákup pro moderní firmy</w:t>
      </w:r>
    </w:p>
    <w:p w14:paraId="1C6E7618" w14:textId="77777777" w:rsidR="00D33BB7" w:rsidRPr="00D33BB7" w:rsidRDefault="00D33BB7">
      <w:pPr>
        <w:jc w:val="center"/>
        <w:rPr>
          <w:rFonts w:ascii="Tahoma" w:eastAsia="Proxima Nova" w:hAnsi="Tahoma" w:cs="Tahoma"/>
          <w:sz w:val="28"/>
          <w:szCs w:val="28"/>
          <w:lang w:val="cs-CZ"/>
        </w:rPr>
      </w:pPr>
    </w:p>
    <w:p w14:paraId="0C4D04C0" w14:textId="0AD4054B" w:rsidR="005123D7" w:rsidRPr="00DB044A" w:rsidRDefault="00D33BB7" w:rsidP="005123D7">
      <w:pPr>
        <w:jc w:val="both"/>
        <w:rPr>
          <w:rFonts w:ascii="Tahoma" w:eastAsia="Proxima Nova" w:hAnsi="Tahoma" w:cs="Tahoma"/>
          <w:b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Praha, 10. července 2025 </w:t>
      </w:r>
      <w:r w:rsidRPr="00D33BB7">
        <w:rPr>
          <w:rFonts w:ascii="Tahoma" w:eastAsia="Proxima Nova" w:hAnsi="Tahoma" w:cs="Tahoma"/>
          <w:sz w:val="22"/>
          <w:szCs w:val="22"/>
        </w:rPr>
        <w:t xml:space="preserve">– </w:t>
      </w:r>
      <w:r w:rsidR="005123D7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>Digitální transformace se stává nezbytností</w:t>
      </w:r>
      <w:r w:rsidR="00D8253D" w:rsidRPr="00D8253D">
        <w:rPr>
          <w:rFonts w:ascii="Tahoma" w:eastAsia="Proxima Nova" w:hAnsi="Tahoma" w:cs="Tahoma"/>
          <w:b/>
          <w:bCs/>
          <w:sz w:val="22"/>
          <w:szCs w:val="22"/>
          <w:lang w:val="cs-CZ"/>
        </w:rPr>
        <w:t>, která s sebou nese přísnější kontrolu financí,</w:t>
      </w:r>
      <w:r w:rsidR="005123D7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 xml:space="preserve"> a nákup softwaru se tak </w:t>
      </w:r>
      <w:r w:rsidR="00966F14">
        <w:rPr>
          <w:rFonts w:ascii="Tahoma" w:eastAsia="Proxima Nova" w:hAnsi="Tahoma" w:cs="Tahoma"/>
          <w:b/>
          <w:bCs/>
          <w:sz w:val="22"/>
          <w:szCs w:val="22"/>
          <w:lang w:val="cs-CZ"/>
        </w:rPr>
        <w:t xml:space="preserve">z </w:t>
      </w:r>
      <w:r w:rsidR="005123D7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 xml:space="preserve">rutinní operace </w:t>
      </w:r>
      <w:r w:rsidR="00966F14">
        <w:rPr>
          <w:rFonts w:ascii="Tahoma" w:eastAsia="Proxima Nova" w:hAnsi="Tahoma" w:cs="Tahoma"/>
          <w:b/>
          <w:bCs/>
          <w:sz w:val="22"/>
          <w:szCs w:val="22"/>
          <w:lang w:val="cs-CZ"/>
        </w:rPr>
        <w:t xml:space="preserve">mění v </w:t>
      </w:r>
      <w:r w:rsidR="005123D7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>klíčovou součást strategického plánování. Firmy musí být agilní, v souladu s legislativou a efektivní</w:t>
      </w:r>
      <w:r w:rsidR="00965FFE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 xml:space="preserve"> zároveň</w:t>
      </w:r>
      <w:r w:rsidR="005123D7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>. V tomto kontextu hraje způsob, jakým organizace pořizují softwarové licence, zásadní roli</w:t>
      </w:r>
      <w:r w:rsidR="00965FFE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 xml:space="preserve">. Ovlivňuje </w:t>
      </w:r>
      <w:r w:rsidR="005123D7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>jejich provozní výkon i finanční</w:t>
      </w:r>
      <w:r w:rsidR="00965FFE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 xml:space="preserve"> </w:t>
      </w:r>
      <w:r w:rsidR="005123D7" w:rsidRPr="00DB044A">
        <w:rPr>
          <w:rFonts w:ascii="Tahoma" w:eastAsia="Proxima Nova" w:hAnsi="Tahoma" w:cs="Tahoma"/>
          <w:b/>
          <w:bCs/>
          <w:sz w:val="22"/>
          <w:szCs w:val="22"/>
          <w:lang w:val="cs-CZ"/>
        </w:rPr>
        <w:t>zdraví.</w:t>
      </w:r>
    </w:p>
    <w:p w14:paraId="01BC0163" w14:textId="77777777" w:rsidR="005123D7" w:rsidRPr="00D33BB7" w:rsidRDefault="005123D7" w:rsidP="005123D7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248DD8F5" w14:textId="3DFB1F86" w:rsidR="005123D7" w:rsidRPr="00D33BB7" w:rsidRDefault="005123D7" w:rsidP="005123D7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Jedním z důležitých rozhodnutí je volba mezi přímým pořízením licencí od výrobců softwaru a jejich partnerů, nebo využitím nepřímých (sekundárních) distribučních kanálů. </w:t>
      </w:r>
      <w:r w:rsidR="00965FFE" w:rsidRPr="00D33BB7">
        <w:rPr>
          <w:rFonts w:ascii="Tahoma" w:eastAsia="Proxima Nova" w:hAnsi="Tahoma" w:cs="Tahoma"/>
          <w:sz w:val="22"/>
          <w:szCs w:val="22"/>
          <w:lang w:val="cs-CZ"/>
        </w:rPr>
        <w:t>Pro firmy, které hledají rovnováhu mezi náklady a funkčností, je p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orozumění rozdílům, výhodám a kompromisům jednotlivých modelů nezbytné.</w:t>
      </w:r>
    </w:p>
    <w:p w14:paraId="4AE2F778" w14:textId="77777777" w:rsidR="004D093D" w:rsidRPr="00D33BB7" w:rsidRDefault="004D093D" w:rsidP="004D093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35EA83C3" w14:textId="77777777" w:rsidR="005123D7" w:rsidRPr="00D33BB7" w:rsidRDefault="005123D7" w:rsidP="005123D7">
      <w:pPr>
        <w:jc w:val="both"/>
        <w:rPr>
          <w:rFonts w:ascii="Tahoma" w:eastAsia="Proxima Nova" w:hAnsi="Tahoma" w:cs="Tahoma"/>
          <w:b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Přímá distribuce: standardní, ale nákladnější cesta</w:t>
      </w:r>
    </w:p>
    <w:p w14:paraId="09567071" w14:textId="70E813C8" w:rsidR="004D093D" w:rsidRPr="00D33BB7" w:rsidRDefault="004D093D" w:rsidP="004D093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Přímá distribuce softwaru zahrnuje licenční programy a kanály zpřístupňované přímo výrobci jako </w:t>
      </w:r>
      <w:r w:rsidR="00965FFE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je například 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Microsoft. Tyto programy se liší objemem a cílovými skupinami, ale všechny mají specifické požadavky a omezení, kterých by si společnosti měly být vědomy.  Příkladem jsou programy </w:t>
      </w: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Cloud Solution Provider (CSP)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a </w:t>
      </w: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Open Value (OV)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, které nabízejí přístup k nejnovějším softwarovým produktům a balíčkům podpory na základě oficiálních licenčních smluv společnosti Microsoft. Program CSP umožňuje organizacím předplatit si plány Microsoft 365 nebo zakoupit trvalé licence, a to bez zajištění Software Assurance. Licence jsou vázány na účet Microsoft 365 Admin Center zákazníka a jsou spravovány na základě smlouvy se zákazníkem společnosti Microsoft. Tento model vyhovuje podnikům, které potřebují flexibilní nastavení a aktuální verze softwaru, zejména pokud je prioritou integrace s cloudem.</w:t>
      </w:r>
    </w:p>
    <w:p w14:paraId="5424475C" w14:textId="77777777" w:rsidR="004D093D" w:rsidRPr="00D33BB7" w:rsidRDefault="004D093D" w:rsidP="004D093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5A8AEBFF" w14:textId="257F5717" w:rsidR="004D093D" w:rsidRPr="00D33BB7" w:rsidRDefault="004D093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>Naproti tomu program Open Value je postaven na objemovém licencování a zahrnuje trvalé licence v balíčku s povinnou zárukou Software Assurance. Vyžaduje minimální počáteční nákup a funguje podle podmínek smlouvy Microsoft Commercial. Tento p</w:t>
      </w:r>
      <w:r w:rsidR="00965FFE" w:rsidRPr="00D33BB7">
        <w:rPr>
          <w:rFonts w:ascii="Tahoma" w:eastAsia="Proxima Nova" w:hAnsi="Tahoma" w:cs="Tahoma"/>
          <w:sz w:val="22"/>
          <w:szCs w:val="22"/>
          <w:lang w:val="cs-CZ"/>
        </w:rPr>
        <w:t>ostu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p poskytuje dlouhodobý přístup k aktualizacím a upgradům softwaru, technické podpoře a licenčním výhodám, ale obvykle je spojen s vyššími počátečními a opakovanými náklady. Pro organizace s předvídatelným růstem a potřebou nepřetržité podpory může být Open Value vhodným řešením.</w:t>
      </w:r>
    </w:p>
    <w:p w14:paraId="06B4396A" w14:textId="77777777" w:rsidR="000C5C4D" w:rsidRPr="00D33BB7" w:rsidRDefault="000C5C4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1A0A9412" w14:textId="77777777" w:rsidR="005123D7" w:rsidRPr="00D33BB7" w:rsidRDefault="005123D7" w:rsidP="005123D7">
      <w:pPr>
        <w:jc w:val="both"/>
        <w:rPr>
          <w:rFonts w:ascii="Tahoma" w:eastAsia="Proxima Nova" w:hAnsi="Tahoma" w:cs="Tahoma"/>
          <w:b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Nepřímá distribuce: efektivní alternativa bez ztráty kvality</w:t>
      </w:r>
    </w:p>
    <w:p w14:paraId="6A51E91F" w14:textId="0F79C5C5" w:rsidR="004D093D" w:rsidRPr="00D33BB7" w:rsidRDefault="004D093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Pro mnoho společností však existuje ještě jedna cesta, která stojí za zvážení: nepřímá distribuce. Jedná se 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o 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softwarov</w:t>
      </w:r>
      <w:r w:rsidR="00073440" w:rsidRPr="00D33BB7">
        <w:rPr>
          <w:rFonts w:ascii="Tahoma" w:eastAsia="Proxima Nova" w:hAnsi="Tahoma" w:cs="Tahoma"/>
          <w:sz w:val="22"/>
          <w:szCs w:val="22"/>
          <w:lang w:val="cs-CZ"/>
        </w:rPr>
        <w:t>é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licenc</w:t>
      </w:r>
      <w:r w:rsidR="00073440" w:rsidRPr="00D33BB7">
        <w:rPr>
          <w:rFonts w:ascii="Tahoma" w:eastAsia="Proxima Nova" w:hAnsi="Tahoma" w:cs="Tahoma"/>
          <w:sz w:val="22"/>
          <w:szCs w:val="22"/>
          <w:lang w:val="cs-CZ"/>
        </w:rPr>
        <w:t>e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ze sekundárního trhu. Tyto licence sice nejsou 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spojeny s konkrétním Microsoft účtem 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a nemají záruku Software Assurance, ale </w:t>
      </w: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nabízejí stejné funkce jako nové licence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, často za výrazně nižší ceny. Pocházejí ze stejného zdroje (první majitel je původně zakoupil prostřednictvím přímých distribučních kanálů), takže jsou zajištěny stejné nástroje, funkce, kvalita a zásady životního cyklu. 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Tato volba je ideální pro firmy, které upřednostňují </w:t>
      </w:r>
      <w:r w:rsidR="00C806A8"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kontrolu nad rozpočtem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a </w:t>
      </w:r>
      <w:r w:rsidR="00C806A8"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vlastnictví softwaru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před cloudovými službami nebo častými aktualizacemi. Umožňuje jim pořídit software za 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lastRenderedPageBreak/>
        <w:t xml:space="preserve">nejvýhodnějších podmínek, bez nutnosti plnit vstupní požadavky nebo závazky 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spojené s přímými distribučními kanály</w:t>
      </w:r>
      <w:r w:rsidR="005123D7" w:rsidRPr="00D33BB7">
        <w:rPr>
          <w:rFonts w:ascii="Tahoma" w:eastAsia="Proxima Nova" w:hAnsi="Tahoma" w:cs="Tahoma"/>
          <w:sz w:val="22"/>
          <w:szCs w:val="22"/>
          <w:lang w:val="cs-CZ"/>
        </w:rPr>
        <w:t>.</w:t>
      </w:r>
    </w:p>
    <w:p w14:paraId="08F2921F" w14:textId="77777777" w:rsidR="000C5C4D" w:rsidRPr="00D33BB7" w:rsidRDefault="000C5C4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21F64E48" w14:textId="77777777" w:rsidR="005123D7" w:rsidRPr="00D33BB7" w:rsidRDefault="005123D7" w:rsidP="005123D7">
      <w:pPr>
        <w:jc w:val="both"/>
        <w:rPr>
          <w:rFonts w:ascii="Tahoma" w:eastAsia="Proxima Nova" w:hAnsi="Tahoma" w:cs="Tahoma"/>
          <w:b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Legální, výhodné, strategické</w:t>
      </w:r>
    </w:p>
    <w:p w14:paraId="5CDC6F79" w14:textId="111742DE" w:rsidR="000C5C4D" w:rsidRPr="00D33BB7" w:rsidRDefault="004D093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Výhody nepřímé distribuce jsou v dnešním ekonomickém kontextu stále důležitější. Použité licence pomáhají organizacím </w:t>
      </w: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snížit výdaje na IT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, aniž by se tím snížila shoda s právními předpisy nebo provozní schopnosti. V </w:t>
      </w: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Evropské unii je další prodej softwarových licencí chráněn zákonem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za předpokladu, že licence byly původně pořízeny legálně a původní uživatel je již nepoužívá. Organizace tak mají legální a nákladově efektivní alternativu k přímým </w:t>
      </w:r>
      <w:r w:rsidR="005123D7" w:rsidRPr="00D33BB7">
        <w:rPr>
          <w:rFonts w:ascii="Tahoma" w:eastAsia="Proxima Nova" w:hAnsi="Tahoma" w:cs="Tahoma"/>
          <w:sz w:val="22"/>
          <w:szCs w:val="22"/>
          <w:lang w:val="cs-CZ"/>
        </w:rPr>
        <w:t>nákupům – možnost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, která může uvolnit kapitál pro jiné strategické investice.</w:t>
      </w:r>
    </w:p>
    <w:p w14:paraId="0FAD685A" w14:textId="77777777" w:rsidR="000C5C4D" w:rsidRPr="00D33BB7" w:rsidRDefault="000C5C4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0A88EDAF" w14:textId="5BBCEDCB" w:rsidR="000C5C4D" w:rsidRPr="00D33BB7" w:rsidRDefault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Nepřímá distribuce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nepřináší výhody jen </w:t>
      </w:r>
      <w:r w:rsidR="005123D7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kupujícím – </w:t>
      </w:r>
      <w:r w:rsidR="00C806A8"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umožňuje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také </w:t>
      </w:r>
      <w:r w:rsidR="00C806A8"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zpeněžit nadbytečné či nevyužité licence</w:t>
      </w:r>
      <w:r w:rsidR="00C806A8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. Namísto odepsání těchto aktiv je možné je legálně prodat a proměnit tak nevyužité zdroje ve finanční prostředky. 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Tento potenciál dalšího prodeje mění software z utopených nákladů na návratnou investici a nabízí finanční flexibilitu, která je u cloudových modelů nebo modelů předplatného k dispozici jen zřídka. Podnikům, které procházejí restrukturalizací IT, snižováním počtu zaměstnanců nebo migrací do cloudu, poskytuje tato cesta praktický způsob, jak kompenzovat nové výdaje a zároveň zůstat v souladu s právními rámci EU, které </w:t>
      </w:r>
      <w:r w:rsidR="003F3E99" w:rsidRPr="00D33BB7">
        <w:rPr>
          <w:rFonts w:ascii="Tahoma" w:eastAsia="Proxima Nova" w:hAnsi="Tahoma" w:cs="Tahoma"/>
          <w:sz w:val="22"/>
          <w:szCs w:val="22"/>
          <w:lang w:val="cs-CZ"/>
        </w:rPr>
        <w:t>řeš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í </w:t>
      </w:r>
      <w:r w:rsidR="003F3E99" w:rsidRPr="00D33BB7">
        <w:rPr>
          <w:rFonts w:ascii="Tahoma" w:eastAsia="Proxima Nova" w:hAnsi="Tahoma" w:cs="Tahoma"/>
          <w:sz w:val="22"/>
          <w:szCs w:val="22"/>
          <w:lang w:val="cs-CZ"/>
        </w:rPr>
        <w:t>opětovný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prodej již použitých licencí.</w:t>
      </w:r>
    </w:p>
    <w:p w14:paraId="421313C3" w14:textId="77777777" w:rsidR="000C5C4D" w:rsidRPr="00D33BB7" w:rsidRDefault="000C5C4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0DE167AC" w14:textId="77777777" w:rsidR="005123D7" w:rsidRPr="00D33BB7" w:rsidRDefault="005123D7" w:rsidP="005123D7">
      <w:pPr>
        <w:jc w:val="both"/>
        <w:rPr>
          <w:rFonts w:ascii="Tahoma" w:eastAsia="Proxima Nova" w:hAnsi="Tahoma" w:cs="Tahoma"/>
          <w:b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Úspěšné příklady z regionu</w:t>
      </w:r>
    </w:p>
    <w:p w14:paraId="70E9FABA" w14:textId="463469E5" w:rsidR="000C5C4D" w:rsidRPr="00D33BB7" w:rsidRDefault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>Řada veřejných institucí ve střední a východní Evropě již tento model k dosažení značných úspor</w:t>
      </w:r>
      <w:r w:rsidR="00741EF6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využila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. V České republice ušetřily veřejné subjekty více než 9 milionů eur, na Slovensku více než 5 milionů eur a v Polsku více než 12 milionů eur. V Bulharsku se potenciální úspory veřejných institucí odhadují na přibližně 4 miliony eur ročně. </w:t>
      </w:r>
      <w:r w:rsidR="00741EF6" w:rsidRPr="00D33BB7">
        <w:rPr>
          <w:rFonts w:ascii="Tahoma" w:eastAsia="Proxima Nova" w:hAnsi="Tahoma" w:cs="Tahoma"/>
          <w:sz w:val="22"/>
          <w:szCs w:val="22"/>
          <w:lang w:val="cs-CZ"/>
        </w:rPr>
        <w:t>I n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ěkolik bulharských organizací již v tomto směru podniklo kroky, včetně místních samospráv, národních knihoven, zpravodajských a leteckých úřadů a také regionálních </w:t>
      </w:r>
      <w:r w:rsidR="009F4966" w:rsidRPr="00D33BB7">
        <w:rPr>
          <w:rFonts w:ascii="Tahoma" w:eastAsia="Proxima Nova" w:hAnsi="Tahoma" w:cs="Tahoma"/>
          <w:sz w:val="22"/>
          <w:szCs w:val="22"/>
          <w:lang w:val="cs-CZ"/>
        </w:rPr>
        <w:t>prokuratur – každá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z nich dosáhla úspor v rozmezí od několika tisíc do více než 25</w:t>
      </w:r>
      <w:r w:rsidR="00741EF6" w:rsidRPr="00D33BB7">
        <w:rPr>
          <w:rFonts w:ascii="Tahoma" w:eastAsia="Proxima Nova" w:hAnsi="Tahoma" w:cs="Tahoma"/>
          <w:sz w:val="22"/>
          <w:szCs w:val="22"/>
          <w:lang w:val="cs-CZ"/>
        </w:rPr>
        <w:t> 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000</w:t>
      </w:r>
      <w:r w:rsidR="00741EF6" w:rsidRPr="00D33BB7">
        <w:rPr>
          <w:rFonts w:ascii="Tahoma" w:eastAsia="Proxima Nova" w:hAnsi="Tahoma" w:cs="Tahoma"/>
          <w:sz w:val="22"/>
          <w:szCs w:val="22"/>
          <w:lang w:val="cs-CZ"/>
        </w:rPr>
        <w:t> 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eur v závislosti na svých konkrétních potřebách a rozsahu.</w:t>
      </w:r>
    </w:p>
    <w:p w14:paraId="5B449812" w14:textId="77777777" w:rsidR="000C5C4D" w:rsidRPr="00D33BB7" w:rsidRDefault="000C5C4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006F7263" w14:textId="77777777" w:rsidR="00741EF6" w:rsidRPr="00D33BB7" w:rsidRDefault="00741EF6" w:rsidP="00741EF6">
      <w:pPr>
        <w:jc w:val="both"/>
        <w:rPr>
          <w:rFonts w:ascii="Tahoma" w:eastAsia="Proxima Nova" w:hAnsi="Tahoma" w:cs="Tahoma"/>
          <w:b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Jak vybrat správnou cestu?</w:t>
      </w:r>
    </w:p>
    <w:p w14:paraId="76656ED6" w14:textId="37EC6D43" w:rsidR="000C5C4D" w:rsidRPr="00D33BB7" w:rsidRDefault="00741EF6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>Volba mezi přímou a nepřímou distribucí není jednoduchá, z</w:t>
      </w:r>
      <w:r w:rsidR="00073440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ávisí na řadě faktorů: 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velikosti firmy, IT infrastruktuře, připravenosti na cloudová řešení, požadavcích na shodu s předpisy i dlouhodobé digitální strategii. </w:t>
      </w:r>
      <w:r w:rsidR="00073440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Společnosti musí zvážit počáteční náklady na software, ale také celkové náklady na vlastnictví, včetně aktualizací, podpory, škálovatelnosti a provozní kontinuity. Například modely předplatného se mohou zdát lákavé pro své nízké vstupní náklady, ale časem mohou vést k vyšším kumulovaným výdajům. Trvalé </w:t>
      </w:r>
      <w:r w:rsidR="00725DA7" w:rsidRPr="00D33BB7">
        <w:rPr>
          <w:rFonts w:ascii="Tahoma" w:eastAsia="Proxima Nova" w:hAnsi="Tahoma" w:cs="Tahoma"/>
          <w:sz w:val="22"/>
          <w:szCs w:val="22"/>
          <w:lang w:val="cs-CZ"/>
        </w:rPr>
        <w:t>licence – zejména</w:t>
      </w:r>
      <w:r w:rsidR="00073440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ty přeprodané </w:t>
      </w:r>
      <w:r w:rsidR="00725DA7" w:rsidRPr="00D33BB7">
        <w:rPr>
          <w:rFonts w:ascii="Tahoma" w:eastAsia="Proxima Nova" w:hAnsi="Tahoma" w:cs="Tahoma"/>
          <w:sz w:val="22"/>
          <w:szCs w:val="22"/>
          <w:lang w:val="cs-CZ"/>
        </w:rPr>
        <w:t>–</w:t>
      </w:r>
      <w:r w:rsidR="00073440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mohou poskytovat větší předvídatelnost a kontrolu, ale mohou postrádat dynamickou podporu novějších platforem.</w:t>
      </w:r>
    </w:p>
    <w:p w14:paraId="40649303" w14:textId="77777777" w:rsidR="00073440" w:rsidRPr="00D33BB7" w:rsidRDefault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68B3DCB4" w14:textId="77777777" w:rsidR="00741EF6" w:rsidRPr="00D33BB7" w:rsidRDefault="00741EF6" w:rsidP="00741EF6">
      <w:pPr>
        <w:jc w:val="both"/>
        <w:rPr>
          <w:rFonts w:ascii="Tahoma" w:eastAsia="Proxima Nova" w:hAnsi="Tahoma" w:cs="Tahoma"/>
          <w:b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Chytrá rozhodnutí díky zkušeným partnerům</w:t>
      </w:r>
    </w:p>
    <w:p w14:paraId="11354B9A" w14:textId="3A753864" w:rsidR="000C5C4D" w:rsidRPr="00D33BB7" w:rsidRDefault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>Spolupráce se zkušeným poradcem pro licencování může organizacím pomoci zorientovat se ve složitém procesu pořizování softwaru. Společnosti, jako je Forscope, podporují podniky při vyhodnocování přímých i nepřímých distribučních modelů a nabízejí poradenství přizpůsobené jejich infrastruktuře, rozpočtu a dlouhodobým cílům. Tím, že společnost Forscope pomáhá klientům pochopit praktické důsledky jednotlivých možností, přispívá k informovanějším a nákladově efektivnějším licenčním rozhodnutím.</w:t>
      </w:r>
      <w:r w:rsidR="00741EF6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</w:t>
      </w:r>
    </w:p>
    <w:p w14:paraId="44A2000D" w14:textId="2D5BBF05" w:rsidR="000C5C4D" w:rsidRPr="00D33BB7" w:rsidRDefault="00741EF6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i/>
          <w:iCs/>
          <w:sz w:val="22"/>
          <w:szCs w:val="22"/>
          <w:lang w:val="cs-CZ"/>
        </w:rPr>
        <w:lastRenderedPageBreak/>
        <w:t>„</w:t>
      </w:r>
      <w:r w:rsidR="00073440" w:rsidRPr="00D33BB7">
        <w:rPr>
          <w:rFonts w:ascii="Tahoma" w:eastAsia="Proxima Nova" w:hAnsi="Tahoma" w:cs="Tahoma"/>
          <w:i/>
          <w:iCs/>
          <w:sz w:val="22"/>
          <w:szCs w:val="22"/>
          <w:lang w:val="cs-CZ"/>
        </w:rPr>
        <w:t xml:space="preserve">Naším posláním je vést společnosti k chytřejším rozhodnutím v oblasti nákupu </w:t>
      </w:r>
      <w:r w:rsidR="00EC6E5A" w:rsidRPr="00D33BB7">
        <w:rPr>
          <w:rFonts w:ascii="Tahoma" w:eastAsia="Proxima Nova" w:hAnsi="Tahoma" w:cs="Tahoma"/>
          <w:i/>
          <w:iCs/>
          <w:sz w:val="22"/>
          <w:szCs w:val="22"/>
          <w:lang w:val="cs-CZ"/>
        </w:rPr>
        <w:t>IT – nikoli</w:t>
      </w:r>
      <w:r w:rsidR="00073440" w:rsidRPr="00D33BB7">
        <w:rPr>
          <w:rFonts w:ascii="Tahoma" w:eastAsia="Proxima Nova" w:hAnsi="Tahoma" w:cs="Tahoma"/>
          <w:i/>
          <w:iCs/>
          <w:sz w:val="22"/>
          <w:szCs w:val="22"/>
          <w:lang w:val="cs-CZ"/>
        </w:rPr>
        <w:t xml:space="preserve"> prodávat univerzální řešení. Ať již firma zvažuje nejnovější cloudové a AI nabídky Microsoftu, nebo potenciál úspory nákladů díky předplaceným licencím, jsme tu od toho, abychom jí pomohli jasně pochopit její možnosti a s jistotou si vybrat,"</w:t>
      </w:r>
      <w:r w:rsidR="00073440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 říká </w:t>
      </w:r>
      <w:r w:rsidR="00073440" w:rsidRPr="00D33BB7">
        <w:rPr>
          <w:rFonts w:ascii="Tahoma" w:eastAsia="Proxima Nova" w:hAnsi="Tahoma" w:cs="Tahoma"/>
          <w:b/>
          <w:bCs/>
          <w:sz w:val="22"/>
          <w:szCs w:val="22"/>
          <w:lang w:val="cs-CZ"/>
        </w:rPr>
        <w:t>Jakub Šulák, generální ředitel společnosti Forscope.</w:t>
      </w:r>
    </w:p>
    <w:p w14:paraId="15E8D9E7" w14:textId="77777777" w:rsidR="000C5C4D" w:rsidRPr="00D33BB7" w:rsidRDefault="000C5C4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0EA0AE34" w14:textId="1FECDBA2" w:rsidR="00073440" w:rsidRPr="00D33BB7" w:rsidRDefault="00073440" w:rsidP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>Vzhledem k rychlému rozvoji technologií a nákladové efektivitě, která se stává hlavní prioritou, se schopnost rozhodovat o nákupu softwaru na míru na základě kvalitních informací stává pro moderní podniky klíčovým rozlišovacím prvkem. Nepřímá distribuce nabízí organizacím silný nástroj k maximalizaci hodnoty jejich investic do IT, zejména ve spojení se správnými odbornými znalostmi a strategickým přehledem.</w:t>
      </w:r>
    </w:p>
    <w:p w14:paraId="4547B351" w14:textId="77777777" w:rsidR="00073440" w:rsidRPr="00D33BB7" w:rsidRDefault="00073440" w:rsidP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18BB6C3A" w14:textId="7E0E506A" w:rsidR="00073440" w:rsidRPr="00D33BB7" w:rsidRDefault="00073440" w:rsidP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Podnikům, které chtějí optimalizovat náklady na software při zachování </w:t>
      </w:r>
      <w:r w:rsidR="00741EF6" w:rsidRPr="00D33BB7">
        <w:rPr>
          <w:rFonts w:ascii="Tahoma" w:eastAsia="Proxima Nova" w:hAnsi="Tahoma" w:cs="Tahoma"/>
          <w:sz w:val="22"/>
          <w:szCs w:val="22"/>
          <w:lang w:val="cs-CZ"/>
        </w:rPr>
        <w:t xml:space="preserve">výkonnosti a </w:t>
      </w:r>
      <w:r w:rsidRPr="00D33BB7">
        <w:rPr>
          <w:rFonts w:ascii="Tahoma" w:eastAsia="Proxima Nova" w:hAnsi="Tahoma" w:cs="Tahoma"/>
          <w:sz w:val="22"/>
          <w:szCs w:val="22"/>
          <w:lang w:val="cs-CZ"/>
        </w:rPr>
        <w:t>souladu s předpisy, může nepřímá distribuce (a spolupráce s důvěryhodnými poradci, jako je Forscope) otevřít dveře k chytřejšímu a udržitelnějšímu zadávání zakázek.</w:t>
      </w:r>
    </w:p>
    <w:p w14:paraId="083B62CD" w14:textId="77777777" w:rsidR="00725DA7" w:rsidRPr="00D33BB7" w:rsidRDefault="00725DA7" w:rsidP="00073440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18834B3B" w14:textId="77777777" w:rsidR="00725DA7" w:rsidRPr="00D33BB7" w:rsidRDefault="00725DA7" w:rsidP="00725DA7">
      <w:pPr>
        <w:jc w:val="center"/>
        <w:rPr>
          <w:rFonts w:ascii="Tahoma" w:hAnsi="Tahoma" w:cs="Tahoma"/>
          <w:sz w:val="22"/>
          <w:szCs w:val="22"/>
          <w:lang w:val="cs-CZ"/>
        </w:rPr>
      </w:pPr>
      <w:r w:rsidRPr="00D33BB7">
        <w:rPr>
          <w:rFonts w:ascii="Tahoma" w:hAnsi="Tahoma" w:cs="Tahoma"/>
          <w:sz w:val="22"/>
          <w:szCs w:val="22"/>
          <w:lang w:val="cs-CZ"/>
        </w:rPr>
        <w:t>###</w:t>
      </w:r>
    </w:p>
    <w:p w14:paraId="2386FFF2" w14:textId="77777777" w:rsidR="000C5C4D" w:rsidRPr="00D33BB7" w:rsidRDefault="000C5C4D">
      <w:pPr>
        <w:jc w:val="both"/>
        <w:rPr>
          <w:rFonts w:ascii="Tahoma" w:eastAsia="Proxima Nova" w:hAnsi="Tahoma" w:cs="Tahoma"/>
          <w:sz w:val="22"/>
          <w:szCs w:val="22"/>
          <w:lang w:val="cs-CZ"/>
        </w:rPr>
      </w:pPr>
    </w:p>
    <w:p w14:paraId="18FB4855" w14:textId="77777777" w:rsidR="00725DA7" w:rsidRPr="00D33BB7" w:rsidRDefault="00725DA7" w:rsidP="00725DA7">
      <w:pPr>
        <w:jc w:val="both"/>
        <w:rPr>
          <w:rFonts w:ascii="Tahoma" w:eastAsia="Proxima Nova" w:hAnsi="Tahoma" w:cs="Tahoma"/>
          <w:b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/>
          <w:sz w:val="22"/>
          <w:szCs w:val="22"/>
          <w:lang w:val="cs-CZ"/>
        </w:rPr>
        <w:t>O Forscope</w:t>
      </w:r>
    </w:p>
    <w:p w14:paraId="7B12B13A" w14:textId="77777777" w:rsidR="00725DA7" w:rsidRPr="00D33BB7" w:rsidRDefault="00725DA7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Cs/>
          <w:sz w:val="22"/>
          <w:szCs w:val="22"/>
          <w:lang w:val="cs-CZ"/>
        </w:rPr>
        <w:t>Forscope, největší softwarový broker ve střední a východní Evropě, nabízí plně licencovaná softwarová řešení prostřednictvím inovativního, nákladově efektivního modelu akvizice společnostem všech velikostí i veřejným institucím. Kromě toho firma dodává komplexní balíček služeb včetně technické podpory, licenčního a právního poradenství. Forscope se sídlem v České republice působí v dalších devíti zemích střední a východní Evropy. Je certifikovaným partnerem společnosti Microsoft a je držitelem certifikací ISO 9001:2015 a ISO 27001.</w:t>
      </w:r>
    </w:p>
    <w:p w14:paraId="172601CC" w14:textId="77777777" w:rsidR="00725DA7" w:rsidRPr="00D33BB7" w:rsidRDefault="00725DA7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</w:p>
    <w:p w14:paraId="6290106F" w14:textId="2DA2986F" w:rsidR="00725DA7" w:rsidRDefault="00725DA7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Cs/>
          <w:sz w:val="22"/>
          <w:szCs w:val="22"/>
          <w:lang w:val="cs-CZ"/>
        </w:rPr>
        <w:t xml:space="preserve">Pro více informací navštivte: </w:t>
      </w:r>
      <w:hyperlink r:id="rId10" w:history="1">
        <w:r w:rsidRPr="00F01836">
          <w:rPr>
            <w:rStyle w:val="Hypertextovodkaz"/>
            <w:rFonts w:ascii="Tahoma" w:eastAsia="Proxima Nova" w:hAnsi="Tahoma" w:cs="Tahoma"/>
            <w:bCs/>
            <w:sz w:val="22"/>
            <w:szCs w:val="22"/>
            <w:lang w:val="cs-CZ"/>
          </w:rPr>
          <w:t>Web</w:t>
        </w:r>
      </w:hyperlink>
      <w:r w:rsidRPr="00D33BB7">
        <w:rPr>
          <w:rFonts w:ascii="Tahoma" w:eastAsia="Proxima Nova" w:hAnsi="Tahoma" w:cs="Tahoma"/>
          <w:bCs/>
          <w:sz w:val="22"/>
          <w:szCs w:val="22"/>
          <w:lang w:val="cs-CZ"/>
        </w:rPr>
        <w:t xml:space="preserve"> | </w:t>
      </w:r>
      <w:hyperlink r:id="rId11" w:history="1">
        <w:r w:rsidRPr="00F01836">
          <w:rPr>
            <w:rStyle w:val="Hypertextovodkaz"/>
            <w:rFonts w:ascii="Tahoma" w:eastAsia="Proxima Nova" w:hAnsi="Tahoma" w:cs="Tahoma"/>
            <w:bCs/>
            <w:sz w:val="22"/>
            <w:szCs w:val="22"/>
            <w:lang w:val="cs-CZ"/>
          </w:rPr>
          <w:t>LinkedIn</w:t>
        </w:r>
      </w:hyperlink>
      <w:r w:rsidRPr="00D33BB7">
        <w:rPr>
          <w:rFonts w:ascii="Tahoma" w:eastAsia="Proxima Nova" w:hAnsi="Tahoma" w:cs="Tahoma"/>
          <w:bCs/>
          <w:sz w:val="22"/>
          <w:szCs w:val="22"/>
          <w:lang w:val="cs-CZ"/>
        </w:rPr>
        <w:t xml:space="preserve"> | </w:t>
      </w:r>
      <w:hyperlink r:id="rId12" w:history="1">
        <w:r w:rsidRPr="00F01836">
          <w:rPr>
            <w:rStyle w:val="Hypertextovodkaz"/>
            <w:rFonts w:ascii="Tahoma" w:eastAsia="Proxima Nova" w:hAnsi="Tahoma" w:cs="Tahoma"/>
            <w:bCs/>
            <w:sz w:val="22"/>
            <w:szCs w:val="22"/>
            <w:lang w:val="cs-CZ"/>
          </w:rPr>
          <w:t>Facebook</w:t>
        </w:r>
      </w:hyperlink>
    </w:p>
    <w:p w14:paraId="26715870" w14:textId="77777777" w:rsidR="00F01836" w:rsidRDefault="00F01836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</w:p>
    <w:p w14:paraId="5F3A8679" w14:textId="77777777" w:rsidR="00F01836" w:rsidRDefault="00F01836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</w:p>
    <w:p w14:paraId="02264DC7" w14:textId="77777777" w:rsidR="00F01836" w:rsidRPr="00D33BB7" w:rsidRDefault="00F01836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</w:p>
    <w:p w14:paraId="4BD37047" w14:textId="6345BA6E" w:rsidR="00725DA7" w:rsidRPr="00F01836" w:rsidRDefault="00725DA7" w:rsidP="00725DA7">
      <w:pPr>
        <w:jc w:val="both"/>
        <w:rPr>
          <w:rFonts w:ascii="Tahoma" w:eastAsia="Proxima Nova" w:hAnsi="Tahoma" w:cs="Tahoma"/>
          <w:b/>
          <w:sz w:val="22"/>
          <w:szCs w:val="22"/>
          <w:lang w:val="cs-CZ"/>
        </w:rPr>
      </w:pPr>
      <w:r w:rsidRPr="00F01836">
        <w:rPr>
          <w:rFonts w:ascii="Tahoma" w:eastAsia="Proxima Nova" w:hAnsi="Tahoma" w:cs="Tahoma"/>
          <w:b/>
          <w:sz w:val="22"/>
          <w:szCs w:val="22"/>
          <w:lang w:val="cs-CZ"/>
        </w:rPr>
        <w:t>Kontakt pro média</w:t>
      </w:r>
      <w:r w:rsidR="00F01836" w:rsidRPr="00F01836">
        <w:rPr>
          <w:rFonts w:ascii="Tahoma" w:eastAsia="Proxima Nova" w:hAnsi="Tahoma" w:cs="Tahoma"/>
          <w:b/>
          <w:sz w:val="22"/>
          <w:szCs w:val="22"/>
          <w:lang w:val="cs-CZ"/>
        </w:rPr>
        <w:t>:</w:t>
      </w:r>
    </w:p>
    <w:p w14:paraId="23DFBB27" w14:textId="77777777" w:rsidR="00725DA7" w:rsidRPr="00D33BB7" w:rsidRDefault="00725DA7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Cs/>
          <w:sz w:val="22"/>
          <w:szCs w:val="22"/>
          <w:lang w:val="cs-CZ"/>
        </w:rPr>
        <w:t>Petra Losertová / Phoenix Communication, a.s.</w:t>
      </w:r>
    </w:p>
    <w:p w14:paraId="591B8A27" w14:textId="77777777" w:rsidR="00725DA7" w:rsidRPr="00D33BB7" w:rsidRDefault="00725DA7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Cs/>
          <w:sz w:val="22"/>
          <w:szCs w:val="22"/>
          <w:lang w:val="cs-CZ"/>
        </w:rPr>
        <w:t>E-mail: petra@phoenixcom.cz</w:t>
      </w:r>
    </w:p>
    <w:p w14:paraId="57694FF8" w14:textId="108FE2D9" w:rsidR="000C5C4D" w:rsidRPr="00D33BB7" w:rsidRDefault="00725DA7" w:rsidP="00725DA7">
      <w:pPr>
        <w:jc w:val="both"/>
        <w:rPr>
          <w:rFonts w:ascii="Tahoma" w:eastAsia="Proxima Nova" w:hAnsi="Tahoma" w:cs="Tahoma"/>
          <w:bCs/>
          <w:sz w:val="22"/>
          <w:szCs w:val="22"/>
          <w:lang w:val="cs-CZ"/>
        </w:rPr>
      </w:pPr>
      <w:r w:rsidRPr="00D33BB7">
        <w:rPr>
          <w:rFonts w:ascii="Tahoma" w:eastAsia="Proxima Nova" w:hAnsi="Tahoma" w:cs="Tahoma"/>
          <w:bCs/>
          <w:sz w:val="22"/>
          <w:szCs w:val="22"/>
          <w:lang w:val="cs-CZ"/>
        </w:rPr>
        <w:t>Tel: +420 728 162 140</w:t>
      </w:r>
    </w:p>
    <w:sectPr w:rsidR="000C5C4D" w:rsidRPr="00D33BB7" w:rsidSect="00EC6E5A">
      <w:headerReference w:type="default" r:id="rId13"/>
      <w:pgSz w:w="11906" w:h="16838"/>
      <w:pgMar w:top="1440" w:right="1440" w:bottom="1440" w:left="1440" w:header="850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ACF6A9" w14:textId="77777777" w:rsidR="009C7086" w:rsidRDefault="009C7086">
      <w:r>
        <w:separator/>
      </w:r>
    </w:p>
  </w:endnote>
  <w:endnote w:type="continuationSeparator" w:id="0">
    <w:p w14:paraId="2824FB7A" w14:textId="77777777" w:rsidR="009C7086" w:rsidRDefault="009C70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7D1DD0E-E1AD-49B9-8CDB-4EC13896B254}"/>
    <w:embedItalic r:id="rId2" w:fontKey="{43EF6C6A-63AA-4371-96D6-1E9044C5246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82396BC-74A5-484D-85BC-26418B64721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F745A25-F655-483E-BCC8-107EC3EAFC9B}"/>
    <w:embedBold r:id="rId5" w:fontKey="{0C87E73F-7C57-4310-B54B-492263643E9D}"/>
    <w:embedItalic r:id="rId6" w:fontKey="{6A2B0E16-1581-4A80-B1F2-8F705C7230E1}"/>
  </w:font>
  <w:font w:name="Proxima Nova">
    <w:altName w:val="Tahoma"/>
    <w:charset w:val="00"/>
    <w:family w:val="auto"/>
    <w:pitch w:val="default"/>
    <w:embedRegular r:id="rId7" w:fontKey="{AB13D44A-6321-4FC8-BF32-A99797E0F01C}"/>
    <w:embedBold r:id="rId8" w:fontKey="{1846F34D-7CCB-4A78-95A0-9719AF02CAA4}"/>
    <w:embedItalic r:id="rId9" w:fontKey="{71EDC26A-2537-491C-8168-57072A8FE0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C6DBE" w14:textId="77777777" w:rsidR="009C7086" w:rsidRDefault="009C7086">
      <w:r>
        <w:separator/>
      </w:r>
    </w:p>
  </w:footnote>
  <w:footnote w:type="continuationSeparator" w:id="0">
    <w:p w14:paraId="422BA5DD" w14:textId="77777777" w:rsidR="009C7086" w:rsidRDefault="009C70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F8480" w14:textId="77777777" w:rsidR="000C5C4D" w:rsidRDefault="00355C9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allowOverlap="1" wp14:anchorId="5007E4AB" wp14:editId="79D609DB">
          <wp:simplePos x="0" y="0"/>
          <wp:positionH relativeFrom="column">
            <wp:posOffset>1971675</wp:posOffset>
          </wp:positionH>
          <wp:positionV relativeFrom="paragraph">
            <wp:posOffset>3175</wp:posOffset>
          </wp:positionV>
          <wp:extent cx="1793619" cy="896810"/>
          <wp:effectExtent l="0" t="0" r="0" b="0"/>
          <wp:wrapTopAndBottom/>
          <wp:docPr id="1563998178" name="image1.png" descr="A black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and orange logo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3619" cy="896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4D"/>
    <w:rsid w:val="00073440"/>
    <w:rsid w:val="000807DD"/>
    <w:rsid w:val="000B782B"/>
    <w:rsid w:val="000C5C4D"/>
    <w:rsid w:val="00172F09"/>
    <w:rsid w:val="00355C90"/>
    <w:rsid w:val="003F3E99"/>
    <w:rsid w:val="004D093D"/>
    <w:rsid w:val="005123D7"/>
    <w:rsid w:val="006759E4"/>
    <w:rsid w:val="006F06B9"/>
    <w:rsid w:val="00725DA7"/>
    <w:rsid w:val="00741EF6"/>
    <w:rsid w:val="00877ABB"/>
    <w:rsid w:val="00965FFE"/>
    <w:rsid w:val="00966F14"/>
    <w:rsid w:val="009C7086"/>
    <w:rsid w:val="009F4966"/>
    <w:rsid w:val="00A144E2"/>
    <w:rsid w:val="00C806A8"/>
    <w:rsid w:val="00D33BB7"/>
    <w:rsid w:val="00D8253D"/>
    <w:rsid w:val="00DB044A"/>
    <w:rsid w:val="00E30411"/>
    <w:rsid w:val="00EC6E5A"/>
    <w:rsid w:val="00F01836"/>
    <w:rsid w:val="00FC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A3269"/>
  <w15:docId w15:val="{5E84B94E-15F8-478C-AD44-02C02CD3D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B4C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B4C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B4C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B4C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B4C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B4C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B4C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B4C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B4C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2B4C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2B4C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B4C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B4C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B4CA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B4CA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B4CA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B4CA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B4CA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B4CA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2B4C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B4C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B4C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B4CA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B4CA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B4CA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B4C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B4CA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B4CAB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4F046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Zhlav">
    <w:name w:val="header"/>
    <w:basedOn w:val="Normln"/>
    <w:link w:val="ZhlavChar"/>
    <w:uiPriority w:val="99"/>
    <w:unhideWhenUsed/>
    <w:rsid w:val="004F0463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0463"/>
  </w:style>
  <w:style w:type="paragraph" w:styleId="Zpat">
    <w:name w:val="footer"/>
    <w:basedOn w:val="Normln"/>
    <w:link w:val="ZpatChar"/>
    <w:uiPriority w:val="99"/>
    <w:unhideWhenUsed/>
    <w:rsid w:val="004F0463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0463"/>
  </w:style>
  <w:style w:type="character" w:styleId="Hypertextovodkaz">
    <w:name w:val="Hyperlink"/>
    <w:basedOn w:val="Standardnpsmoodstavce"/>
    <w:uiPriority w:val="99"/>
    <w:unhideWhenUsed/>
    <w:rsid w:val="00214A06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14A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Forscop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linkedin.com/company/forscope/posts/?feedView=al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forscope.eu/hybrid-software-licensing-the-strategic-advantage/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ED80C91BEC7840A50716E2D096804A" ma:contentTypeVersion="17" ma:contentTypeDescription="Create a new document." ma:contentTypeScope="" ma:versionID="b9900b6376537f577712f52a54e301f3">
  <xsd:schema xmlns:xsd="http://www.w3.org/2001/XMLSchema" xmlns:xs="http://www.w3.org/2001/XMLSchema" xmlns:p="http://schemas.microsoft.com/office/2006/metadata/properties" xmlns:ns3="096e4e09-9929-4c1e-835a-3fbf577e35fd" xmlns:ns4="42393b04-4c36-41cc-aaa3-c9875506791a" targetNamespace="http://schemas.microsoft.com/office/2006/metadata/properties" ma:root="true" ma:fieldsID="7556704622615e43dd4bd881f58fd094" ns3:_="" ns4:_="">
    <xsd:import namespace="096e4e09-9929-4c1e-835a-3fbf577e35fd"/>
    <xsd:import namespace="42393b04-4c36-41cc-aaa3-c987550679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e4e09-9929-4c1e-835a-3fbf577e35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93b04-4c36-41cc-aaa3-c9875506791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SCbmltp2HhzNuUeXPrHiy1qPKQ==">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96e4e09-9929-4c1e-835a-3fbf577e35fd" xsi:nil="true"/>
  </documentManagement>
</p:properties>
</file>

<file path=customXml/itemProps1.xml><?xml version="1.0" encoding="utf-8"?>
<ds:datastoreItem xmlns:ds="http://schemas.openxmlformats.org/officeDocument/2006/customXml" ds:itemID="{35B272CE-6FF9-4FB4-916B-15FD9B00DA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175F8C-D98B-464E-9726-82B8D8ACD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6e4e09-9929-4c1e-835a-3fbf577e35fd"/>
    <ds:schemaRef ds:uri="42393b04-4c36-41cc-aaa3-c987550679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F0B9AAB-AFB8-4EEC-9CB0-71ECC597F0D8}">
  <ds:schemaRefs>
    <ds:schemaRef ds:uri="http://schemas.microsoft.com/office/2006/metadata/properties"/>
    <ds:schemaRef ds:uri="http://schemas.microsoft.com/office/infopath/2007/PartnerControls"/>
    <ds:schemaRef ds:uri="096e4e09-9929-4c1e-835a-3fbf577e35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1205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 Gidei</dc:creator>
  <cp:lastModifiedBy>Magdaléna Marešová | PHOENIXCOM</cp:lastModifiedBy>
  <cp:revision>3</cp:revision>
  <dcterms:created xsi:type="dcterms:W3CDTF">2025-07-10T09:37:00Z</dcterms:created>
  <dcterms:modified xsi:type="dcterms:W3CDTF">2025-07-10T09:37:00Z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0x01010097ED80C91BEC7840A50716E2D096804A</vt:lpwstr>
  </property>
</Properties>
</file>