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7C83" w14:textId="77777777" w:rsidR="00940000" w:rsidRPr="007877B1" w:rsidRDefault="00940000" w:rsidP="0076273C">
      <w:pPr>
        <w:jc w:val="center"/>
        <w:rPr>
          <w:rFonts w:ascii="Tahoma" w:hAnsi="Tahoma" w:cs="Tahoma"/>
        </w:rPr>
      </w:pPr>
      <w:bookmarkStart w:id="0" w:name="_Hlk199946154"/>
    </w:p>
    <w:p w14:paraId="790A8F0D" w14:textId="2B334839" w:rsidR="0076273C" w:rsidRPr="008369CC" w:rsidRDefault="0076273C" w:rsidP="0076273C">
      <w:pPr>
        <w:jc w:val="center"/>
        <w:rPr>
          <w:rFonts w:ascii="Tahoma" w:hAnsi="Tahoma" w:cs="Tahoma"/>
          <w:sz w:val="28"/>
          <w:szCs w:val="28"/>
        </w:rPr>
      </w:pPr>
      <w:r w:rsidRPr="008369CC">
        <w:rPr>
          <w:rFonts w:ascii="Tahoma" w:hAnsi="Tahoma" w:cs="Tahoma"/>
          <w:sz w:val="28"/>
          <w:szCs w:val="28"/>
        </w:rPr>
        <w:t>TISKOVÁ ZPRÁVA</w:t>
      </w:r>
    </w:p>
    <w:p w14:paraId="5B6A75CC" w14:textId="038B90A2" w:rsidR="0076273C" w:rsidRDefault="0076273C" w:rsidP="0076273C">
      <w:pPr>
        <w:rPr>
          <w:rFonts w:ascii="Tahoma" w:hAnsi="Tahoma" w:cs="Tahoma"/>
          <w:b/>
          <w:bCs/>
          <w:sz w:val="28"/>
          <w:szCs w:val="28"/>
        </w:rPr>
      </w:pPr>
    </w:p>
    <w:p w14:paraId="7B6FE881" w14:textId="769F89D0" w:rsidR="00011491" w:rsidRDefault="008527CE" w:rsidP="00CF3DC8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1" w:name="_Hlk217060016"/>
      <w:r w:rsidRPr="008527CE">
        <w:rPr>
          <w:rFonts w:ascii="Tahoma" w:hAnsi="Tahoma" w:cs="Tahoma"/>
          <w:b/>
          <w:bCs/>
          <w:sz w:val="28"/>
          <w:szCs w:val="28"/>
        </w:rPr>
        <w:t xml:space="preserve">Dopad přidání </w:t>
      </w:r>
      <w:r w:rsidR="00710191">
        <w:rPr>
          <w:rFonts w:ascii="Tahoma" w:hAnsi="Tahoma" w:cs="Tahoma"/>
          <w:b/>
          <w:bCs/>
          <w:sz w:val="28"/>
          <w:szCs w:val="28"/>
        </w:rPr>
        <w:t>AI</w:t>
      </w:r>
      <w:r w:rsidRPr="008527CE">
        <w:rPr>
          <w:rFonts w:ascii="Tahoma" w:hAnsi="Tahoma" w:cs="Tahoma"/>
          <w:b/>
          <w:bCs/>
          <w:sz w:val="28"/>
          <w:szCs w:val="28"/>
        </w:rPr>
        <w:t xml:space="preserve"> do softwarových produktů </w:t>
      </w:r>
      <w:r w:rsidR="00FC524F">
        <w:rPr>
          <w:rFonts w:ascii="Tahoma" w:hAnsi="Tahoma" w:cs="Tahoma"/>
          <w:b/>
          <w:bCs/>
          <w:sz w:val="28"/>
          <w:szCs w:val="28"/>
        </w:rPr>
        <w:br/>
      </w:r>
      <w:r w:rsidRPr="008527CE">
        <w:rPr>
          <w:rFonts w:ascii="Tahoma" w:hAnsi="Tahoma" w:cs="Tahoma"/>
          <w:b/>
          <w:bCs/>
          <w:sz w:val="28"/>
          <w:szCs w:val="28"/>
        </w:rPr>
        <w:t>společnosti Microsoft: výzvy a příležitosti</w:t>
      </w:r>
    </w:p>
    <w:p w14:paraId="0EC0E39C" w14:textId="77777777" w:rsidR="008527CE" w:rsidRDefault="008527CE" w:rsidP="00CF3DC8">
      <w:pPr>
        <w:jc w:val="center"/>
        <w:rPr>
          <w:rFonts w:ascii="Tahoma" w:hAnsi="Tahoma" w:cs="Tahoma"/>
          <w:sz w:val="22"/>
          <w:szCs w:val="22"/>
        </w:rPr>
      </w:pPr>
    </w:p>
    <w:p w14:paraId="18E66F84" w14:textId="6176D62A" w:rsidR="00FC524F" w:rsidRDefault="008527CE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hAnsi="Tahoma" w:cs="Tahoma"/>
          <w:b/>
          <w:bCs/>
          <w:sz w:val="22"/>
          <w:szCs w:val="22"/>
        </w:rPr>
        <w:t>U</w:t>
      </w:r>
      <w:r w:rsidR="00FC524F" w:rsidRPr="00FC524F">
        <w:rPr>
          <w:rFonts w:ascii="Tahoma" w:eastAsia="Proxima Nova" w:hAnsi="Tahoma" w:cs="Tahoma"/>
          <w:b/>
          <w:bCs/>
          <w:sz w:val="22"/>
          <w:szCs w:val="22"/>
        </w:rPr>
        <w:t xml:space="preserve">mělá inteligence se stává nedílnou součástí softwarového ekosystému společnosti Microsoft. Od Microsoft 365 </w:t>
      </w:r>
      <w:proofErr w:type="spellStart"/>
      <w:r w:rsidR="00FC524F" w:rsidRPr="00FC524F">
        <w:rPr>
          <w:rFonts w:ascii="Tahoma" w:eastAsia="Proxima Nova" w:hAnsi="Tahoma" w:cs="Tahoma"/>
          <w:b/>
          <w:bCs/>
          <w:sz w:val="22"/>
          <w:szCs w:val="22"/>
        </w:rPr>
        <w:t>Copilot</w:t>
      </w:r>
      <w:proofErr w:type="spellEnd"/>
      <w:r w:rsidR="00FC524F" w:rsidRPr="00FC524F">
        <w:rPr>
          <w:rFonts w:ascii="Tahoma" w:eastAsia="Proxima Nova" w:hAnsi="Tahoma" w:cs="Tahoma"/>
          <w:b/>
          <w:bCs/>
          <w:sz w:val="22"/>
          <w:szCs w:val="22"/>
        </w:rPr>
        <w:t xml:space="preserve"> po nové funkce Windows 11 mění způsob práce, zvyšuje produktivitu i míru automatizace. Současně však přináší i nové výzvy – zejména v oblasti nákladů, licencování a řízení IT.</w:t>
      </w:r>
    </w:p>
    <w:p w14:paraId="1095E39B" w14:textId="7777777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5B50CD4E" w14:textId="7777777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>Microsoft dnes vnímá AI jako základní funkci svých produktů, nikoli jako volitelné rozšíření. Tomu odpovídají i plánované změny v cenách a struktuře služeb Microsoft 365, které vstoupí v platnost od července 2026. Přestože se adopce AI zrychluje, řada organizací stále hledá odpověď na otázku, kde AI skutečně přináší hodnotu a kde naopak zvyšuje složitost a náklady.</w:t>
      </w:r>
    </w:p>
    <w:p w14:paraId="1A861881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45E11113" w14:textId="2D89CCE4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i/>
          <w:iCs/>
          <w:sz w:val="22"/>
          <w:szCs w:val="22"/>
        </w:rPr>
        <w:t>„Umělá inteligence zabudovaná do produktů společnosti Microsoft již není položkou budoucího plánu, ale součástí každodenního provozu. Výzvou pro organizace není přístup k umělé inteligenci, ale pochopení toho, kde skutečně přináší hodnotu a kde tiše zvyšuje náklady a složitost,“</w:t>
      </w:r>
      <w:r w:rsidRPr="00FC524F">
        <w:rPr>
          <w:rFonts w:ascii="Tahoma" w:eastAsia="Proxima Nova" w:hAnsi="Tahoma" w:cs="Tahoma"/>
          <w:sz w:val="22"/>
          <w:szCs w:val="22"/>
        </w:rPr>
        <w:t xml:space="preserve"> říká </w:t>
      </w:r>
      <w:r w:rsidRPr="00FC524F">
        <w:rPr>
          <w:rFonts w:ascii="Tahoma" w:eastAsia="Proxima Nova" w:hAnsi="Tahoma" w:cs="Tahoma"/>
          <w:b/>
          <w:bCs/>
          <w:sz w:val="22"/>
          <w:szCs w:val="22"/>
        </w:rPr>
        <w:t xml:space="preserve">Mateusz </w:t>
      </w:r>
      <w:proofErr w:type="spellStart"/>
      <w:r w:rsidRPr="00FC524F">
        <w:rPr>
          <w:rFonts w:ascii="Tahoma" w:eastAsia="Proxima Nova" w:hAnsi="Tahoma" w:cs="Tahoma"/>
          <w:b/>
          <w:bCs/>
          <w:sz w:val="22"/>
          <w:szCs w:val="22"/>
        </w:rPr>
        <w:t>Drozdowski</w:t>
      </w:r>
      <w:proofErr w:type="spellEnd"/>
      <w:r w:rsidRPr="00FC524F">
        <w:rPr>
          <w:rFonts w:ascii="Tahoma" w:eastAsia="Proxima Nova" w:hAnsi="Tahoma" w:cs="Tahoma"/>
          <w:b/>
          <w:bCs/>
          <w:sz w:val="22"/>
          <w:szCs w:val="22"/>
        </w:rPr>
        <w:t xml:space="preserve">, </w:t>
      </w:r>
      <w:proofErr w:type="spellStart"/>
      <w:r w:rsidRPr="00FC524F">
        <w:rPr>
          <w:rFonts w:ascii="Tahoma" w:eastAsia="Proxima Nova" w:hAnsi="Tahoma" w:cs="Tahoma"/>
          <w:b/>
          <w:bCs/>
          <w:sz w:val="22"/>
          <w:szCs w:val="22"/>
        </w:rPr>
        <w:t>Head</w:t>
      </w:r>
      <w:proofErr w:type="spellEnd"/>
      <w:r w:rsidRPr="00FC524F">
        <w:rPr>
          <w:rFonts w:ascii="Tahoma" w:eastAsia="Proxima Nova" w:hAnsi="Tahoma" w:cs="Tahoma"/>
          <w:b/>
          <w:bCs/>
          <w:sz w:val="22"/>
          <w:szCs w:val="22"/>
        </w:rPr>
        <w:t xml:space="preserve"> </w:t>
      </w:r>
      <w:proofErr w:type="spellStart"/>
      <w:r w:rsidRPr="00FC524F">
        <w:rPr>
          <w:rFonts w:ascii="Tahoma" w:eastAsia="Proxima Nova" w:hAnsi="Tahoma" w:cs="Tahoma"/>
          <w:b/>
          <w:bCs/>
          <w:sz w:val="22"/>
          <w:szCs w:val="22"/>
        </w:rPr>
        <w:t>of</w:t>
      </w:r>
      <w:proofErr w:type="spellEnd"/>
      <w:r w:rsidRPr="00FC524F">
        <w:rPr>
          <w:rFonts w:ascii="Tahoma" w:eastAsia="Proxima Nova" w:hAnsi="Tahoma" w:cs="Tahoma"/>
          <w:b/>
          <w:bCs/>
          <w:sz w:val="22"/>
          <w:szCs w:val="22"/>
        </w:rPr>
        <w:t xml:space="preserve"> </w:t>
      </w:r>
      <w:proofErr w:type="spellStart"/>
      <w:r w:rsidRPr="00FC524F">
        <w:rPr>
          <w:rFonts w:ascii="Tahoma" w:eastAsia="Proxima Nova" w:hAnsi="Tahoma" w:cs="Tahoma"/>
          <w:b/>
          <w:bCs/>
          <w:sz w:val="22"/>
          <w:szCs w:val="22"/>
        </w:rPr>
        <w:t>Solutions</w:t>
      </w:r>
      <w:proofErr w:type="spellEnd"/>
      <w:r w:rsidRPr="00FC524F">
        <w:rPr>
          <w:rFonts w:ascii="Tahoma" w:eastAsia="Proxima Nova" w:hAnsi="Tahoma" w:cs="Tahoma"/>
          <w:b/>
          <w:bCs/>
          <w:sz w:val="22"/>
          <w:szCs w:val="22"/>
        </w:rPr>
        <w:t xml:space="preserve"> společnosti </w:t>
      </w:r>
      <w:proofErr w:type="spellStart"/>
      <w:r w:rsidRPr="00FC524F">
        <w:rPr>
          <w:rFonts w:ascii="Tahoma" w:eastAsia="Proxima Nova" w:hAnsi="Tahoma" w:cs="Tahoma"/>
          <w:b/>
          <w:bCs/>
          <w:sz w:val="22"/>
          <w:szCs w:val="22"/>
        </w:rPr>
        <w:t>Forscope</w:t>
      </w:r>
      <w:proofErr w:type="spellEnd"/>
      <w:r w:rsidRPr="00FC524F">
        <w:rPr>
          <w:rFonts w:ascii="Tahoma" w:eastAsia="Proxima Nova" w:hAnsi="Tahoma" w:cs="Tahoma"/>
          <w:b/>
          <w:bCs/>
          <w:sz w:val="22"/>
          <w:szCs w:val="22"/>
        </w:rPr>
        <w:t>.</w:t>
      </w:r>
    </w:p>
    <w:p w14:paraId="71DC5C0D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6658DF11" w14:textId="2566BFE4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 xml:space="preserve">Typickým příkladem je Microsoft 365 </w:t>
      </w:r>
      <w:proofErr w:type="spellStart"/>
      <w:r w:rsidRPr="00FC524F">
        <w:rPr>
          <w:rFonts w:ascii="Tahoma" w:eastAsia="Proxima Nova" w:hAnsi="Tahoma" w:cs="Tahoma"/>
          <w:sz w:val="22"/>
          <w:szCs w:val="22"/>
        </w:rPr>
        <w:t>Copilot</w:t>
      </w:r>
      <w:proofErr w:type="spellEnd"/>
      <w:r w:rsidRPr="00FC524F">
        <w:rPr>
          <w:rFonts w:ascii="Tahoma" w:eastAsia="Proxima Nova" w:hAnsi="Tahoma" w:cs="Tahoma"/>
          <w:sz w:val="22"/>
          <w:szCs w:val="22"/>
        </w:rPr>
        <w:t>, jehož cena činí 30 dolarů za uživatele a měsíc u podnikových zákazníků a 21 dolarů u menších firem. V závislosti na základní licenci může přidání funkcí AI zvýšit náklady na uživatele o 53 % až 500 %, což nutí IT a finanční týmy přehodnocovat rozpočty i investiční plány.</w:t>
      </w:r>
    </w:p>
    <w:p w14:paraId="5F5E1428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7A726EDB" w14:textId="2DC450D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 xml:space="preserve">Funkce založené na AI se postupně stávají standardní součástí produktů Microsoftu, nikoli volitelným doplňkem. </w:t>
      </w:r>
      <w:proofErr w:type="spellStart"/>
      <w:r w:rsidRPr="00FC524F">
        <w:rPr>
          <w:rFonts w:ascii="Tahoma" w:eastAsia="Proxima Nova" w:hAnsi="Tahoma" w:cs="Tahoma"/>
          <w:sz w:val="22"/>
          <w:szCs w:val="22"/>
        </w:rPr>
        <w:t>Copilot</w:t>
      </w:r>
      <w:proofErr w:type="spellEnd"/>
      <w:r w:rsidRPr="00FC524F">
        <w:rPr>
          <w:rFonts w:ascii="Tahoma" w:eastAsia="Proxima Nova" w:hAnsi="Tahoma" w:cs="Tahoma"/>
          <w:sz w:val="22"/>
          <w:szCs w:val="22"/>
        </w:rPr>
        <w:t xml:space="preserve"> je integrován do aplikací Word, Excel, Outlook a Teams, doplňují ho bezpečnostní agenti a automatizační nástroje. Zatímco Microsoft klade důraz na produktivitu a ochranu, organizace stále častěji požadují jasně definované obchodní přínosy a realistické vyhodnocení návratnosti investic.</w:t>
      </w:r>
    </w:p>
    <w:p w14:paraId="436AEFFB" w14:textId="7777777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1313C60A" w14:textId="77777777" w:rsidR="00FC524F" w:rsidRDefault="00FC524F" w:rsidP="00FC524F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FC524F">
        <w:rPr>
          <w:rFonts w:ascii="Tahoma" w:eastAsia="Proxima Nova" w:hAnsi="Tahoma" w:cs="Tahoma"/>
          <w:b/>
          <w:bCs/>
          <w:sz w:val="22"/>
          <w:szCs w:val="22"/>
        </w:rPr>
        <w:t>Pozor na poplatky za AI</w:t>
      </w:r>
    </w:p>
    <w:p w14:paraId="2DD16A34" w14:textId="77777777" w:rsidR="00FC524F" w:rsidRPr="00FC524F" w:rsidRDefault="00FC524F" w:rsidP="00FC524F">
      <w:pPr>
        <w:rPr>
          <w:rFonts w:ascii="Tahoma" w:eastAsia="Proxima Nova" w:hAnsi="Tahoma" w:cs="Tahoma"/>
          <w:b/>
          <w:bCs/>
          <w:sz w:val="22"/>
          <w:szCs w:val="22"/>
        </w:rPr>
      </w:pPr>
    </w:p>
    <w:p w14:paraId="78A1387C" w14:textId="7777777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>AI přináší nové složitosti i v licencování. Vedle fixních předplatných roste podíl modelů založených na skutečném využití, zejména u pokročilých AI služeb a autonomních agentů. Tyto modely mohou vést k výraznému kolísání nákladů a bez důsledného řízení komplikují dlouhodobé rozpočtové plánování. Trh navíc zaplavují rychlá a krátkodobá řešení, která zvyšují tlak na rozhodování bez jasné strategie.</w:t>
      </w:r>
    </w:p>
    <w:p w14:paraId="5C00D87E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>Časté změny v názvech produktů, balíčcích a licenčních podmínkách dále komplikují nákup. Mnoho organizací se snaží držet krok s úpravami v cloudových, lokálních i hybridních prostředích, což zvyšuje riziko nesouladu smluv nebo nadměrného poskytování služeb.</w:t>
      </w:r>
    </w:p>
    <w:p w14:paraId="2CA32620" w14:textId="7777777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277E45E6" w14:textId="7777777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>Významnou výzvou zůstává také přechod na Windows 11. Přestože mnoho zařízení technicky splňuje podmínky pro upgrade, integrované funkce AI vyvolávají obavy z hlediska použitelnosti, ochrany soukromí a kontroly – zejména u evropských zákazníků. Zároveň roste tlak na bezpečnost, protože nepodporované systémy a nekontrolované využívání AI představují reálná provozní rizika.</w:t>
      </w:r>
    </w:p>
    <w:p w14:paraId="324C4027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>Rostoucí role AI v produktech Microsoftu tak posiluje potřebu pragmatického a dobře řízeného rozhodování. AI přináší měřitelné výhody pouze tehdy, je-li nasazena v souladu s jasnými případy použití, transparentními licenčními strukturami a disciplinovanými strategiemi nákupu.</w:t>
      </w:r>
    </w:p>
    <w:p w14:paraId="64D3D471" w14:textId="7777777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00BEC201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0C43C030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4BAF111E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60A6BCE3" w14:textId="77777777" w:rsid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</w:p>
    <w:p w14:paraId="3245E977" w14:textId="163093E7" w:rsidR="00FC524F" w:rsidRPr="00FC524F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 xml:space="preserve">V tomto kontextu se poradenské společnosti, jako je </w:t>
      </w:r>
      <w:proofErr w:type="spellStart"/>
      <w:r w:rsidRPr="00FC524F">
        <w:rPr>
          <w:rFonts w:ascii="Tahoma" w:eastAsia="Proxima Nova" w:hAnsi="Tahoma" w:cs="Tahoma"/>
          <w:sz w:val="22"/>
          <w:szCs w:val="22"/>
        </w:rPr>
        <w:t>Forscope</w:t>
      </w:r>
      <w:proofErr w:type="spellEnd"/>
      <w:r w:rsidRPr="00FC524F">
        <w:rPr>
          <w:rFonts w:ascii="Tahoma" w:eastAsia="Proxima Nova" w:hAnsi="Tahoma" w:cs="Tahoma"/>
          <w:sz w:val="22"/>
          <w:szCs w:val="22"/>
        </w:rPr>
        <w:t xml:space="preserve"> – působící na devíti trzích střední a východní Evropy – stávají důležitou součástí rozhodování o podnikovém IT. Organizacím pomáhají vyhodnotit dopady na náklady, navrhnout licenční scénáře, posoudit připravenost na AI a zajistit soulad s předpisy. Tím podporují přechod od experimentování k dlouhodobému vytváření hodnot.</w:t>
      </w:r>
    </w:p>
    <w:p w14:paraId="18D1063A" w14:textId="2CE75421" w:rsidR="00081EE1" w:rsidRDefault="00FC524F" w:rsidP="00FC524F">
      <w:pPr>
        <w:rPr>
          <w:rFonts w:ascii="Tahoma" w:eastAsia="Proxima Nova" w:hAnsi="Tahoma" w:cs="Tahoma"/>
          <w:sz w:val="22"/>
          <w:szCs w:val="22"/>
        </w:rPr>
      </w:pPr>
      <w:r w:rsidRPr="00FC524F">
        <w:rPr>
          <w:rFonts w:ascii="Tahoma" w:eastAsia="Proxima Nova" w:hAnsi="Tahoma" w:cs="Tahoma"/>
          <w:sz w:val="22"/>
          <w:szCs w:val="22"/>
        </w:rPr>
        <w:t>S tím, jak se AI stává neoddělitelnou součástí softwarového ekosystému Microsoftu, bude úspěch záviset méně na rychlosti zavádění a více na selektivitě a odpovědnosti. Skutečná konkurenční výhoda spočívá v jasnosti rozhodování: co přijmout, co odložit a jak udržet inovace v souladu s realitou podnikání.</w:t>
      </w:r>
    </w:p>
    <w:bookmarkEnd w:id="1"/>
    <w:p w14:paraId="2AFF95C0" w14:textId="77777777" w:rsidR="001059B8" w:rsidRDefault="001059B8" w:rsidP="00FC524F">
      <w:pPr>
        <w:rPr>
          <w:rFonts w:ascii="Tahoma" w:eastAsia="Proxima Nova" w:hAnsi="Tahoma" w:cs="Tahoma"/>
          <w:sz w:val="22"/>
          <w:szCs w:val="22"/>
        </w:rPr>
      </w:pPr>
    </w:p>
    <w:p w14:paraId="0A028B49" w14:textId="05BAB2F7" w:rsidR="00AA4274" w:rsidRPr="003F035C" w:rsidRDefault="00AA4274" w:rsidP="00AA4274">
      <w:pPr>
        <w:jc w:val="center"/>
        <w:rPr>
          <w:rFonts w:ascii="Tahoma" w:hAnsi="Tahoma" w:cs="Tahoma"/>
          <w:sz w:val="22"/>
          <w:szCs w:val="22"/>
        </w:rPr>
      </w:pPr>
      <w:r w:rsidRPr="00AA4274">
        <w:rPr>
          <w:rFonts w:ascii="Tahoma" w:hAnsi="Tahoma" w:cs="Tahoma"/>
          <w:sz w:val="22"/>
          <w:szCs w:val="22"/>
        </w:rPr>
        <w:t>###</w:t>
      </w:r>
    </w:p>
    <w:bookmarkEnd w:id="0"/>
    <w:p w14:paraId="47A1EEB4" w14:textId="56662431" w:rsidR="004C7203" w:rsidRDefault="004C7203" w:rsidP="00B818DF">
      <w:pPr>
        <w:rPr>
          <w:rFonts w:ascii="Tahoma" w:hAnsi="Tahoma" w:cs="Tahoma"/>
          <w:sz w:val="22"/>
          <w:szCs w:val="22"/>
        </w:rPr>
      </w:pPr>
    </w:p>
    <w:p w14:paraId="38952564" w14:textId="3FFCD363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r w:rsidRPr="00AA4274">
        <w:rPr>
          <w:rFonts w:ascii="Tahoma" w:hAnsi="Tahoma" w:cs="Tahoma"/>
          <w:b/>
          <w:bCs/>
          <w:sz w:val="20"/>
          <w:szCs w:val="20"/>
          <w:u w:val="single"/>
        </w:rPr>
        <w:t xml:space="preserve">O </w:t>
      </w:r>
      <w:proofErr w:type="spellStart"/>
      <w:r w:rsidRPr="00AA4274">
        <w:rPr>
          <w:rFonts w:ascii="Tahoma" w:hAnsi="Tahoma" w:cs="Tahoma"/>
          <w:b/>
          <w:bCs/>
          <w:sz w:val="20"/>
          <w:szCs w:val="20"/>
          <w:u w:val="single"/>
        </w:rPr>
        <w:t>Forscope</w:t>
      </w:r>
      <w:proofErr w:type="spellEnd"/>
    </w:p>
    <w:p w14:paraId="4CC82C91" w14:textId="77777777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firma dodává komplexní balíček služeb včetně technické podpory, licenčního a právního poradenství. </w:t>
      </w: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 se sídlem v České republice působí v dalších devíti zemích střední a východní Evropy. Je certifikovaným partnerem společnosti Microsoft a je držitelem certifikací ISO 9001:2015 a ISO 27001.</w:t>
      </w:r>
    </w:p>
    <w:p w14:paraId="096FEFB9" w14:textId="77777777" w:rsidR="003F035C" w:rsidRDefault="003F035C" w:rsidP="007A31AD">
      <w:pPr>
        <w:rPr>
          <w:rFonts w:ascii="Tahoma" w:hAnsi="Tahoma" w:cs="Tahoma"/>
          <w:sz w:val="22"/>
          <w:szCs w:val="22"/>
        </w:rPr>
      </w:pP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7FE620F3" w14:textId="7EF18ABC" w:rsidR="00F92A2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7" w:history="1">
        <w:proofErr w:type="gramStart"/>
        <w:r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8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link"/>
            <w:rFonts w:ascii="Tahoma" w:hAnsi="Tahoma" w:cs="Tahoma"/>
            <w:sz w:val="20"/>
            <w:szCs w:val="20"/>
          </w:rPr>
          <w:t>k</w:t>
        </w:r>
      </w:hyperlink>
    </w:p>
    <w:p w14:paraId="2469BF16" w14:textId="77777777" w:rsidR="00686C87" w:rsidRDefault="00686C87" w:rsidP="008B7F29">
      <w:pPr>
        <w:jc w:val="both"/>
      </w:pPr>
    </w:p>
    <w:p w14:paraId="14AECCEF" w14:textId="77777777" w:rsidR="00686C87" w:rsidRPr="00D97495" w:rsidRDefault="00686C87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0" w:history="1">
        <w:r w:rsidRPr="00D97495">
          <w:rPr>
            <w:rStyle w:val="Hyperlink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E64335">
      <w:headerReference w:type="default" r:id="rId11"/>
      <w:footerReference w:type="default" r:id="rId12"/>
      <w:pgSz w:w="11906" w:h="16838"/>
      <w:pgMar w:top="144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8307" w14:textId="77777777" w:rsidR="006B492E" w:rsidRDefault="006B492E" w:rsidP="004F0463">
      <w:r>
        <w:separator/>
      </w:r>
    </w:p>
  </w:endnote>
  <w:endnote w:type="continuationSeparator" w:id="0">
    <w:p w14:paraId="6D219323" w14:textId="77777777" w:rsidR="006B492E" w:rsidRDefault="006B492E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8D84" w14:textId="3715A4A4" w:rsidR="009B52A9" w:rsidRDefault="009B52A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B158" w14:textId="77777777" w:rsidR="006B492E" w:rsidRDefault="006B492E" w:rsidP="004F0463">
      <w:r>
        <w:separator/>
      </w:r>
    </w:p>
  </w:footnote>
  <w:footnote w:type="continuationSeparator" w:id="0">
    <w:p w14:paraId="64115512" w14:textId="77777777" w:rsidR="006B492E" w:rsidRDefault="006B492E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44A29" wp14:editId="2A665163">
          <wp:simplePos x="0" y="0"/>
          <wp:positionH relativeFrom="column">
            <wp:posOffset>2323465</wp:posOffset>
          </wp:positionH>
          <wp:positionV relativeFrom="paragraph">
            <wp:posOffset>-407670</wp:posOffset>
          </wp:positionV>
          <wp:extent cx="1701478" cy="850739"/>
          <wp:effectExtent l="0" t="0" r="0" b="6985"/>
          <wp:wrapTight wrapText="bothSides">
            <wp:wrapPolygon edited="0">
              <wp:start x="0" y="0"/>
              <wp:lineTo x="0" y="21294"/>
              <wp:lineTo x="21286" y="21294"/>
              <wp:lineTo x="21286" y="0"/>
              <wp:lineTo x="0" y="0"/>
            </wp:wrapPolygon>
          </wp:wrapTight>
          <wp:docPr id="1023813885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478" cy="850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51"/>
    <w:multiLevelType w:val="multilevel"/>
    <w:tmpl w:val="AF3AF9E6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4"/>
        </w:tabs>
        <w:ind w:left="75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4"/>
        </w:tabs>
        <w:ind w:left="89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4"/>
        </w:tabs>
        <w:ind w:left="966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A11D9"/>
    <w:multiLevelType w:val="multilevel"/>
    <w:tmpl w:val="D27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30624"/>
    <w:multiLevelType w:val="multilevel"/>
    <w:tmpl w:val="85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A082D"/>
    <w:multiLevelType w:val="multilevel"/>
    <w:tmpl w:val="8BB4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612B"/>
    <w:multiLevelType w:val="multilevel"/>
    <w:tmpl w:val="FB00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32E05"/>
    <w:multiLevelType w:val="multilevel"/>
    <w:tmpl w:val="7D8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50E04"/>
    <w:multiLevelType w:val="multilevel"/>
    <w:tmpl w:val="A89A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342ABC"/>
    <w:multiLevelType w:val="multilevel"/>
    <w:tmpl w:val="593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993952">
    <w:abstractNumId w:val="5"/>
  </w:num>
  <w:num w:numId="2" w16cid:durableId="936014110">
    <w:abstractNumId w:val="10"/>
  </w:num>
  <w:num w:numId="3" w16cid:durableId="1291859499">
    <w:abstractNumId w:val="7"/>
  </w:num>
  <w:num w:numId="4" w16cid:durableId="1957329107">
    <w:abstractNumId w:val="11"/>
  </w:num>
  <w:num w:numId="5" w16cid:durableId="1638023334">
    <w:abstractNumId w:val="8"/>
  </w:num>
  <w:num w:numId="6" w16cid:durableId="1270239037">
    <w:abstractNumId w:val="4"/>
  </w:num>
  <w:num w:numId="7" w16cid:durableId="1485313412">
    <w:abstractNumId w:val="0"/>
  </w:num>
  <w:num w:numId="8" w16cid:durableId="895434679">
    <w:abstractNumId w:val="2"/>
  </w:num>
  <w:num w:numId="9" w16cid:durableId="1248343535">
    <w:abstractNumId w:val="12"/>
  </w:num>
  <w:num w:numId="10" w16cid:durableId="473717918">
    <w:abstractNumId w:val="13"/>
  </w:num>
  <w:num w:numId="11" w16cid:durableId="1452163848">
    <w:abstractNumId w:val="1"/>
  </w:num>
  <w:num w:numId="12" w16cid:durableId="190578819">
    <w:abstractNumId w:val="6"/>
  </w:num>
  <w:num w:numId="13" w16cid:durableId="892886214">
    <w:abstractNumId w:val="3"/>
  </w:num>
  <w:num w:numId="14" w16cid:durableId="885339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11491"/>
    <w:rsid w:val="000212BF"/>
    <w:rsid w:val="00023C77"/>
    <w:rsid w:val="000349FE"/>
    <w:rsid w:val="000362B2"/>
    <w:rsid w:val="00036DAF"/>
    <w:rsid w:val="00061CA7"/>
    <w:rsid w:val="00065879"/>
    <w:rsid w:val="00072081"/>
    <w:rsid w:val="00074B7E"/>
    <w:rsid w:val="00075BDC"/>
    <w:rsid w:val="00080247"/>
    <w:rsid w:val="00081EE1"/>
    <w:rsid w:val="00082525"/>
    <w:rsid w:val="000A2A76"/>
    <w:rsid w:val="000B2D62"/>
    <w:rsid w:val="000E2834"/>
    <w:rsid w:val="000E46F9"/>
    <w:rsid w:val="000F7230"/>
    <w:rsid w:val="001059B8"/>
    <w:rsid w:val="0011615D"/>
    <w:rsid w:val="001335FC"/>
    <w:rsid w:val="001340D3"/>
    <w:rsid w:val="00136960"/>
    <w:rsid w:val="00144F86"/>
    <w:rsid w:val="00145CFC"/>
    <w:rsid w:val="00146D5C"/>
    <w:rsid w:val="0016020E"/>
    <w:rsid w:val="00184062"/>
    <w:rsid w:val="001908D2"/>
    <w:rsid w:val="001A3872"/>
    <w:rsid w:val="001D6928"/>
    <w:rsid w:val="00203465"/>
    <w:rsid w:val="00210ABD"/>
    <w:rsid w:val="00214A06"/>
    <w:rsid w:val="002159C4"/>
    <w:rsid w:val="00223FAA"/>
    <w:rsid w:val="00225FD2"/>
    <w:rsid w:val="002267FA"/>
    <w:rsid w:val="00231352"/>
    <w:rsid w:val="00244860"/>
    <w:rsid w:val="00244C35"/>
    <w:rsid w:val="002513C2"/>
    <w:rsid w:val="0025452D"/>
    <w:rsid w:val="00261A7C"/>
    <w:rsid w:val="00271B13"/>
    <w:rsid w:val="00271D2E"/>
    <w:rsid w:val="002735CD"/>
    <w:rsid w:val="00276BD5"/>
    <w:rsid w:val="00280A86"/>
    <w:rsid w:val="00286354"/>
    <w:rsid w:val="00287DC3"/>
    <w:rsid w:val="002A09BF"/>
    <w:rsid w:val="002A20D8"/>
    <w:rsid w:val="002B4CAB"/>
    <w:rsid w:val="002B7AC4"/>
    <w:rsid w:val="002C6A89"/>
    <w:rsid w:val="002C6F1F"/>
    <w:rsid w:val="002C713E"/>
    <w:rsid w:val="002E114B"/>
    <w:rsid w:val="002F0055"/>
    <w:rsid w:val="002F47B8"/>
    <w:rsid w:val="0032059C"/>
    <w:rsid w:val="00323257"/>
    <w:rsid w:val="0032604A"/>
    <w:rsid w:val="00335BFF"/>
    <w:rsid w:val="00343278"/>
    <w:rsid w:val="00345CF3"/>
    <w:rsid w:val="00346E03"/>
    <w:rsid w:val="0035561C"/>
    <w:rsid w:val="00364F37"/>
    <w:rsid w:val="003745BA"/>
    <w:rsid w:val="0039419B"/>
    <w:rsid w:val="003C427C"/>
    <w:rsid w:val="003E272E"/>
    <w:rsid w:val="003F035C"/>
    <w:rsid w:val="0040480F"/>
    <w:rsid w:val="0040543A"/>
    <w:rsid w:val="0040654B"/>
    <w:rsid w:val="004123FC"/>
    <w:rsid w:val="00413F2F"/>
    <w:rsid w:val="00432899"/>
    <w:rsid w:val="00434BA0"/>
    <w:rsid w:val="00436E42"/>
    <w:rsid w:val="00441511"/>
    <w:rsid w:val="0044245D"/>
    <w:rsid w:val="00443EE8"/>
    <w:rsid w:val="004538A3"/>
    <w:rsid w:val="00463D6F"/>
    <w:rsid w:val="00494368"/>
    <w:rsid w:val="004A23F2"/>
    <w:rsid w:val="004A2A87"/>
    <w:rsid w:val="004A7728"/>
    <w:rsid w:val="004C266B"/>
    <w:rsid w:val="004C4D76"/>
    <w:rsid w:val="004C7203"/>
    <w:rsid w:val="004C7AF8"/>
    <w:rsid w:val="004E04DB"/>
    <w:rsid w:val="004F0463"/>
    <w:rsid w:val="005069A5"/>
    <w:rsid w:val="005119B4"/>
    <w:rsid w:val="00512C11"/>
    <w:rsid w:val="00536EBF"/>
    <w:rsid w:val="00537FBD"/>
    <w:rsid w:val="00541C25"/>
    <w:rsid w:val="00561FC6"/>
    <w:rsid w:val="005633A0"/>
    <w:rsid w:val="00565309"/>
    <w:rsid w:val="00565404"/>
    <w:rsid w:val="00571C60"/>
    <w:rsid w:val="005738E5"/>
    <w:rsid w:val="00574854"/>
    <w:rsid w:val="00575437"/>
    <w:rsid w:val="0057551B"/>
    <w:rsid w:val="00582C0D"/>
    <w:rsid w:val="00585F59"/>
    <w:rsid w:val="00593CC9"/>
    <w:rsid w:val="005B4AD9"/>
    <w:rsid w:val="005B5B5A"/>
    <w:rsid w:val="005C6A41"/>
    <w:rsid w:val="005D7222"/>
    <w:rsid w:val="005E68CD"/>
    <w:rsid w:val="005F4BB0"/>
    <w:rsid w:val="0060579E"/>
    <w:rsid w:val="00624E57"/>
    <w:rsid w:val="006277E7"/>
    <w:rsid w:val="006312C9"/>
    <w:rsid w:val="0065444A"/>
    <w:rsid w:val="00656F31"/>
    <w:rsid w:val="00660A02"/>
    <w:rsid w:val="00674CEC"/>
    <w:rsid w:val="006835FC"/>
    <w:rsid w:val="00686C87"/>
    <w:rsid w:val="006A2D0A"/>
    <w:rsid w:val="006A41B7"/>
    <w:rsid w:val="006A73B3"/>
    <w:rsid w:val="006B492E"/>
    <w:rsid w:val="006C3BAB"/>
    <w:rsid w:val="006C7559"/>
    <w:rsid w:val="006D5E94"/>
    <w:rsid w:val="006D7FA4"/>
    <w:rsid w:val="006E7A6A"/>
    <w:rsid w:val="007013EC"/>
    <w:rsid w:val="00701D12"/>
    <w:rsid w:val="007058E9"/>
    <w:rsid w:val="00710191"/>
    <w:rsid w:val="00731D75"/>
    <w:rsid w:val="0073552D"/>
    <w:rsid w:val="00740A90"/>
    <w:rsid w:val="00746DDF"/>
    <w:rsid w:val="0076273C"/>
    <w:rsid w:val="00763E36"/>
    <w:rsid w:val="0078178E"/>
    <w:rsid w:val="007877B1"/>
    <w:rsid w:val="007A31AD"/>
    <w:rsid w:val="007A5C87"/>
    <w:rsid w:val="007A6B8B"/>
    <w:rsid w:val="007B169F"/>
    <w:rsid w:val="007B62B7"/>
    <w:rsid w:val="007C23D9"/>
    <w:rsid w:val="007C297F"/>
    <w:rsid w:val="007C302D"/>
    <w:rsid w:val="007C4029"/>
    <w:rsid w:val="007D0A78"/>
    <w:rsid w:val="007D7EE8"/>
    <w:rsid w:val="008127C4"/>
    <w:rsid w:val="00816A4D"/>
    <w:rsid w:val="008274AF"/>
    <w:rsid w:val="008369CC"/>
    <w:rsid w:val="00842403"/>
    <w:rsid w:val="008438F7"/>
    <w:rsid w:val="008527CE"/>
    <w:rsid w:val="00877091"/>
    <w:rsid w:val="008852F3"/>
    <w:rsid w:val="00885B39"/>
    <w:rsid w:val="00887E3A"/>
    <w:rsid w:val="008B0E48"/>
    <w:rsid w:val="008B7F29"/>
    <w:rsid w:val="008C67C6"/>
    <w:rsid w:val="008D0EB6"/>
    <w:rsid w:val="008D5B57"/>
    <w:rsid w:val="008D7155"/>
    <w:rsid w:val="008E08CF"/>
    <w:rsid w:val="008E1C0A"/>
    <w:rsid w:val="008E3BC3"/>
    <w:rsid w:val="008E60AD"/>
    <w:rsid w:val="008F2ED8"/>
    <w:rsid w:val="008F7305"/>
    <w:rsid w:val="00902080"/>
    <w:rsid w:val="00916018"/>
    <w:rsid w:val="0093778B"/>
    <w:rsid w:val="00940000"/>
    <w:rsid w:val="0095049C"/>
    <w:rsid w:val="00951368"/>
    <w:rsid w:val="00961750"/>
    <w:rsid w:val="009637D0"/>
    <w:rsid w:val="0096388B"/>
    <w:rsid w:val="009679AF"/>
    <w:rsid w:val="00973CB5"/>
    <w:rsid w:val="009933F4"/>
    <w:rsid w:val="009A31DD"/>
    <w:rsid w:val="009B111F"/>
    <w:rsid w:val="009B52A9"/>
    <w:rsid w:val="009B612A"/>
    <w:rsid w:val="009C4669"/>
    <w:rsid w:val="009D1BE8"/>
    <w:rsid w:val="009F4136"/>
    <w:rsid w:val="009F5DF0"/>
    <w:rsid w:val="00A023A4"/>
    <w:rsid w:val="00A02F66"/>
    <w:rsid w:val="00A03392"/>
    <w:rsid w:val="00A1437A"/>
    <w:rsid w:val="00A23C89"/>
    <w:rsid w:val="00A25D31"/>
    <w:rsid w:val="00A3097A"/>
    <w:rsid w:val="00A37855"/>
    <w:rsid w:val="00A417C9"/>
    <w:rsid w:val="00A56738"/>
    <w:rsid w:val="00A718B3"/>
    <w:rsid w:val="00A71A44"/>
    <w:rsid w:val="00A73BFA"/>
    <w:rsid w:val="00A8196B"/>
    <w:rsid w:val="00AA1CA7"/>
    <w:rsid w:val="00AA4274"/>
    <w:rsid w:val="00AC5497"/>
    <w:rsid w:val="00AD13F3"/>
    <w:rsid w:val="00AE1EB1"/>
    <w:rsid w:val="00AF6054"/>
    <w:rsid w:val="00AF7C31"/>
    <w:rsid w:val="00B24542"/>
    <w:rsid w:val="00B25D4B"/>
    <w:rsid w:val="00B4147D"/>
    <w:rsid w:val="00B5425F"/>
    <w:rsid w:val="00B75626"/>
    <w:rsid w:val="00B818DF"/>
    <w:rsid w:val="00B848E7"/>
    <w:rsid w:val="00B91E69"/>
    <w:rsid w:val="00B93774"/>
    <w:rsid w:val="00BA012B"/>
    <w:rsid w:val="00BA2CE8"/>
    <w:rsid w:val="00BA572C"/>
    <w:rsid w:val="00BB071A"/>
    <w:rsid w:val="00BD3B3B"/>
    <w:rsid w:val="00BE6E88"/>
    <w:rsid w:val="00BF463A"/>
    <w:rsid w:val="00BF7B79"/>
    <w:rsid w:val="00C20748"/>
    <w:rsid w:val="00C228D4"/>
    <w:rsid w:val="00C2409E"/>
    <w:rsid w:val="00C2485F"/>
    <w:rsid w:val="00C25B33"/>
    <w:rsid w:val="00C26F1A"/>
    <w:rsid w:val="00C33D91"/>
    <w:rsid w:val="00C34B4D"/>
    <w:rsid w:val="00C34E51"/>
    <w:rsid w:val="00C41D7C"/>
    <w:rsid w:val="00C429EE"/>
    <w:rsid w:val="00C5454D"/>
    <w:rsid w:val="00C56306"/>
    <w:rsid w:val="00C6189C"/>
    <w:rsid w:val="00C644F7"/>
    <w:rsid w:val="00C70455"/>
    <w:rsid w:val="00C75C3F"/>
    <w:rsid w:val="00C8619C"/>
    <w:rsid w:val="00C8620C"/>
    <w:rsid w:val="00C97EB9"/>
    <w:rsid w:val="00CA3282"/>
    <w:rsid w:val="00CA4143"/>
    <w:rsid w:val="00CA54F3"/>
    <w:rsid w:val="00CB3944"/>
    <w:rsid w:val="00CC5420"/>
    <w:rsid w:val="00CC6D49"/>
    <w:rsid w:val="00CD101F"/>
    <w:rsid w:val="00CF24A1"/>
    <w:rsid w:val="00CF3DC8"/>
    <w:rsid w:val="00CF79B9"/>
    <w:rsid w:val="00D40E24"/>
    <w:rsid w:val="00D44BBA"/>
    <w:rsid w:val="00D5645D"/>
    <w:rsid w:val="00D62EB6"/>
    <w:rsid w:val="00D710CA"/>
    <w:rsid w:val="00D72E62"/>
    <w:rsid w:val="00D733C2"/>
    <w:rsid w:val="00D86868"/>
    <w:rsid w:val="00D97495"/>
    <w:rsid w:val="00DA1B0D"/>
    <w:rsid w:val="00DA2D93"/>
    <w:rsid w:val="00DB1400"/>
    <w:rsid w:val="00DD3515"/>
    <w:rsid w:val="00DE0C38"/>
    <w:rsid w:val="00E0284A"/>
    <w:rsid w:val="00E0635D"/>
    <w:rsid w:val="00E07925"/>
    <w:rsid w:val="00E21868"/>
    <w:rsid w:val="00E2461A"/>
    <w:rsid w:val="00E27978"/>
    <w:rsid w:val="00E36C78"/>
    <w:rsid w:val="00E409CB"/>
    <w:rsid w:val="00E64335"/>
    <w:rsid w:val="00E67C17"/>
    <w:rsid w:val="00E73CE0"/>
    <w:rsid w:val="00E94BD6"/>
    <w:rsid w:val="00E95A41"/>
    <w:rsid w:val="00EA1723"/>
    <w:rsid w:val="00EA478F"/>
    <w:rsid w:val="00EB080E"/>
    <w:rsid w:val="00EC0A11"/>
    <w:rsid w:val="00EC4639"/>
    <w:rsid w:val="00EC5274"/>
    <w:rsid w:val="00EF03C4"/>
    <w:rsid w:val="00F01FBE"/>
    <w:rsid w:val="00F0341B"/>
    <w:rsid w:val="00F33C4D"/>
    <w:rsid w:val="00F34FFE"/>
    <w:rsid w:val="00F35850"/>
    <w:rsid w:val="00F3721E"/>
    <w:rsid w:val="00F44169"/>
    <w:rsid w:val="00F46C8D"/>
    <w:rsid w:val="00F51EFC"/>
    <w:rsid w:val="00F55415"/>
    <w:rsid w:val="00F61DFA"/>
    <w:rsid w:val="00F76DBB"/>
    <w:rsid w:val="00F92A2A"/>
    <w:rsid w:val="00F93DB5"/>
    <w:rsid w:val="00FB7531"/>
    <w:rsid w:val="00FC0449"/>
    <w:rsid w:val="00FC524F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463"/>
  </w:style>
  <w:style w:type="paragraph" w:styleId="Footer">
    <w:name w:val="footer"/>
    <w:basedOn w:val="Normal"/>
    <w:link w:val="Foot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463"/>
  </w:style>
  <w:style w:type="character" w:styleId="Hyperlink">
    <w:name w:val="Hyperlink"/>
    <w:basedOn w:val="DefaultParagraphFont"/>
    <w:uiPriority w:val="99"/>
    <w:unhideWhenUsed/>
    <w:rsid w:val="00214A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41B"/>
  </w:style>
  <w:style w:type="character" w:styleId="FollowedHyperlink">
    <w:name w:val="FollowedHyperlink"/>
    <w:basedOn w:val="DefaultParagraphFont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C0A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62"/>
    <w:pPr>
      <w:spacing w:after="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6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67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0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025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5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45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1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147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12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13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552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730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382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169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34907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11329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644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99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840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474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0371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240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9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19192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4164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9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359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989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531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96593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775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0597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631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102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908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637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111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634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4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571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830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776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356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1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369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966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6800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743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468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7644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5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3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95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85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983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02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211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138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160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18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587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249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7726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1651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1407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6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83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44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3506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772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020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903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84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594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24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05710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87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6380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460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3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82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8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314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11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9792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6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36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342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72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766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5408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60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62069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278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57502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141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600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58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430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20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6468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4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0486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446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82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275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13448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603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58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87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3470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5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662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2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43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824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51865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640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77443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874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29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0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5371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556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9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92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9757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548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49456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441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22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440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748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51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66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1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4434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753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44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9514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71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5045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5383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6567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179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0311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47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5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9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52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213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63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273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893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39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115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853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476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77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9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89054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048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8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34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097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04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204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886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5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83155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71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164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625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81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83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7233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539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940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496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545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641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85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687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9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2826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619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73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75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777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862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0149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5189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9655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534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74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8765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018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151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173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660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79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97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8690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1793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825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5634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66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21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4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97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47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3174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86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7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883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17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402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279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142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106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79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5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942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2192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35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057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2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83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33096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34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03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775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69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008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3594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265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81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884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347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1760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305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576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956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172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7127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6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871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047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5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781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195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9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4196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87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3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636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22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44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05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120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5659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259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8081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16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47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354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34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695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8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0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6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586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41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294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01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640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3713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5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30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13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301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0785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3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8778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661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2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39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84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0453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630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7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305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65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77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79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327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008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41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1517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737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07170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58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80416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953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2292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69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5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074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139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40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6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512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057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432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797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506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73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84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01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728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12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56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07546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386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0727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185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926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386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330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61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241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2227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1305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7062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7333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820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1199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64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901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23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83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85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154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62024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70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9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10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838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2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6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orscope/posts/?feedView=a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scope.e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scop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2025-12-19T17:08:00Z</dcterms:created>
  <dcterms:modified xsi:type="dcterms:W3CDTF">2025-12-19T17:08:00Z</dcterms:modified>
</cp:coreProperties>
</file>