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8D250" w14:textId="77777777" w:rsidR="00735E97" w:rsidRPr="004419D1" w:rsidRDefault="00735E97" w:rsidP="00735E97">
      <w:pPr>
        <w:pStyle w:val="NoSpacing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4419D1">
        <w:rPr>
          <w:rFonts w:asciiTheme="minorHAnsi" w:hAnsiTheme="minorHAnsi" w:cstheme="minorHAnsi"/>
          <w:b/>
          <w:bCs/>
          <w:sz w:val="28"/>
          <w:szCs w:val="28"/>
        </w:rPr>
        <w:t>TISKOVÁ ZPRÁVA</w:t>
      </w:r>
    </w:p>
    <w:p w14:paraId="5C4602E7" w14:textId="77777777" w:rsidR="00782CE1" w:rsidRPr="004419D1" w:rsidRDefault="00782CE1" w:rsidP="00C87537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129BA46" w14:textId="0BA2476D" w:rsidR="00C87537" w:rsidRPr="004419D1" w:rsidRDefault="001F31AD" w:rsidP="004419D1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419D1">
        <w:rPr>
          <w:rFonts w:asciiTheme="minorHAnsi" w:hAnsiTheme="minorHAnsi" w:cstheme="minorHAnsi"/>
          <w:b/>
          <w:bCs/>
          <w:sz w:val="28"/>
          <w:szCs w:val="28"/>
        </w:rPr>
        <w:t xml:space="preserve">Certifikace </w:t>
      </w:r>
      <w:r w:rsidR="000E03C1">
        <w:rPr>
          <w:rFonts w:asciiTheme="minorHAnsi" w:hAnsiTheme="minorHAnsi" w:cstheme="minorHAnsi"/>
          <w:b/>
          <w:bCs/>
          <w:sz w:val="28"/>
          <w:szCs w:val="28"/>
        </w:rPr>
        <w:t xml:space="preserve">udržitelnosti </w:t>
      </w:r>
      <w:proofErr w:type="gramStart"/>
      <w:r w:rsidR="000E03C1">
        <w:rPr>
          <w:rFonts w:asciiTheme="minorHAnsi" w:hAnsiTheme="minorHAnsi" w:cstheme="minorHAnsi"/>
          <w:b/>
          <w:bCs/>
          <w:sz w:val="28"/>
          <w:szCs w:val="28"/>
        </w:rPr>
        <w:t>šetří</w:t>
      </w:r>
      <w:proofErr w:type="gramEnd"/>
      <w:r w:rsidR="000E03C1">
        <w:rPr>
          <w:rFonts w:asciiTheme="minorHAnsi" w:hAnsiTheme="minorHAnsi" w:cstheme="minorHAnsi"/>
          <w:b/>
          <w:bCs/>
          <w:sz w:val="28"/>
          <w:szCs w:val="28"/>
        </w:rPr>
        <w:t xml:space="preserve"> provozní náklady budov i o desítky procent</w:t>
      </w:r>
    </w:p>
    <w:p w14:paraId="5D3E1788" w14:textId="77777777" w:rsidR="00C87537" w:rsidRPr="004419D1" w:rsidRDefault="00C87537" w:rsidP="00C87537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5E7A8311" w14:textId="21DA2BF5" w:rsidR="00D56346" w:rsidRPr="00D56346" w:rsidRDefault="00C87537" w:rsidP="00B01362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r w:rsidRPr="004419D1">
        <w:rPr>
          <w:rFonts w:asciiTheme="minorHAnsi" w:hAnsiTheme="minorHAnsi" w:cstheme="minorHAnsi"/>
          <w:sz w:val="22"/>
          <w:szCs w:val="22"/>
        </w:rPr>
        <w:t xml:space="preserve">Praha, </w:t>
      </w:r>
      <w:r w:rsidR="00574B1B">
        <w:rPr>
          <w:rFonts w:asciiTheme="minorHAnsi" w:hAnsiTheme="minorHAnsi" w:cstheme="minorHAnsi"/>
          <w:sz w:val="22"/>
          <w:szCs w:val="22"/>
        </w:rPr>
        <w:t>15</w:t>
      </w:r>
      <w:r w:rsidRPr="004419D1">
        <w:rPr>
          <w:rFonts w:asciiTheme="minorHAnsi" w:hAnsiTheme="minorHAnsi" w:cstheme="minorHAnsi"/>
          <w:sz w:val="22"/>
          <w:szCs w:val="22"/>
        </w:rPr>
        <w:t xml:space="preserve">. </w:t>
      </w:r>
      <w:r w:rsidR="006F5F67">
        <w:rPr>
          <w:rFonts w:asciiTheme="minorHAnsi" w:hAnsiTheme="minorHAnsi" w:cstheme="minorHAnsi"/>
          <w:sz w:val="22"/>
          <w:szCs w:val="22"/>
        </w:rPr>
        <w:t>listopadu</w:t>
      </w:r>
      <w:r w:rsidRPr="004419D1">
        <w:rPr>
          <w:rFonts w:asciiTheme="minorHAnsi" w:hAnsiTheme="minorHAnsi" w:cstheme="minorHAnsi"/>
          <w:sz w:val="22"/>
          <w:szCs w:val="22"/>
        </w:rPr>
        <w:t xml:space="preserve"> 202</w:t>
      </w:r>
      <w:r w:rsidR="00407E69" w:rsidRPr="004419D1">
        <w:rPr>
          <w:rFonts w:asciiTheme="minorHAnsi" w:hAnsiTheme="minorHAnsi" w:cstheme="minorHAnsi"/>
          <w:sz w:val="22"/>
          <w:szCs w:val="22"/>
        </w:rPr>
        <w:t>2</w:t>
      </w:r>
      <w:r w:rsidRPr="004419D1">
        <w:rPr>
          <w:rFonts w:asciiTheme="minorHAnsi" w:hAnsiTheme="minorHAnsi" w:cstheme="minorHAnsi"/>
          <w:sz w:val="22"/>
          <w:szCs w:val="22"/>
        </w:rPr>
        <w:t xml:space="preserve"> </w:t>
      </w:r>
      <w:r w:rsidR="00407E69" w:rsidRPr="004419D1">
        <w:rPr>
          <w:rFonts w:asciiTheme="minorHAnsi" w:hAnsiTheme="minorHAnsi" w:cstheme="minorHAnsi"/>
          <w:sz w:val="22"/>
          <w:szCs w:val="22"/>
        </w:rPr>
        <w:t>–</w:t>
      </w:r>
      <w:r w:rsidRPr="004419D1">
        <w:rPr>
          <w:rFonts w:asciiTheme="minorHAnsi" w:hAnsiTheme="minorHAnsi" w:cstheme="minorHAnsi"/>
          <w:sz w:val="22"/>
          <w:szCs w:val="22"/>
        </w:rPr>
        <w:t xml:space="preserve"> </w:t>
      </w:r>
      <w:r w:rsidR="00D56346" w:rsidRPr="00D56346">
        <w:rPr>
          <w:rFonts w:asciiTheme="minorHAnsi" w:hAnsiTheme="minorHAnsi" w:cstheme="minorHAnsi"/>
          <w:b/>
          <w:bCs/>
          <w:sz w:val="22"/>
          <w:szCs w:val="22"/>
        </w:rPr>
        <w:t xml:space="preserve">Problematika udržitelného rozvoje je jedním ze stěžejních společenských témat naší doby a silně rezonuje i v oblasti developmentu, kde roste poptávka po ekologicky šetrných budovách. Zda daná stavba dosahuje vyhovujících parametrů, pozná zájemce především podle uváděných certifikací. Těch po celém světě existuje okolo šesti set. V ČR se pro velké projekty jako kanceláře nebo administrativní budovy používají primárně tři – BREEAM, LEED a národní </w:t>
      </w:r>
      <w:proofErr w:type="spellStart"/>
      <w:r w:rsidR="00D56346" w:rsidRPr="00D56346">
        <w:rPr>
          <w:rFonts w:asciiTheme="minorHAnsi" w:hAnsiTheme="minorHAnsi" w:cstheme="minorHAnsi"/>
          <w:b/>
          <w:bCs/>
          <w:sz w:val="22"/>
          <w:szCs w:val="22"/>
        </w:rPr>
        <w:t>SBToolCZ</w:t>
      </w:r>
      <w:proofErr w:type="spellEnd"/>
      <w:r w:rsidR="00D56346" w:rsidRPr="00D56346">
        <w:rPr>
          <w:rFonts w:asciiTheme="minorHAnsi" w:hAnsiTheme="minorHAnsi" w:cstheme="minorHAnsi"/>
          <w:b/>
          <w:bCs/>
          <w:sz w:val="22"/>
          <w:szCs w:val="22"/>
        </w:rPr>
        <w:t>. Certifikace ovšem nemají pouze ekologický rozměr. Kladou silný důraz i na energetickou účinnost a ekonomičnost provozu. Provozovatelé certifikovaných budov tak mohou ušetřit i desítky procent nákladů oproti budovám bez certifikace.</w:t>
      </w:r>
    </w:p>
    <w:p w14:paraId="5298B603" w14:textId="765B64D7" w:rsidR="000A1779" w:rsidRPr="00353D58" w:rsidRDefault="000A1779" w:rsidP="00B01362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076E3AAF" w14:textId="5F0C804E" w:rsidR="004419D1" w:rsidRPr="00353D58" w:rsidRDefault="00791D1C" w:rsidP="002E38FD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353D58">
        <w:rPr>
          <w:rFonts w:asciiTheme="minorHAnsi" w:hAnsiTheme="minorHAnsi" w:cstheme="minorHAnsi"/>
          <w:sz w:val="22"/>
          <w:szCs w:val="22"/>
        </w:rPr>
        <w:t>Všechny systémy, se kterými se na trhu můžete setkat, využívají složitou komplexní metodiku výpočtu, zahrnující řadu oblastí</w:t>
      </w:r>
      <w:r w:rsidR="00BF4ABC">
        <w:rPr>
          <w:rFonts w:asciiTheme="minorHAnsi" w:hAnsiTheme="minorHAnsi" w:cstheme="minorHAnsi"/>
          <w:sz w:val="22"/>
          <w:szCs w:val="22"/>
        </w:rPr>
        <w:t xml:space="preserve">, </w:t>
      </w:r>
      <w:r w:rsidRPr="00353D58">
        <w:rPr>
          <w:rFonts w:asciiTheme="minorHAnsi" w:hAnsiTheme="minorHAnsi" w:cstheme="minorHAnsi"/>
          <w:sz w:val="22"/>
          <w:szCs w:val="22"/>
        </w:rPr>
        <w:t>jako je zeleň na pozemku, automatizac</w:t>
      </w:r>
      <w:r w:rsidR="00BF4ABC">
        <w:rPr>
          <w:rFonts w:asciiTheme="minorHAnsi" w:hAnsiTheme="minorHAnsi" w:cstheme="minorHAnsi"/>
          <w:sz w:val="22"/>
          <w:szCs w:val="22"/>
        </w:rPr>
        <w:t>i</w:t>
      </w:r>
      <w:r w:rsidRPr="00353D58">
        <w:rPr>
          <w:rFonts w:asciiTheme="minorHAnsi" w:hAnsiTheme="minorHAnsi" w:cstheme="minorHAnsi"/>
          <w:sz w:val="22"/>
          <w:szCs w:val="22"/>
        </w:rPr>
        <w:t xml:space="preserve"> provozu </w:t>
      </w:r>
      <w:r w:rsidR="00BF4ABC">
        <w:rPr>
          <w:rFonts w:asciiTheme="minorHAnsi" w:hAnsiTheme="minorHAnsi" w:cstheme="minorHAnsi"/>
          <w:sz w:val="22"/>
          <w:szCs w:val="22"/>
        </w:rPr>
        <w:t xml:space="preserve">i </w:t>
      </w:r>
      <w:r w:rsidRPr="00353D58">
        <w:rPr>
          <w:rFonts w:asciiTheme="minorHAnsi" w:hAnsiTheme="minorHAnsi" w:cstheme="minorHAnsi"/>
          <w:sz w:val="22"/>
          <w:szCs w:val="22"/>
        </w:rPr>
        <w:t>třeba zdravotní nezávadnost materiál</w:t>
      </w:r>
      <w:r w:rsidR="00BF4ABC">
        <w:rPr>
          <w:rFonts w:asciiTheme="minorHAnsi" w:hAnsiTheme="minorHAnsi" w:cstheme="minorHAnsi"/>
          <w:sz w:val="22"/>
          <w:szCs w:val="22"/>
        </w:rPr>
        <w:t>ů</w:t>
      </w:r>
      <w:r w:rsidRPr="00353D58">
        <w:rPr>
          <w:rFonts w:asciiTheme="minorHAnsi" w:hAnsiTheme="minorHAnsi" w:cstheme="minorHAnsi"/>
          <w:sz w:val="22"/>
          <w:szCs w:val="22"/>
        </w:rPr>
        <w:t xml:space="preserve">. </w:t>
      </w:r>
      <w:r w:rsidR="00B40073" w:rsidRPr="00353D58">
        <w:rPr>
          <w:rFonts w:asciiTheme="minorHAnsi" w:hAnsiTheme="minorHAnsi" w:cstheme="minorHAnsi"/>
          <w:sz w:val="22"/>
          <w:szCs w:val="22"/>
        </w:rPr>
        <w:t>Výsledné certifikáty tak představují zjednodušení informace o ekologičnosti stavby pro zájemce o jejich koupi nebo pronájem. Podobně jako energetické štítky představují tyto certifikáty i marketingový nástroj, který držiteli dává výhodu nad konkurencí, která stavby certifikov</w:t>
      </w:r>
      <w:r w:rsidR="00BF4ABC">
        <w:rPr>
          <w:rFonts w:asciiTheme="minorHAnsi" w:hAnsiTheme="minorHAnsi" w:cstheme="minorHAnsi"/>
          <w:sz w:val="22"/>
          <w:szCs w:val="22"/>
        </w:rPr>
        <w:t xml:space="preserve">ané </w:t>
      </w:r>
      <w:r w:rsidR="00BF4ABC" w:rsidRPr="00353D58">
        <w:rPr>
          <w:rFonts w:asciiTheme="minorHAnsi" w:hAnsiTheme="minorHAnsi" w:cstheme="minorHAnsi"/>
          <w:sz w:val="22"/>
          <w:szCs w:val="22"/>
        </w:rPr>
        <w:t>nemá</w:t>
      </w:r>
      <w:r w:rsidR="00B40073" w:rsidRPr="00353D5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B17AEE5" w14:textId="77777777" w:rsidR="004419D1" w:rsidRPr="00353D58" w:rsidRDefault="004419D1" w:rsidP="002E38FD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E8C1048" w14:textId="72D90578" w:rsidR="00B40073" w:rsidRPr="00353D58" w:rsidRDefault="00B40073" w:rsidP="002E38FD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353D58">
        <w:rPr>
          <w:rFonts w:asciiTheme="minorHAnsi" w:hAnsiTheme="minorHAnsi" w:cstheme="minorHAnsi"/>
          <w:sz w:val="22"/>
          <w:szCs w:val="22"/>
        </w:rPr>
        <w:t>Význam certifikace roste se stále sílícím zájmem zákazníků o dopad jejich podnikání na životní prostředí</w:t>
      </w:r>
      <w:r w:rsidR="00370791">
        <w:rPr>
          <w:rFonts w:asciiTheme="minorHAnsi" w:hAnsiTheme="minorHAnsi" w:cstheme="minorHAnsi"/>
          <w:sz w:val="22"/>
          <w:szCs w:val="22"/>
        </w:rPr>
        <w:t xml:space="preserve"> i </w:t>
      </w:r>
      <w:r w:rsidR="000B2222">
        <w:rPr>
          <w:rFonts w:asciiTheme="minorHAnsi" w:hAnsiTheme="minorHAnsi" w:cstheme="minorHAnsi"/>
          <w:sz w:val="22"/>
          <w:szCs w:val="22"/>
        </w:rPr>
        <w:t>o energetické a jiné výdaje spojené s provozem byznysu</w:t>
      </w:r>
      <w:r w:rsidR="00370791">
        <w:rPr>
          <w:rFonts w:asciiTheme="minorHAnsi" w:hAnsiTheme="minorHAnsi" w:cstheme="minorHAnsi"/>
          <w:sz w:val="22"/>
          <w:szCs w:val="22"/>
        </w:rPr>
        <w:t>.</w:t>
      </w:r>
      <w:r w:rsidRPr="00353D58">
        <w:rPr>
          <w:rFonts w:asciiTheme="minorHAnsi" w:hAnsiTheme="minorHAnsi" w:cstheme="minorHAnsi"/>
          <w:sz w:val="22"/>
          <w:szCs w:val="22"/>
        </w:rPr>
        <w:t xml:space="preserve"> V </w:t>
      </w:r>
      <w:r w:rsidR="008C2DAD">
        <w:rPr>
          <w:rFonts w:asciiTheme="minorHAnsi" w:hAnsiTheme="minorHAnsi" w:cstheme="minorHAnsi"/>
          <w:sz w:val="22"/>
          <w:szCs w:val="22"/>
        </w:rPr>
        <w:t>ČR</w:t>
      </w:r>
      <w:r w:rsidRPr="00353D58">
        <w:rPr>
          <w:rFonts w:asciiTheme="minorHAnsi" w:hAnsiTheme="minorHAnsi" w:cstheme="minorHAnsi"/>
          <w:sz w:val="22"/>
          <w:szCs w:val="22"/>
        </w:rPr>
        <w:t xml:space="preserve"> se </w:t>
      </w:r>
      <w:r w:rsidR="00BF4ABC">
        <w:rPr>
          <w:rFonts w:asciiTheme="minorHAnsi" w:hAnsiTheme="minorHAnsi" w:cstheme="minorHAnsi"/>
          <w:sz w:val="22"/>
          <w:szCs w:val="22"/>
        </w:rPr>
        <w:t xml:space="preserve">pro </w:t>
      </w:r>
      <w:r w:rsidRPr="00353D58">
        <w:rPr>
          <w:rFonts w:asciiTheme="minorHAnsi" w:hAnsiTheme="minorHAnsi" w:cstheme="minorHAnsi"/>
          <w:sz w:val="22"/>
          <w:szCs w:val="22"/>
        </w:rPr>
        <w:t>tyto potřeby využívají celosvětově nejrozší</w:t>
      </w:r>
      <w:r w:rsidR="002E38FD" w:rsidRPr="00353D58">
        <w:rPr>
          <w:rFonts w:asciiTheme="minorHAnsi" w:hAnsiTheme="minorHAnsi" w:cstheme="minorHAnsi"/>
          <w:sz w:val="22"/>
          <w:szCs w:val="22"/>
        </w:rPr>
        <w:t>ř</w:t>
      </w:r>
      <w:r w:rsidRPr="00353D58">
        <w:rPr>
          <w:rFonts w:asciiTheme="minorHAnsi" w:hAnsiTheme="minorHAnsi" w:cstheme="minorHAnsi"/>
          <w:sz w:val="22"/>
          <w:szCs w:val="22"/>
        </w:rPr>
        <w:t xml:space="preserve">enější </w:t>
      </w:r>
      <w:r w:rsidR="00BF4ABC">
        <w:rPr>
          <w:rFonts w:asciiTheme="minorHAnsi" w:hAnsiTheme="minorHAnsi" w:cstheme="minorHAnsi"/>
          <w:sz w:val="22"/>
          <w:szCs w:val="22"/>
        </w:rPr>
        <w:t xml:space="preserve">certifikace </w:t>
      </w:r>
      <w:r w:rsidRPr="00353D58">
        <w:rPr>
          <w:rFonts w:asciiTheme="minorHAnsi" w:hAnsiTheme="minorHAnsi" w:cstheme="minorHAnsi"/>
          <w:sz w:val="22"/>
          <w:szCs w:val="22"/>
        </w:rPr>
        <w:t xml:space="preserve">BREEAM a LEED, společně s českou </w:t>
      </w:r>
      <w:proofErr w:type="spellStart"/>
      <w:r w:rsidRPr="00353D58">
        <w:rPr>
          <w:rFonts w:asciiTheme="minorHAnsi" w:hAnsiTheme="minorHAnsi" w:cstheme="minorHAnsi"/>
          <w:sz w:val="22"/>
          <w:szCs w:val="22"/>
        </w:rPr>
        <w:t>SBToolCZ</w:t>
      </w:r>
      <w:proofErr w:type="spellEnd"/>
      <w:r w:rsidR="00BF4ABC">
        <w:rPr>
          <w:rFonts w:asciiTheme="minorHAnsi" w:hAnsiTheme="minorHAnsi" w:cstheme="minorHAnsi"/>
          <w:sz w:val="22"/>
          <w:szCs w:val="22"/>
        </w:rPr>
        <w:t>. S</w:t>
      </w:r>
      <w:r w:rsidRPr="00353D58">
        <w:rPr>
          <w:rFonts w:asciiTheme="minorHAnsi" w:hAnsiTheme="minorHAnsi" w:cstheme="minorHAnsi"/>
          <w:sz w:val="22"/>
          <w:szCs w:val="22"/>
        </w:rPr>
        <w:t xml:space="preserve">tále častěji </w:t>
      </w:r>
      <w:r w:rsidR="00BF4ABC">
        <w:rPr>
          <w:rFonts w:asciiTheme="minorHAnsi" w:hAnsiTheme="minorHAnsi" w:cstheme="minorHAnsi"/>
          <w:sz w:val="22"/>
          <w:szCs w:val="22"/>
        </w:rPr>
        <w:t xml:space="preserve">je možné se setkat </w:t>
      </w:r>
      <w:r w:rsidRPr="00353D58">
        <w:rPr>
          <w:rFonts w:asciiTheme="minorHAnsi" w:hAnsiTheme="minorHAnsi" w:cstheme="minorHAnsi"/>
          <w:sz w:val="22"/>
          <w:szCs w:val="22"/>
        </w:rPr>
        <w:t>i s certifikací WELL.</w:t>
      </w:r>
      <w:r w:rsidR="002E38FD" w:rsidRPr="00353D58">
        <w:rPr>
          <w:rFonts w:asciiTheme="minorHAnsi" w:hAnsiTheme="minorHAnsi" w:cstheme="minorHAnsi"/>
          <w:sz w:val="22"/>
          <w:szCs w:val="22"/>
        </w:rPr>
        <w:t xml:space="preserve"> Splnění certifika</w:t>
      </w:r>
      <w:r w:rsidR="00BF4ABC">
        <w:rPr>
          <w:rFonts w:asciiTheme="minorHAnsi" w:hAnsiTheme="minorHAnsi" w:cstheme="minorHAnsi"/>
          <w:sz w:val="22"/>
          <w:szCs w:val="22"/>
        </w:rPr>
        <w:t xml:space="preserve">čních podmínek </w:t>
      </w:r>
      <w:r w:rsidR="002E38FD" w:rsidRPr="00353D58">
        <w:rPr>
          <w:rFonts w:asciiTheme="minorHAnsi" w:hAnsiTheme="minorHAnsi" w:cstheme="minorHAnsi"/>
          <w:sz w:val="22"/>
          <w:szCs w:val="22"/>
        </w:rPr>
        <w:t xml:space="preserve">tak obecně znamená, že </w:t>
      </w:r>
      <w:r w:rsidR="00BF4ABC">
        <w:rPr>
          <w:rFonts w:asciiTheme="minorHAnsi" w:hAnsiTheme="minorHAnsi" w:cstheme="minorHAnsi"/>
          <w:sz w:val="22"/>
          <w:szCs w:val="22"/>
        </w:rPr>
        <w:t xml:space="preserve">budova </w:t>
      </w:r>
      <w:r w:rsidR="002E38FD" w:rsidRPr="00353D58">
        <w:rPr>
          <w:rFonts w:asciiTheme="minorHAnsi" w:hAnsiTheme="minorHAnsi" w:cstheme="minorHAnsi"/>
          <w:sz w:val="22"/>
          <w:szCs w:val="22"/>
        </w:rPr>
        <w:t>byla navržena s ohledem na vyšší energetickou účinnost, nižší provozní náklady a co možná nejvyšší komfort pro uživatele prostor.</w:t>
      </w:r>
    </w:p>
    <w:p w14:paraId="2FE23318" w14:textId="13CEF7EA" w:rsidR="004419D1" w:rsidRPr="00353D58" w:rsidRDefault="004419D1" w:rsidP="002E38FD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06097778" w14:textId="2A3C6DD7" w:rsidR="004419D1" w:rsidRDefault="00754832" w:rsidP="002E38FD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r w:rsidRPr="00353D58">
        <w:rPr>
          <w:rFonts w:asciiTheme="minorHAnsi" w:hAnsiTheme="minorHAnsi" w:cstheme="minorHAnsi"/>
          <w:b/>
          <w:bCs/>
          <w:sz w:val="22"/>
          <w:szCs w:val="22"/>
        </w:rPr>
        <w:t xml:space="preserve">Britská certifikace </w:t>
      </w:r>
      <w:r w:rsidR="004419D1" w:rsidRPr="00353D58">
        <w:rPr>
          <w:rFonts w:asciiTheme="minorHAnsi" w:hAnsiTheme="minorHAnsi" w:cstheme="minorHAnsi"/>
          <w:b/>
          <w:bCs/>
          <w:sz w:val="22"/>
          <w:szCs w:val="22"/>
        </w:rPr>
        <w:t>BREEAM</w:t>
      </w:r>
    </w:p>
    <w:p w14:paraId="5653C289" w14:textId="77777777" w:rsidR="002972BE" w:rsidRPr="00353D58" w:rsidRDefault="002972BE" w:rsidP="002972BE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353D58">
        <w:rPr>
          <w:rFonts w:asciiTheme="minorHAnsi" w:hAnsiTheme="minorHAnsi" w:cstheme="minorHAnsi"/>
          <w:sz w:val="22"/>
          <w:szCs w:val="22"/>
        </w:rPr>
        <w:t>Systém BREEAM (</w:t>
      </w:r>
      <w:proofErr w:type="spellStart"/>
      <w:r w:rsidRPr="00353D58">
        <w:rPr>
          <w:rFonts w:asciiTheme="minorHAnsi" w:hAnsiTheme="minorHAnsi" w:cstheme="minorHAnsi"/>
          <w:sz w:val="22"/>
          <w:szCs w:val="22"/>
        </w:rPr>
        <w:t>Building</w:t>
      </w:r>
      <w:proofErr w:type="spellEnd"/>
      <w:r w:rsidRPr="00353D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53D58">
        <w:rPr>
          <w:rFonts w:asciiTheme="minorHAnsi" w:hAnsiTheme="minorHAnsi" w:cstheme="minorHAnsi"/>
          <w:sz w:val="22"/>
          <w:szCs w:val="22"/>
        </w:rPr>
        <w:t>Research</w:t>
      </w:r>
      <w:proofErr w:type="spellEnd"/>
      <w:r w:rsidRPr="00353D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53D58">
        <w:rPr>
          <w:rFonts w:asciiTheme="minorHAnsi" w:hAnsiTheme="minorHAnsi" w:cstheme="minorHAnsi"/>
          <w:sz w:val="22"/>
          <w:szCs w:val="22"/>
        </w:rPr>
        <w:t>Establishment‘s</w:t>
      </w:r>
      <w:proofErr w:type="spellEnd"/>
      <w:r w:rsidRPr="00353D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53D58">
        <w:rPr>
          <w:rFonts w:asciiTheme="minorHAnsi" w:hAnsiTheme="minorHAnsi" w:cstheme="minorHAnsi"/>
          <w:sz w:val="22"/>
          <w:szCs w:val="22"/>
        </w:rPr>
        <w:t>Environmental</w:t>
      </w:r>
      <w:proofErr w:type="spellEnd"/>
      <w:r w:rsidRPr="00353D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53D58">
        <w:rPr>
          <w:rFonts w:asciiTheme="minorHAnsi" w:hAnsiTheme="minorHAnsi" w:cstheme="minorHAnsi"/>
          <w:sz w:val="22"/>
          <w:szCs w:val="22"/>
        </w:rPr>
        <w:t>Assessment</w:t>
      </w:r>
      <w:proofErr w:type="spellEnd"/>
      <w:r w:rsidRPr="00353D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53D58">
        <w:rPr>
          <w:rFonts w:asciiTheme="minorHAnsi" w:hAnsiTheme="minorHAnsi" w:cstheme="minorHAnsi"/>
          <w:sz w:val="22"/>
          <w:szCs w:val="22"/>
        </w:rPr>
        <w:t>Method</w:t>
      </w:r>
      <w:proofErr w:type="spellEnd"/>
      <w:r w:rsidRPr="00353D58">
        <w:rPr>
          <w:rFonts w:asciiTheme="minorHAnsi" w:hAnsiTheme="minorHAnsi" w:cstheme="minorHAnsi"/>
          <w:sz w:val="22"/>
          <w:szCs w:val="22"/>
        </w:rPr>
        <w:t xml:space="preserve">) vznikl již v roce 1990 a je tak nejstarším hodnotícím systémem na světě. V rámci certifikačního systému je možné hodnotit budovy ve všech fázích životního cyklu, od projektu a výstavby, přes provoz až po přestavbu. Certifikační autoritou tohoto systému je institut BRE </w:t>
      </w:r>
      <w:proofErr w:type="spellStart"/>
      <w:r w:rsidRPr="00353D58">
        <w:rPr>
          <w:rFonts w:asciiTheme="minorHAnsi" w:hAnsiTheme="minorHAnsi" w:cstheme="minorHAnsi"/>
          <w:sz w:val="22"/>
          <w:szCs w:val="22"/>
        </w:rPr>
        <w:t>Global</w:t>
      </w:r>
      <w:proofErr w:type="spellEnd"/>
      <w:r w:rsidRPr="00353D58">
        <w:rPr>
          <w:rFonts w:asciiTheme="minorHAnsi" w:hAnsiTheme="minorHAnsi" w:cstheme="minorHAnsi"/>
          <w:sz w:val="22"/>
          <w:szCs w:val="22"/>
        </w:rPr>
        <w:t xml:space="preserve"> Ltd. (</w:t>
      </w:r>
      <w:proofErr w:type="spellStart"/>
      <w:r w:rsidRPr="00353D58">
        <w:rPr>
          <w:rFonts w:asciiTheme="minorHAnsi" w:hAnsiTheme="minorHAnsi" w:cstheme="minorHAnsi"/>
          <w:sz w:val="22"/>
          <w:szCs w:val="22"/>
        </w:rPr>
        <w:t>Building</w:t>
      </w:r>
      <w:proofErr w:type="spellEnd"/>
      <w:r w:rsidRPr="00353D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53D58">
        <w:rPr>
          <w:rFonts w:asciiTheme="minorHAnsi" w:hAnsiTheme="minorHAnsi" w:cstheme="minorHAnsi"/>
          <w:sz w:val="22"/>
          <w:szCs w:val="22"/>
        </w:rPr>
        <w:t>Research</w:t>
      </w:r>
      <w:proofErr w:type="spellEnd"/>
      <w:r w:rsidRPr="00353D58">
        <w:rPr>
          <w:rFonts w:asciiTheme="minorHAnsi" w:hAnsiTheme="minorHAnsi" w:cstheme="minorHAnsi"/>
          <w:sz w:val="22"/>
          <w:szCs w:val="22"/>
        </w:rPr>
        <w:t xml:space="preserve"> Establishment). Systém existuje v několika verzích jako je BREEAM International New </w:t>
      </w:r>
      <w:proofErr w:type="spellStart"/>
      <w:r w:rsidRPr="00353D58">
        <w:rPr>
          <w:rFonts w:asciiTheme="minorHAnsi" w:hAnsiTheme="minorHAnsi" w:cstheme="minorHAnsi"/>
          <w:sz w:val="22"/>
          <w:szCs w:val="22"/>
        </w:rPr>
        <w:t>Construction</w:t>
      </w:r>
      <w:proofErr w:type="spellEnd"/>
      <w:r w:rsidRPr="00353D58">
        <w:rPr>
          <w:rFonts w:asciiTheme="minorHAnsi" w:hAnsiTheme="minorHAnsi" w:cstheme="minorHAnsi"/>
          <w:sz w:val="22"/>
          <w:szCs w:val="22"/>
        </w:rPr>
        <w:t xml:space="preserve"> (BINC) nebo BREEAM In-Use (BIU) a další.</w:t>
      </w:r>
    </w:p>
    <w:p w14:paraId="665AD6A9" w14:textId="77777777" w:rsidR="002972BE" w:rsidRPr="00353D58" w:rsidRDefault="002972BE" w:rsidP="002972BE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5EA09E1" w14:textId="062C97D5" w:rsidR="002972BE" w:rsidRPr="00353D58" w:rsidRDefault="002972BE" w:rsidP="002972BE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353D58">
        <w:rPr>
          <w:rFonts w:asciiTheme="minorHAnsi" w:hAnsiTheme="minorHAnsi" w:cstheme="minorHAnsi"/>
          <w:sz w:val="22"/>
          <w:szCs w:val="22"/>
        </w:rPr>
        <w:t>BREEAM pracuje s multikriteriálním hodnocení</w:t>
      </w:r>
      <w:r w:rsidR="008C2DAD">
        <w:rPr>
          <w:rFonts w:asciiTheme="minorHAnsi" w:hAnsiTheme="minorHAnsi" w:cstheme="minorHAnsi"/>
          <w:sz w:val="22"/>
          <w:szCs w:val="22"/>
        </w:rPr>
        <w:t>m</w:t>
      </w:r>
      <w:r w:rsidRPr="00353D58">
        <w:rPr>
          <w:rFonts w:asciiTheme="minorHAnsi" w:hAnsiTheme="minorHAnsi" w:cstheme="minorHAnsi"/>
          <w:sz w:val="22"/>
          <w:szCs w:val="22"/>
        </w:rPr>
        <w:t>, kdy výsledkem je procentuální hodnocení. Díky metodice výpočtu může výsledné skóre dosáhnou</w:t>
      </w:r>
      <w:r w:rsidR="008C2DAD">
        <w:rPr>
          <w:rFonts w:asciiTheme="minorHAnsi" w:hAnsiTheme="minorHAnsi" w:cstheme="minorHAnsi"/>
          <w:sz w:val="22"/>
          <w:szCs w:val="22"/>
        </w:rPr>
        <w:t>t</w:t>
      </w:r>
      <w:r w:rsidRPr="00353D58">
        <w:rPr>
          <w:rFonts w:asciiTheme="minorHAnsi" w:hAnsiTheme="minorHAnsi" w:cstheme="minorHAnsi"/>
          <w:sz w:val="22"/>
          <w:szCs w:val="22"/>
        </w:rPr>
        <w:t xml:space="preserve"> až 110 %. Splnění všech základních požadavků zde představuje 100 % a 10 % </w:t>
      </w:r>
      <w:r w:rsidR="00754832" w:rsidRPr="00353D58">
        <w:rPr>
          <w:rFonts w:asciiTheme="minorHAnsi" w:hAnsiTheme="minorHAnsi" w:cstheme="minorHAnsi"/>
          <w:sz w:val="22"/>
          <w:szCs w:val="22"/>
        </w:rPr>
        <w:t>připadá</w:t>
      </w:r>
      <w:r w:rsidRPr="00353D58">
        <w:rPr>
          <w:rFonts w:asciiTheme="minorHAnsi" w:hAnsiTheme="minorHAnsi" w:cstheme="minorHAnsi"/>
          <w:sz w:val="22"/>
          <w:szCs w:val="22"/>
        </w:rPr>
        <w:t xml:space="preserve"> </w:t>
      </w:r>
      <w:r w:rsidR="00754832" w:rsidRPr="00353D58">
        <w:rPr>
          <w:rFonts w:asciiTheme="minorHAnsi" w:hAnsiTheme="minorHAnsi" w:cstheme="minorHAnsi"/>
          <w:sz w:val="22"/>
          <w:szCs w:val="22"/>
        </w:rPr>
        <w:t>na 10</w:t>
      </w:r>
      <w:r w:rsidRPr="00353D58">
        <w:rPr>
          <w:rFonts w:asciiTheme="minorHAnsi" w:hAnsiTheme="minorHAnsi" w:cstheme="minorHAnsi"/>
          <w:sz w:val="22"/>
          <w:szCs w:val="22"/>
        </w:rPr>
        <w:t xml:space="preserve"> kreditů s váhou 1 %, které jsou v BINC označeny jako Innovation a v BIU </w:t>
      </w:r>
      <w:proofErr w:type="spellStart"/>
      <w:r w:rsidRPr="00353D58">
        <w:rPr>
          <w:rFonts w:asciiTheme="minorHAnsi" w:hAnsiTheme="minorHAnsi" w:cstheme="minorHAnsi"/>
          <w:sz w:val="22"/>
          <w:szCs w:val="22"/>
        </w:rPr>
        <w:t>Exemplary</w:t>
      </w:r>
      <w:proofErr w:type="spellEnd"/>
      <w:r w:rsidRPr="00353D58">
        <w:rPr>
          <w:rFonts w:asciiTheme="minorHAnsi" w:hAnsiTheme="minorHAnsi" w:cstheme="minorHAnsi"/>
          <w:sz w:val="22"/>
          <w:szCs w:val="22"/>
        </w:rPr>
        <w:t>. V obou případech jde o prvky budovy, které jsou považovány za prioritní do budoucna, například velmi pokročilý systém řízení spotřeby energie.</w:t>
      </w:r>
    </w:p>
    <w:p w14:paraId="2816F90B" w14:textId="145CD37F" w:rsidR="004419D1" w:rsidRPr="00353D58" w:rsidRDefault="004419D1" w:rsidP="002972BE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82A60F7" w14:textId="0B70789D" w:rsidR="004419D1" w:rsidRPr="00353D58" w:rsidRDefault="00754832" w:rsidP="002972BE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r w:rsidRPr="00353D58">
        <w:rPr>
          <w:rFonts w:asciiTheme="minorHAnsi" w:hAnsiTheme="minorHAnsi" w:cstheme="minorHAnsi"/>
          <w:b/>
          <w:bCs/>
          <w:sz w:val="22"/>
          <w:szCs w:val="22"/>
        </w:rPr>
        <w:t xml:space="preserve">Americký program </w:t>
      </w:r>
      <w:r w:rsidR="004419D1" w:rsidRPr="00353D58">
        <w:rPr>
          <w:rFonts w:asciiTheme="minorHAnsi" w:hAnsiTheme="minorHAnsi" w:cstheme="minorHAnsi"/>
          <w:b/>
          <w:bCs/>
          <w:sz w:val="22"/>
          <w:szCs w:val="22"/>
        </w:rPr>
        <w:t>LEED</w:t>
      </w:r>
    </w:p>
    <w:p w14:paraId="45A07656" w14:textId="06EC5B0C" w:rsidR="000A1779" w:rsidRPr="00353D58" w:rsidRDefault="000A1779" w:rsidP="00B01362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353D58">
        <w:rPr>
          <w:rFonts w:asciiTheme="minorHAnsi" w:hAnsiTheme="minorHAnsi" w:cstheme="minorHAnsi"/>
          <w:sz w:val="22"/>
          <w:szCs w:val="22"/>
        </w:rPr>
        <w:t xml:space="preserve">Certifikační program LEED (Leadership in </w:t>
      </w:r>
      <w:proofErr w:type="spellStart"/>
      <w:r w:rsidRPr="00353D58">
        <w:rPr>
          <w:rFonts w:asciiTheme="minorHAnsi" w:hAnsiTheme="minorHAnsi" w:cstheme="minorHAnsi"/>
          <w:sz w:val="22"/>
          <w:szCs w:val="22"/>
        </w:rPr>
        <w:t>Energy</w:t>
      </w:r>
      <w:proofErr w:type="spellEnd"/>
      <w:r w:rsidRPr="00353D58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353D58">
        <w:rPr>
          <w:rFonts w:asciiTheme="minorHAnsi" w:hAnsiTheme="minorHAnsi" w:cstheme="minorHAnsi"/>
          <w:sz w:val="22"/>
          <w:szCs w:val="22"/>
        </w:rPr>
        <w:t>Environmental</w:t>
      </w:r>
      <w:proofErr w:type="spellEnd"/>
      <w:r w:rsidRPr="00353D58">
        <w:rPr>
          <w:rFonts w:asciiTheme="minorHAnsi" w:hAnsiTheme="minorHAnsi" w:cstheme="minorHAnsi"/>
          <w:sz w:val="22"/>
          <w:szCs w:val="22"/>
        </w:rPr>
        <w:t xml:space="preserve"> Design) </w:t>
      </w:r>
      <w:r w:rsidR="004419D1" w:rsidRPr="00353D58">
        <w:rPr>
          <w:rFonts w:asciiTheme="minorHAnsi" w:hAnsiTheme="minorHAnsi" w:cstheme="minorHAnsi"/>
          <w:sz w:val="22"/>
          <w:szCs w:val="22"/>
        </w:rPr>
        <w:t>využívá</w:t>
      </w:r>
      <w:r w:rsidRPr="00353D58">
        <w:rPr>
          <w:rFonts w:asciiTheme="minorHAnsi" w:hAnsiTheme="minorHAnsi" w:cstheme="minorHAnsi"/>
          <w:sz w:val="22"/>
          <w:szCs w:val="22"/>
        </w:rPr>
        <w:t xml:space="preserve"> pro hodnocení budov systém povinných a volitelných kredit</w:t>
      </w:r>
      <w:r w:rsidR="008C2DAD">
        <w:rPr>
          <w:rFonts w:asciiTheme="minorHAnsi" w:hAnsiTheme="minorHAnsi" w:cstheme="minorHAnsi"/>
          <w:sz w:val="22"/>
          <w:szCs w:val="22"/>
        </w:rPr>
        <w:t>ů</w:t>
      </w:r>
      <w:r w:rsidRPr="00353D58">
        <w:rPr>
          <w:rFonts w:asciiTheme="minorHAnsi" w:hAnsiTheme="minorHAnsi" w:cstheme="minorHAnsi"/>
          <w:sz w:val="22"/>
          <w:szCs w:val="22"/>
        </w:rPr>
        <w:t>. Splnění volitelných kreditů je ohodnoceno body</w:t>
      </w:r>
      <w:r w:rsidR="003E508D">
        <w:rPr>
          <w:rFonts w:asciiTheme="minorHAnsi" w:hAnsiTheme="minorHAnsi" w:cstheme="minorHAnsi"/>
          <w:sz w:val="22"/>
          <w:szCs w:val="22"/>
        </w:rPr>
        <w:t xml:space="preserve"> a </w:t>
      </w:r>
      <w:r w:rsidR="004419D1" w:rsidRPr="00353D58">
        <w:rPr>
          <w:rFonts w:asciiTheme="minorHAnsi" w:hAnsiTheme="minorHAnsi" w:cstheme="minorHAnsi"/>
          <w:sz w:val="22"/>
          <w:szCs w:val="22"/>
        </w:rPr>
        <w:t>podle</w:t>
      </w:r>
      <w:r w:rsidRPr="00353D58">
        <w:rPr>
          <w:rFonts w:asciiTheme="minorHAnsi" w:hAnsiTheme="minorHAnsi" w:cstheme="minorHAnsi"/>
          <w:sz w:val="22"/>
          <w:szCs w:val="22"/>
        </w:rPr>
        <w:t xml:space="preserve"> jejich výše je stavba zařazena do 4 </w:t>
      </w:r>
      <w:r w:rsidR="004419D1" w:rsidRPr="00353D58">
        <w:rPr>
          <w:rFonts w:asciiTheme="minorHAnsi" w:hAnsiTheme="minorHAnsi" w:cstheme="minorHAnsi"/>
          <w:sz w:val="22"/>
          <w:szCs w:val="22"/>
        </w:rPr>
        <w:t xml:space="preserve">kategorií – </w:t>
      </w:r>
      <w:proofErr w:type="spellStart"/>
      <w:r w:rsidR="004419D1" w:rsidRPr="00353D58">
        <w:rPr>
          <w:rFonts w:asciiTheme="minorHAnsi" w:hAnsiTheme="minorHAnsi" w:cstheme="minorHAnsi"/>
          <w:sz w:val="22"/>
          <w:szCs w:val="22"/>
        </w:rPr>
        <w:t>Certified</w:t>
      </w:r>
      <w:proofErr w:type="spellEnd"/>
      <w:r w:rsidRPr="00353D58">
        <w:rPr>
          <w:rFonts w:asciiTheme="minorHAnsi" w:hAnsiTheme="minorHAnsi" w:cstheme="minorHAnsi"/>
          <w:sz w:val="22"/>
          <w:szCs w:val="22"/>
        </w:rPr>
        <w:t xml:space="preserve"> (všechny povinné kredity a 40-49 bodů), Silver (všechny povinné kredity a 50-59 bodů), Gold (všechny povinné kredity a 60-79 bodů) a </w:t>
      </w:r>
      <w:proofErr w:type="spellStart"/>
      <w:r w:rsidRPr="00353D58">
        <w:rPr>
          <w:rFonts w:asciiTheme="minorHAnsi" w:hAnsiTheme="minorHAnsi" w:cstheme="minorHAnsi"/>
          <w:sz w:val="22"/>
          <w:szCs w:val="22"/>
        </w:rPr>
        <w:t>Platinum</w:t>
      </w:r>
      <w:proofErr w:type="spellEnd"/>
      <w:r w:rsidRPr="00353D58">
        <w:rPr>
          <w:rFonts w:asciiTheme="minorHAnsi" w:hAnsiTheme="minorHAnsi" w:cstheme="minorHAnsi"/>
          <w:sz w:val="22"/>
          <w:szCs w:val="22"/>
        </w:rPr>
        <w:t xml:space="preserve"> (všechny povinné kredity a 80+ bodů).</w:t>
      </w:r>
    </w:p>
    <w:p w14:paraId="301AC53E" w14:textId="0E0DA302" w:rsidR="004419D1" w:rsidRPr="00353D58" w:rsidRDefault="004419D1" w:rsidP="00B01362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C334224" w14:textId="0AD38B6E" w:rsidR="004419D1" w:rsidRPr="00353D58" w:rsidRDefault="004419D1" w:rsidP="00B01362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r w:rsidRPr="00353D58">
        <w:rPr>
          <w:rFonts w:asciiTheme="minorHAnsi" w:hAnsiTheme="minorHAnsi" w:cstheme="minorHAnsi"/>
          <w:b/>
          <w:bCs/>
          <w:sz w:val="22"/>
          <w:szCs w:val="22"/>
        </w:rPr>
        <w:t xml:space="preserve">Národní varianta </w:t>
      </w:r>
      <w:proofErr w:type="spellStart"/>
      <w:r w:rsidRPr="00353D58">
        <w:rPr>
          <w:rFonts w:asciiTheme="minorHAnsi" w:hAnsiTheme="minorHAnsi" w:cstheme="minorHAnsi"/>
          <w:b/>
          <w:bCs/>
          <w:sz w:val="22"/>
          <w:szCs w:val="22"/>
        </w:rPr>
        <w:t>SBToolCZ</w:t>
      </w:r>
      <w:proofErr w:type="spellEnd"/>
    </w:p>
    <w:p w14:paraId="0923314A" w14:textId="125F21A9" w:rsidR="00754832" w:rsidRPr="00353D58" w:rsidRDefault="009C6680" w:rsidP="00754832">
      <w:pPr>
        <w:pStyle w:val="NoSpacing"/>
        <w:rPr>
          <w:rFonts w:asciiTheme="minorHAnsi" w:hAnsiTheme="minorHAnsi" w:cstheme="minorHAnsi"/>
          <w:sz w:val="22"/>
          <w:szCs w:val="22"/>
        </w:rPr>
      </w:pPr>
      <w:proofErr w:type="spellStart"/>
      <w:r w:rsidRPr="00353D58">
        <w:rPr>
          <w:rFonts w:asciiTheme="minorHAnsi" w:hAnsiTheme="minorHAnsi" w:cstheme="minorHAnsi"/>
          <w:sz w:val="22"/>
          <w:szCs w:val="22"/>
        </w:rPr>
        <w:t>SBToolCZ</w:t>
      </w:r>
      <w:proofErr w:type="spellEnd"/>
      <w:r w:rsidRPr="00353D58">
        <w:rPr>
          <w:rFonts w:asciiTheme="minorHAnsi" w:hAnsiTheme="minorHAnsi" w:cstheme="minorHAnsi"/>
          <w:sz w:val="22"/>
          <w:szCs w:val="22"/>
        </w:rPr>
        <w:t xml:space="preserve"> je národní český certifikační nástroj vycházející z mezinárodního certifikačního systému </w:t>
      </w:r>
      <w:proofErr w:type="spellStart"/>
      <w:r w:rsidRPr="00353D58">
        <w:rPr>
          <w:rFonts w:asciiTheme="minorHAnsi" w:hAnsiTheme="minorHAnsi" w:cstheme="minorHAnsi"/>
          <w:sz w:val="22"/>
          <w:szCs w:val="22"/>
        </w:rPr>
        <w:t>SBTool</w:t>
      </w:r>
      <w:proofErr w:type="spellEnd"/>
      <w:r w:rsidRPr="00353D58">
        <w:rPr>
          <w:rFonts w:asciiTheme="minorHAnsi" w:hAnsiTheme="minorHAnsi" w:cstheme="minorHAnsi"/>
          <w:sz w:val="22"/>
          <w:szCs w:val="22"/>
        </w:rPr>
        <w:t xml:space="preserve">, za kterým stojí International </w:t>
      </w:r>
      <w:proofErr w:type="spellStart"/>
      <w:r w:rsidRPr="00353D58">
        <w:rPr>
          <w:rFonts w:asciiTheme="minorHAnsi" w:hAnsiTheme="minorHAnsi" w:cstheme="minorHAnsi"/>
          <w:sz w:val="22"/>
          <w:szCs w:val="22"/>
        </w:rPr>
        <w:t>Initiative</w:t>
      </w:r>
      <w:proofErr w:type="spellEnd"/>
      <w:r w:rsidRPr="00353D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53D58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353D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53D58">
        <w:rPr>
          <w:rFonts w:asciiTheme="minorHAnsi" w:hAnsiTheme="minorHAnsi" w:cstheme="minorHAnsi"/>
          <w:sz w:val="22"/>
          <w:szCs w:val="22"/>
        </w:rPr>
        <w:t>Sustainable</w:t>
      </w:r>
      <w:proofErr w:type="spellEnd"/>
      <w:r w:rsidRPr="00353D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53D58">
        <w:rPr>
          <w:rFonts w:asciiTheme="minorHAnsi" w:hAnsiTheme="minorHAnsi" w:cstheme="minorHAnsi"/>
          <w:sz w:val="22"/>
          <w:szCs w:val="22"/>
        </w:rPr>
        <w:t>Built</w:t>
      </w:r>
      <w:proofErr w:type="spellEnd"/>
      <w:r w:rsidRPr="00353D58">
        <w:rPr>
          <w:rFonts w:asciiTheme="minorHAnsi" w:hAnsiTheme="minorHAnsi" w:cstheme="minorHAnsi"/>
          <w:sz w:val="22"/>
          <w:szCs w:val="22"/>
        </w:rPr>
        <w:t xml:space="preserve"> Environment (</w:t>
      </w:r>
      <w:proofErr w:type="spellStart"/>
      <w:r w:rsidRPr="00353D58">
        <w:rPr>
          <w:rFonts w:asciiTheme="minorHAnsi" w:hAnsiTheme="minorHAnsi" w:cstheme="minorHAnsi"/>
          <w:sz w:val="22"/>
          <w:szCs w:val="22"/>
        </w:rPr>
        <w:t>iiSBE</w:t>
      </w:r>
      <w:proofErr w:type="spellEnd"/>
      <w:r w:rsidRPr="00353D58">
        <w:rPr>
          <w:rFonts w:asciiTheme="minorHAnsi" w:hAnsiTheme="minorHAnsi" w:cstheme="minorHAnsi"/>
          <w:sz w:val="22"/>
          <w:szCs w:val="22"/>
        </w:rPr>
        <w:t xml:space="preserve">). Hlavní předností </w:t>
      </w:r>
      <w:proofErr w:type="spellStart"/>
      <w:r w:rsidRPr="00353D58">
        <w:rPr>
          <w:rFonts w:asciiTheme="minorHAnsi" w:hAnsiTheme="minorHAnsi" w:cstheme="minorHAnsi"/>
          <w:sz w:val="22"/>
          <w:szCs w:val="22"/>
        </w:rPr>
        <w:t>SBToolCZ</w:t>
      </w:r>
      <w:proofErr w:type="spellEnd"/>
      <w:r w:rsidRPr="00353D58">
        <w:rPr>
          <w:rFonts w:asciiTheme="minorHAnsi" w:hAnsiTheme="minorHAnsi" w:cstheme="minorHAnsi"/>
          <w:sz w:val="22"/>
          <w:szCs w:val="22"/>
        </w:rPr>
        <w:t xml:space="preserve"> je specializace na lokální podmínky, včetně aktuální legislativy České republiky.</w:t>
      </w:r>
      <w:r w:rsidR="00B40073" w:rsidRPr="00353D58">
        <w:rPr>
          <w:rFonts w:asciiTheme="minorHAnsi" w:hAnsiTheme="minorHAnsi" w:cstheme="minorHAnsi"/>
          <w:sz w:val="22"/>
          <w:szCs w:val="22"/>
        </w:rPr>
        <w:t xml:space="preserve"> </w:t>
      </w:r>
      <w:r w:rsidR="006F295A" w:rsidRPr="00353D58">
        <w:rPr>
          <w:rFonts w:asciiTheme="minorHAnsi" w:hAnsiTheme="minorHAnsi" w:cstheme="minorHAnsi"/>
          <w:sz w:val="22"/>
          <w:szCs w:val="22"/>
        </w:rPr>
        <w:t xml:space="preserve">Certifikace se provádí ve třech skupinách: environmentálních, sociálních a ekonomických kritériích včetně </w:t>
      </w:r>
      <w:r w:rsidR="003E508D" w:rsidRPr="00353D58">
        <w:rPr>
          <w:rFonts w:asciiTheme="minorHAnsi" w:hAnsiTheme="minorHAnsi" w:cstheme="minorHAnsi"/>
          <w:sz w:val="22"/>
          <w:szCs w:val="22"/>
        </w:rPr>
        <w:t>management</w:t>
      </w:r>
      <w:r w:rsidR="003E508D">
        <w:rPr>
          <w:rFonts w:asciiTheme="minorHAnsi" w:hAnsiTheme="minorHAnsi" w:cstheme="minorHAnsi"/>
          <w:sz w:val="22"/>
          <w:szCs w:val="22"/>
        </w:rPr>
        <w:t xml:space="preserve">u, </w:t>
      </w:r>
      <w:r w:rsidR="008C2DAD">
        <w:rPr>
          <w:rFonts w:asciiTheme="minorHAnsi" w:hAnsiTheme="minorHAnsi" w:cstheme="minorHAnsi"/>
          <w:sz w:val="22"/>
          <w:szCs w:val="22"/>
        </w:rPr>
        <w:t>a navíc</w:t>
      </w:r>
      <w:r w:rsidR="003E508D">
        <w:rPr>
          <w:rFonts w:asciiTheme="minorHAnsi" w:hAnsiTheme="minorHAnsi" w:cstheme="minorHAnsi"/>
          <w:sz w:val="22"/>
          <w:szCs w:val="22"/>
        </w:rPr>
        <w:t xml:space="preserve"> se věnuje i</w:t>
      </w:r>
      <w:r w:rsidR="008C2DAD">
        <w:rPr>
          <w:rFonts w:asciiTheme="minorHAnsi" w:hAnsiTheme="minorHAnsi" w:cstheme="minorHAnsi"/>
          <w:sz w:val="22"/>
          <w:szCs w:val="22"/>
        </w:rPr>
        <w:t xml:space="preserve"> </w:t>
      </w:r>
      <w:r w:rsidR="006F295A" w:rsidRPr="00353D58">
        <w:rPr>
          <w:rFonts w:asciiTheme="minorHAnsi" w:hAnsiTheme="minorHAnsi" w:cstheme="minorHAnsi"/>
          <w:sz w:val="22"/>
          <w:szCs w:val="22"/>
        </w:rPr>
        <w:t>oblast</w:t>
      </w:r>
      <w:r w:rsidR="003E508D">
        <w:rPr>
          <w:rFonts w:asciiTheme="minorHAnsi" w:hAnsiTheme="minorHAnsi" w:cstheme="minorHAnsi"/>
          <w:sz w:val="22"/>
          <w:szCs w:val="22"/>
        </w:rPr>
        <w:t>i</w:t>
      </w:r>
      <w:r w:rsidR="006F295A" w:rsidRPr="00353D58">
        <w:rPr>
          <w:rFonts w:asciiTheme="minorHAnsi" w:hAnsiTheme="minorHAnsi" w:cstheme="minorHAnsi"/>
          <w:sz w:val="22"/>
          <w:szCs w:val="22"/>
        </w:rPr>
        <w:t xml:space="preserve"> lokality, která </w:t>
      </w:r>
      <w:r w:rsidR="003E508D">
        <w:rPr>
          <w:rFonts w:asciiTheme="minorHAnsi" w:hAnsiTheme="minorHAnsi" w:cstheme="minorHAnsi"/>
          <w:sz w:val="22"/>
          <w:szCs w:val="22"/>
        </w:rPr>
        <w:t xml:space="preserve">hodnotí </w:t>
      </w:r>
      <w:r w:rsidR="006F295A" w:rsidRPr="00353D58">
        <w:rPr>
          <w:rFonts w:asciiTheme="minorHAnsi" w:hAnsiTheme="minorHAnsi" w:cstheme="minorHAnsi"/>
          <w:sz w:val="22"/>
          <w:szCs w:val="22"/>
        </w:rPr>
        <w:t xml:space="preserve">nejbližší okolí budovy. </w:t>
      </w:r>
      <w:r w:rsidR="00B40073" w:rsidRPr="00353D58">
        <w:rPr>
          <w:rFonts w:asciiTheme="minorHAnsi" w:hAnsiTheme="minorHAnsi" w:cstheme="minorHAnsi"/>
          <w:sz w:val="22"/>
          <w:szCs w:val="22"/>
        </w:rPr>
        <w:t>Tento c</w:t>
      </w:r>
      <w:r w:rsidRPr="00353D58">
        <w:rPr>
          <w:rFonts w:asciiTheme="minorHAnsi" w:hAnsiTheme="minorHAnsi" w:cstheme="minorHAnsi"/>
          <w:sz w:val="22"/>
          <w:szCs w:val="22"/>
        </w:rPr>
        <w:t xml:space="preserve">ertifikát kvality budovy </w:t>
      </w:r>
      <w:r w:rsidR="00B40073" w:rsidRPr="00353D58">
        <w:rPr>
          <w:rFonts w:asciiTheme="minorHAnsi" w:hAnsiTheme="minorHAnsi" w:cstheme="minorHAnsi"/>
          <w:sz w:val="22"/>
          <w:szCs w:val="22"/>
        </w:rPr>
        <w:t>má 4</w:t>
      </w:r>
      <w:r w:rsidR="008C2DAD">
        <w:rPr>
          <w:rFonts w:asciiTheme="minorHAnsi" w:hAnsiTheme="minorHAnsi" w:cstheme="minorHAnsi"/>
          <w:sz w:val="22"/>
          <w:szCs w:val="22"/>
        </w:rPr>
        <w:t xml:space="preserve"> </w:t>
      </w:r>
      <w:r w:rsidR="00754832" w:rsidRPr="00353D58">
        <w:rPr>
          <w:rFonts w:asciiTheme="minorHAnsi" w:hAnsiTheme="minorHAnsi" w:cstheme="minorHAnsi"/>
          <w:sz w:val="22"/>
          <w:szCs w:val="22"/>
        </w:rPr>
        <w:t>stupně – budova</w:t>
      </w:r>
      <w:r w:rsidRPr="00353D58">
        <w:rPr>
          <w:rFonts w:asciiTheme="minorHAnsi" w:hAnsiTheme="minorHAnsi" w:cstheme="minorHAnsi"/>
          <w:sz w:val="22"/>
          <w:szCs w:val="22"/>
        </w:rPr>
        <w:t xml:space="preserve"> </w:t>
      </w:r>
      <w:r w:rsidR="00B40073" w:rsidRPr="00353D58">
        <w:rPr>
          <w:rFonts w:asciiTheme="minorHAnsi" w:hAnsiTheme="minorHAnsi" w:cstheme="minorHAnsi"/>
          <w:sz w:val="22"/>
          <w:szCs w:val="22"/>
        </w:rPr>
        <w:t>hodnocena (0 – 3,9 bodů</w:t>
      </w:r>
      <w:r w:rsidRPr="00353D58">
        <w:rPr>
          <w:rFonts w:asciiTheme="minorHAnsi" w:hAnsiTheme="minorHAnsi" w:cstheme="minorHAnsi"/>
          <w:sz w:val="22"/>
          <w:szCs w:val="22"/>
        </w:rPr>
        <w:t>)</w:t>
      </w:r>
      <w:r w:rsidR="00B40073" w:rsidRPr="00353D58">
        <w:rPr>
          <w:rFonts w:asciiTheme="minorHAnsi" w:hAnsiTheme="minorHAnsi" w:cstheme="minorHAnsi"/>
          <w:sz w:val="22"/>
          <w:szCs w:val="22"/>
        </w:rPr>
        <w:t xml:space="preserve">, </w:t>
      </w:r>
      <w:r w:rsidRPr="00353D58">
        <w:rPr>
          <w:rFonts w:asciiTheme="minorHAnsi" w:hAnsiTheme="minorHAnsi" w:cstheme="minorHAnsi"/>
          <w:sz w:val="22"/>
          <w:szCs w:val="22"/>
        </w:rPr>
        <w:t>- certifikát kvality budovy bronzový</w:t>
      </w:r>
      <w:r w:rsidR="006F295A" w:rsidRPr="00353D58">
        <w:rPr>
          <w:rFonts w:asciiTheme="minorHAnsi" w:hAnsiTheme="minorHAnsi" w:cstheme="minorHAnsi"/>
          <w:sz w:val="22"/>
          <w:szCs w:val="22"/>
        </w:rPr>
        <w:t xml:space="preserve"> (4 – 5,9 bodů), </w:t>
      </w:r>
      <w:r w:rsidRPr="00353D58">
        <w:rPr>
          <w:rFonts w:asciiTheme="minorHAnsi" w:hAnsiTheme="minorHAnsi" w:cstheme="minorHAnsi"/>
          <w:sz w:val="22"/>
          <w:szCs w:val="22"/>
        </w:rPr>
        <w:t>stříbrný</w:t>
      </w:r>
      <w:r w:rsidR="006F295A" w:rsidRPr="00353D58">
        <w:rPr>
          <w:rFonts w:asciiTheme="minorHAnsi" w:hAnsiTheme="minorHAnsi" w:cstheme="minorHAnsi"/>
          <w:sz w:val="22"/>
          <w:szCs w:val="22"/>
        </w:rPr>
        <w:t xml:space="preserve"> (6 – 7,9 bodů) a zlatý (</w:t>
      </w:r>
      <w:r w:rsidR="008C2DAD" w:rsidRPr="00353D58">
        <w:rPr>
          <w:rFonts w:asciiTheme="minorHAnsi" w:hAnsiTheme="minorHAnsi" w:cstheme="minorHAnsi"/>
          <w:sz w:val="22"/>
          <w:szCs w:val="22"/>
        </w:rPr>
        <w:t>8–10</w:t>
      </w:r>
      <w:r w:rsidR="006F295A" w:rsidRPr="00353D58">
        <w:rPr>
          <w:rFonts w:asciiTheme="minorHAnsi" w:hAnsiTheme="minorHAnsi" w:cstheme="minorHAnsi"/>
          <w:sz w:val="22"/>
          <w:szCs w:val="22"/>
        </w:rPr>
        <w:t xml:space="preserve"> bodů). </w:t>
      </w:r>
      <w:r w:rsidRPr="00353D58">
        <w:rPr>
          <w:rFonts w:asciiTheme="minorHAnsi" w:hAnsiTheme="minorHAnsi" w:cstheme="minorHAnsi"/>
          <w:sz w:val="22"/>
          <w:szCs w:val="22"/>
        </w:rPr>
        <w:t xml:space="preserve">Zástupcem </w:t>
      </w:r>
      <w:proofErr w:type="spellStart"/>
      <w:r w:rsidRPr="00353D58">
        <w:rPr>
          <w:rFonts w:asciiTheme="minorHAnsi" w:hAnsiTheme="minorHAnsi" w:cstheme="minorHAnsi"/>
          <w:sz w:val="22"/>
          <w:szCs w:val="22"/>
        </w:rPr>
        <w:t>iiSBE</w:t>
      </w:r>
      <w:proofErr w:type="spellEnd"/>
      <w:r w:rsidRPr="00353D58">
        <w:rPr>
          <w:rFonts w:asciiTheme="minorHAnsi" w:hAnsiTheme="minorHAnsi" w:cstheme="minorHAnsi"/>
          <w:sz w:val="22"/>
          <w:szCs w:val="22"/>
        </w:rPr>
        <w:t xml:space="preserve"> pro Českou republiku je Česká společnost pro udržitelnou výstavbu budov.</w:t>
      </w:r>
    </w:p>
    <w:p w14:paraId="33C29C7D" w14:textId="77777777" w:rsidR="00754832" w:rsidRPr="00353D58" w:rsidRDefault="00754832" w:rsidP="00754832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5908188B" w14:textId="77777777" w:rsidR="00754832" w:rsidRPr="00353D58" w:rsidRDefault="00754832" w:rsidP="00754832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1DD64A7" w14:textId="77777777" w:rsidR="00754832" w:rsidRPr="00353D58" w:rsidRDefault="00754832" w:rsidP="00754832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5BEFBABA" w14:textId="77777777" w:rsidR="00754832" w:rsidRPr="00353D58" w:rsidRDefault="00754832" w:rsidP="00754832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7A87C92E" w14:textId="03589D14" w:rsidR="00754832" w:rsidRPr="00353D58" w:rsidRDefault="00754832" w:rsidP="00754832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r w:rsidRPr="00353D58">
        <w:rPr>
          <w:rFonts w:asciiTheme="minorHAnsi" w:hAnsiTheme="minorHAnsi" w:cstheme="minorHAnsi"/>
          <w:b/>
          <w:bCs/>
          <w:sz w:val="22"/>
          <w:szCs w:val="22"/>
        </w:rPr>
        <w:t>Certifikační systém WELL</w:t>
      </w:r>
    </w:p>
    <w:p w14:paraId="0B423105" w14:textId="0C25A88A" w:rsidR="00754832" w:rsidRDefault="004419D1" w:rsidP="00791D1C">
      <w:pPr>
        <w:rPr>
          <w:rFonts w:asciiTheme="minorHAnsi" w:eastAsia="Times New Roman" w:hAnsiTheme="minorHAnsi" w:cstheme="minorHAnsi"/>
          <w:lang w:val="cs-CZ" w:eastAsia="cs-CZ"/>
        </w:rPr>
      </w:pPr>
      <w:r w:rsidRPr="00353D58">
        <w:rPr>
          <w:rFonts w:asciiTheme="minorHAnsi" w:eastAsia="Times New Roman" w:hAnsiTheme="minorHAnsi" w:cstheme="minorHAnsi"/>
          <w:lang w:val="cs-CZ" w:eastAsia="cs-CZ"/>
        </w:rPr>
        <w:t>Přímo na zdravé vnitřní prostředí budov cílí mezinárodní certifikační systém WELL, který vznikl na základě faktu, že zdravé vnitřní protřídí snižuje významným způsobem náklady na zaměstnance a zároveň zvyšuje jejich produktivitu. WELL ve sv</w:t>
      </w:r>
      <w:r w:rsidR="00754832" w:rsidRPr="00353D58">
        <w:rPr>
          <w:rFonts w:asciiTheme="minorHAnsi" w:eastAsia="Times New Roman" w:hAnsiTheme="minorHAnsi" w:cstheme="minorHAnsi"/>
          <w:lang w:val="cs-CZ" w:eastAsia="cs-CZ"/>
        </w:rPr>
        <w:t>é</w:t>
      </w:r>
      <w:r w:rsidRPr="00353D58">
        <w:rPr>
          <w:rFonts w:asciiTheme="minorHAnsi" w:eastAsia="Times New Roman" w:hAnsiTheme="minorHAnsi" w:cstheme="minorHAnsi"/>
          <w:lang w:val="cs-CZ" w:eastAsia="cs-CZ"/>
        </w:rPr>
        <w:t xml:space="preserve"> podstatě doplňuje certifikační systémy LEED a BREEAM zaměřené na trvalou udržitelnost budov o detailnější hodnocení vlivu budov a prostředí na lidské zdraví a komfort, které klade na první místo.</w:t>
      </w:r>
    </w:p>
    <w:p w14:paraId="34B23F72" w14:textId="5E77C217" w:rsidR="00574B1B" w:rsidRDefault="009C6680" w:rsidP="00791D1C">
      <w:pPr>
        <w:rPr>
          <w:rFonts w:asciiTheme="minorHAnsi" w:eastAsia="Times New Roman" w:hAnsiTheme="minorHAnsi" w:cstheme="minorHAnsi"/>
          <w:b/>
          <w:bCs/>
          <w:lang w:val="cs-CZ" w:eastAsia="cs-CZ"/>
        </w:rPr>
      </w:pPr>
      <w:r w:rsidRPr="00353D58">
        <w:rPr>
          <w:rFonts w:asciiTheme="minorHAnsi" w:hAnsiTheme="minorHAnsi" w:cstheme="minorHAnsi"/>
          <w:lang w:val="cs-CZ"/>
        </w:rPr>
        <w:t>„</w:t>
      </w:r>
      <w:r w:rsidR="004450C6">
        <w:rPr>
          <w:rFonts w:asciiTheme="minorHAnsi" w:hAnsiTheme="minorHAnsi" w:cstheme="minorHAnsi"/>
          <w:i/>
          <w:iCs/>
          <w:lang w:val="cs-CZ"/>
        </w:rPr>
        <w:t>C</w:t>
      </w:r>
      <w:r w:rsidR="00791D1C" w:rsidRPr="00353D58">
        <w:rPr>
          <w:rFonts w:asciiTheme="minorHAnsi" w:hAnsiTheme="minorHAnsi" w:cstheme="minorHAnsi"/>
          <w:i/>
          <w:iCs/>
          <w:lang w:val="cs-CZ"/>
        </w:rPr>
        <w:t>ertifikační systémy posuzují nejen prostředí stavby, ale i použité materiály</w:t>
      </w:r>
      <w:r w:rsidR="004450C6">
        <w:rPr>
          <w:rFonts w:asciiTheme="minorHAnsi" w:hAnsiTheme="minorHAnsi" w:cstheme="minorHAnsi"/>
          <w:i/>
          <w:iCs/>
          <w:lang w:val="cs-CZ"/>
        </w:rPr>
        <w:t xml:space="preserve"> a jejich dopad na</w:t>
      </w:r>
      <w:r w:rsidR="000B2222">
        <w:rPr>
          <w:rFonts w:asciiTheme="minorHAnsi" w:hAnsiTheme="minorHAnsi" w:cstheme="minorHAnsi"/>
          <w:i/>
          <w:iCs/>
          <w:lang w:val="cs-CZ"/>
        </w:rPr>
        <w:t>příklad na</w:t>
      </w:r>
      <w:r w:rsidR="004450C6">
        <w:rPr>
          <w:rFonts w:asciiTheme="minorHAnsi" w:hAnsiTheme="minorHAnsi" w:cstheme="minorHAnsi"/>
          <w:i/>
          <w:iCs/>
          <w:lang w:val="cs-CZ"/>
        </w:rPr>
        <w:t xml:space="preserve"> prosvětlenost, kvalitu vzduchu nebo tepelný komfort</w:t>
      </w:r>
      <w:r w:rsidR="00754832" w:rsidRPr="00353D58">
        <w:rPr>
          <w:rFonts w:asciiTheme="minorHAnsi" w:hAnsiTheme="minorHAnsi" w:cstheme="minorHAnsi"/>
          <w:i/>
          <w:iCs/>
          <w:lang w:val="cs-CZ"/>
        </w:rPr>
        <w:t xml:space="preserve">. </w:t>
      </w:r>
      <w:r w:rsidR="004450C6">
        <w:rPr>
          <w:rFonts w:asciiTheme="minorHAnsi" w:hAnsiTheme="minorHAnsi" w:cstheme="minorHAnsi"/>
          <w:i/>
          <w:iCs/>
          <w:lang w:val="cs-CZ"/>
        </w:rPr>
        <w:t>N</w:t>
      </w:r>
      <w:r w:rsidR="00791D1C" w:rsidRPr="00353D58">
        <w:rPr>
          <w:rFonts w:asciiTheme="minorHAnsi" w:hAnsiTheme="minorHAnsi" w:cstheme="minorHAnsi"/>
          <w:i/>
          <w:iCs/>
          <w:lang w:val="cs-CZ"/>
        </w:rPr>
        <w:t xml:space="preserve">aše </w:t>
      </w:r>
      <w:r w:rsidR="00754832" w:rsidRPr="00353D58">
        <w:rPr>
          <w:rFonts w:asciiTheme="minorHAnsi" w:hAnsiTheme="minorHAnsi" w:cstheme="minorHAnsi"/>
          <w:i/>
          <w:iCs/>
          <w:lang w:val="cs-CZ"/>
        </w:rPr>
        <w:t xml:space="preserve">akustické panely </w:t>
      </w:r>
      <w:r w:rsidR="00791D1C" w:rsidRPr="00353D58">
        <w:rPr>
          <w:rFonts w:asciiTheme="minorHAnsi" w:hAnsiTheme="minorHAnsi" w:cstheme="minorHAnsi"/>
          <w:i/>
          <w:iCs/>
          <w:lang w:val="cs-CZ"/>
        </w:rPr>
        <w:t xml:space="preserve">díky svým parametrům </w:t>
      </w:r>
      <w:r w:rsidR="004450C6">
        <w:rPr>
          <w:rFonts w:asciiTheme="minorHAnsi" w:hAnsiTheme="minorHAnsi" w:cstheme="minorHAnsi"/>
          <w:i/>
          <w:iCs/>
          <w:lang w:val="cs-CZ"/>
        </w:rPr>
        <w:t xml:space="preserve">představují </w:t>
      </w:r>
      <w:r w:rsidR="00791D1C" w:rsidRPr="00353D58">
        <w:rPr>
          <w:rFonts w:asciiTheme="minorHAnsi" w:hAnsiTheme="minorHAnsi" w:cstheme="minorHAnsi"/>
          <w:i/>
          <w:iCs/>
          <w:lang w:val="cs-CZ"/>
        </w:rPr>
        <w:t>pro investora výhodu</w:t>
      </w:r>
      <w:r w:rsidR="004450C6">
        <w:rPr>
          <w:rFonts w:asciiTheme="minorHAnsi" w:hAnsiTheme="minorHAnsi" w:cstheme="minorHAnsi"/>
          <w:i/>
          <w:iCs/>
          <w:lang w:val="cs-CZ"/>
        </w:rPr>
        <w:t xml:space="preserve">, protože přinášejí důležité kredity </w:t>
      </w:r>
      <w:r w:rsidR="00791D1C" w:rsidRPr="00353D58">
        <w:rPr>
          <w:rFonts w:asciiTheme="minorHAnsi" w:hAnsiTheme="minorHAnsi" w:cstheme="minorHAnsi"/>
          <w:i/>
          <w:iCs/>
          <w:lang w:val="cs-CZ"/>
        </w:rPr>
        <w:t>při plnění certifikační</w:t>
      </w:r>
      <w:r w:rsidR="00711FFB">
        <w:rPr>
          <w:rFonts w:asciiTheme="minorHAnsi" w:hAnsiTheme="minorHAnsi" w:cstheme="minorHAnsi"/>
          <w:i/>
          <w:iCs/>
          <w:lang w:val="cs-CZ"/>
        </w:rPr>
        <w:t>ch</w:t>
      </w:r>
      <w:r w:rsidR="00791D1C" w:rsidRPr="00353D58">
        <w:rPr>
          <w:rFonts w:asciiTheme="minorHAnsi" w:hAnsiTheme="minorHAnsi" w:cstheme="minorHAnsi"/>
          <w:i/>
          <w:iCs/>
          <w:lang w:val="cs-CZ"/>
        </w:rPr>
        <w:t xml:space="preserve"> </w:t>
      </w:r>
      <w:r w:rsidR="00574B1B">
        <w:rPr>
          <w:rFonts w:asciiTheme="minorHAnsi" w:hAnsiTheme="minorHAnsi" w:cstheme="minorHAnsi"/>
          <w:i/>
          <w:iCs/>
          <w:lang w:val="cs-CZ"/>
        </w:rPr>
        <w:t>kritérií</w:t>
      </w:r>
      <w:r w:rsidR="004450C6">
        <w:rPr>
          <w:rFonts w:asciiTheme="minorHAnsi" w:hAnsiTheme="minorHAnsi" w:cstheme="minorHAnsi"/>
          <w:i/>
          <w:iCs/>
          <w:lang w:val="cs-CZ"/>
        </w:rPr>
        <w:t xml:space="preserve">. </w:t>
      </w:r>
      <w:r w:rsidR="00370791">
        <w:rPr>
          <w:rFonts w:asciiTheme="minorHAnsi" w:hAnsiTheme="minorHAnsi" w:cstheme="minorHAnsi"/>
          <w:i/>
          <w:iCs/>
          <w:lang w:val="cs-CZ"/>
        </w:rPr>
        <w:t xml:space="preserve">V případě </w:t>
      </w:r>
      <w:r w:rsidR="00574B1B">
        <w:rPr>
          <w:rFonts w:asciiTheme="minorHAnsi" w:hAnsiTheme="minorHAnsi" w:cstheme="minorHAnsi"/>
          <w:i/>
          <w:iCs/>
          <w:lang w:val="cs-CZ"/>
        </w:rPr>
        <w:t xml:space="preserve">certifikace BREEAM </w:t>
      </w:r>
      <w:hyperlink r:id="rId11" w:history="1">
        <w:r w:rsidR="00574B1B" w:rsidRPr="00574B1B">
          <w:rPr>
            <w:rStyle w:val="Hyperlink"/>
            <w:rFonts w:asciiTheme="minorHAnsi" w:hAnsiTheme="minorHAnsi" w:cstheme="minorHAnsi"/>
            <w:i/>
            <w:iCs/>
            <w:lang w:val="cs-CZ"/>
          </w:rPr>
          <w:t>až 23 kreditů napříč 4 sledovanými kategoriem</w:t>
        </w:r>
        <w:r w:rsidR="00574B1B">
          <w:rPr>
            <w:rStyle w:val="Hyperlink"/>
            <w:rFonts w:asciiTheme="minorHAnsi" w:hAnsiTheme="minorHAnsi" w:cstheme="minorHAnsi"/>
            <w:i/>
            <w:iCs/>
            <w:lang w:val="cs-CZ"/>
          </w:rPr>
          <w:t>i</w:t>
        </w:r>
      </w:hyperlink>
      <w:r w:rsidR="00370791">
        <w:rPr>
          <w:rFonts w:asciiTheme="minorHAnsi" w:hAnsiTheme="minorHAnsi" w:cstheme="minorHAnsi"/>
          <w:i/>
          <w:iCs/>
          <w:lang w:val="cs-CZ"/>
        </w:rPr>
        <w:t>. To představuje více než 20 % z celkového počtu 110 dosažitelných kreditů,</w:t>
      </w:r>
      <w:r w:rsidR="00791D1C" w:rsidRPr="00353D58">
        <w:rPr>
          <w:rFonts w:asciiTheme="minorHAnsi" w:hAnsiTheme="minorHAnsi" w:cstheme="minorHAnsi"/>
          <w:i/>
          <w:iCs/>
          <w:lang w:val="cs-CZ"/>
        </w:rPr>
        <w:t>“</w:t>
      </w:r>
      <w:r w:rsidR="00791D1C" w:rsidRPr="00353D58">
        <w:rPr>
          <w:rFonts w:asciiTheme="minorHAnsi" w:hAnsiTheme="minorHAnsi" w:cstheme="minorHAnsi"/>
          <w:lang w:val="cs-CZ"/>
        </w:rPr>
        <w:t xml:space="preserve"> </w:t>
      </w:r>
      <w:r w:rsidR="001F31AD" w:rsidRPr="00353D58">
        <w:rPr>
          <w:rFonts w:asciiTheme="minorHAnsi" w:hAnsiTheme="minorHAnsi" w:cstheme="minorHAnsi"/>
          <w:lang w:val="cs-CZ"/>
        </w:rPr>
        <w:t>p</w:t>
      </w:r>
      <w:r w:rsidR="00791D1C" w:rsidRPr="00353D58">
        <w:rPr>
          <w:rFonts w:asciiTheme="minorHAnsi" w:hAnsiTheme="minorHAnsi" w:cstheme="minorHAnsi"/>
          <w:lang w:val="cs-CZ"/>
        </w:rPr>
        <w:t>řibli</w:t>
      </w:r>
      <w:r w:rsidR="001F31AD" w:rsidRPr="00353D58">
        <w:rPr>
          <w:rFonts w:asciiTheme="minorHAnsi" w:hAnsiTheme="minorHAnsi" w:cstheme="minorHAnsi"/>
          <w:lang w:val="cs-CZ"/>
        </w:rPr>
        <w:t>ž</w:t>
      </w:r>
      <w:r w:rsidR="00791D1C" w:rsidRPr="00353D58">
        <w:rPr>
          <w:rFonts w:asciiTheme="minorHAnsi" w:hAnsiTheme="minorHAnsi" w:cstheme="minorHAnsi"/>
          <w:lang w:val="cs-CZ"/>
        </w:rPr>
        <w:t xml:space="preserve">uje </w:t>
      </w:r>
      <w:r w:rsidR="00791D1C" w:rsidRPr="00353D58">
        <w:rPr>
          <w:rFonts w:asciiTheme="minorHAnsi" w:eastAsia="Times New Roman" w:hAnsiTheme="minorHAnsi" w:cstheme="minorHAnsi"/>
          <w:b/>
          <w:bCs/>
          <w:lang w:val="cs-CZ" w:eastAsia="cs-CZ"/>
        </w:rPr>
        <w:t xml:space="preserve">Iveta Králová, </w:t>
      </w:r>
      <w:proofErr w:type="spellStart"/>
      <w:r w:rsidR="00791D1C" w:rsidRPr="00353D58">
        <w:rPr>
          <w:rFonts w:asciiTheme="minorHAnsi" w:eastAsia="Times New Roman" w:hAnsiTheme="minorHAnsi" w:cstheme="minorHAnsi"/>
          <w:b/>
          <w:bCs/>
          <w:lang w:val="cs-CZ" w:eastAsia="cs-CZ"/>
        </w:rPr>
        <w:t>Key</w:t>
      </w:r>
      <w:proofErr w:type="spellEnd"/>
      <w:r w:rsidR="00791D1C" w:rsidRPr="00353D58">
        <w:rPr>
          <w:rFonts w:asciiTheme="minorHAnsi" w:eastAsia="Times New Roman" w:hAnsiTheme="minorHAnsi" w:cstheme="minorHAnsi"/>
          <w:b/>
          <w:bCs/>
          <w:lang w:val="cs-CZ" w:eastAsia="cs-CZ"/>
        </w:rPr>
        <w:t xml:space="preserve"> </w:t>
      </w:r>
      <w:proofErr w:type="spellStart"/>
      <w:r w:rsidR="00791D1C" w:rsidRPr="00353D58">
        <w:rPr>
          <w:rFonts w:asciiTheme="minorHAnsi" w:eastAsia="Times New Roman" w:hAnsiTheme="minorHAnsi" w:cstheme="minorHAnsi"/>
          <w:b/>
          <w:bCs/>
          <w:lang w:val="cs-CZ" w:eastAsia="cs-CZ"/>
        </w:rPr>
        <w:t>Segments</w:t>
      </w:r>
      <w:proofErr w:type="spellEnd"/>
      <w:r w:rsidR="00791D1C" w:rsidRPr="00353D58">
        <w:rPr>
          <w:rFonts w:asciiTheme="minorHAnsi" w:eastAsia="Times New Roman" w:hAnsiTheme="minorHAnsi" w:cstheme="minorHAnsi"/>
          <w:b/>
          <w:bCs/>
          <w:lang w:val="cs-CZ" w:eastAsia="cs-CZ"/>
        </w:rPr>
        <w:t xml:space="preserve"> Manager společnosti Ecophon</w:t>
      </w:r>
      <w:r w:rsidR="00005CF7">
        <w:rPr>
          <w:rFonts w:asciiTheme="minorHAnsi" w:eastAsia="Times New Roman" w:hAnsiTheme="minorHAnsi" w:cstheme="minorHAnsi"/>
          <w:b/>
          <w:bCs/>
          <w:lang w:val="cs-CZ" w:eastAsia="cs-CZ"/>
        </w:rPr>
        <w:t xml:space="preserve">. </w:t>
      </w:r>
      <w:r w:rsidR="00005CF7" w:rsidRPr="00005CF7">
        <w:rPr>
          <w:rFonts w:asciiTheme="minorHAnsi" w:eastAsia="Times New Roman" w:hAnsiTheme="minorHAnsi" w:cstheme="minorHAnsi"/>
          <w:lang w:val="cs-CZ" w:eastAsia="cs-CZ"/>
        </w:rPr>
        <w:t>Ta</w:t>
      </w:r>
      <w:r w:rsidR="004419D1" w:rsidRPr="00353D58">
        <w:rPr>
          <w:rStyle w:val="Strong"/>
          <w:rFonts w:asciiTheme="minorHAnsi" w:hAnsiTheme="minorHAnsi" w:cstheme="minorHAnsi"/>
          <w:b w:val="0"/>
          <w:bCs w:val="0"/>
          <w:shd w:val="clear" w:color="auto" w:fill="FFFFFF"/>
          <w:lang w:val="cs-CZ"/>
        </w:rPr>
        <w:t xml:space="preserve"> bezmála čtyřicet let vyvíjí a prodává akustické systémy na absorpci hluku</w:t>
      </w:r>
      <w:r w:rsidR="00791D1C" w:rsidRPr="00353D58">
        <w:rPr>
          <w:rFonts w:asciiTheme="minorHAnsi" w:eastAsia="Times New Roman" w:hAnsiTheme="minorHAnsi" w:cstheme="minorHAnsi"/>
          <w:b/>
          <w:bCs/>
          <w:lang w:val="cs-CZ" w:eastAsia="cs-CZ"/>
        </w:rPr>
        <w:t>.</w:t>
      </w:r>
    </w:p>
    <w:p w14:paraId="123DC0D8" w14:textId="77777777" w:rsidR="00574B1B" w:rsidRPr="00574B1B" w:rsidRDefault="00E66215" w:rsidP="00574B1B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r w:rsidRPr="00574B1B">
        <w:rPr>
          <w:rFonts w:asciiTheme="minorHAnsi" w:hAnsiTheme="minorHAnsi" w:cstheme="minorHAnsi"/>
          <w:b/>
          <w:bCs/>
          <w:sz w:val="22"/>
          <w:szCs w:val="22"/>
        </w:rPr>
        <w:t>LEED</w:t>
      </w:r>
      <w:r w:rsidR="005617B8" w:rsidRPr="00574B1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74B1B">
        <w:rPr>
          <w:rFonts w:asciiTheme="minorHAnsi" w:hAnsiTheme="minorHAnsi" w:cstheme="minorHAnsi"/>
          <w:b/>
          <w:bCs/>
          <w:sz w:val="22"/>
          <w:szCs w:val="22"/>
        </w:rPr>
        <w:t>umí uspořit víc</w:t>
      </w:r>
      <w:r w:rsidR="005617B8" w:rsidRPr="00574B1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74B1B">
        <w:rPr>
          <w:rFonts w:asciiTheme="minorHAnsi" w:hAnsiTheme="minorHAnsi" w:cstheme="minorHAnsi"/>
          <w:b/>
          <w:bCs/>
          <w:sz w:val="22"/>
          <w:szCs w:val="22"/>
        </w:rPr>
        <w:t xml:space="preserve">než </w:t>
      </w:r>
      <w:r w:rsidR="005617B8" w:rsidRPr="00574B1B">
        <w:rPr>
          <w:rFonts w:asciiTheme="minorHAnsi" w:hAnsiTheme="minorHAnsi" w:cstheme="minorHAnsi"/>
          <w:b/>
          <w:bCs/>
          <w:sz w:val="22"/>
          <w:szCs w:val="22"/>
        </w:rPr>
        <w:t>40 % energi</w:t>
      </w:r>
      <w:r w:rsidR="00853D28" w:rsidRPr="00574B1B">
        <w:rPr>
          <w:rFonts w:asciiTheme="minorHAnsi" w:hAnsiTheme="minorHAnsi" w:cstheme="minorHAnsi"/>
          <w:b/>
          <w:bCs/>
          <w:sz w:val="22"/>
          <w:szCs w:val="22"/>
        </w:rPr>
        <w:t xml:space="preserve">í i vody </w:t>
      </w:r>
    </w:p>
    <w:p w14:paraId="1F670B3C" w14:textId="6FBE3195" w:rsidR="00574B1B" w:rsidRPr="00574B1B" w:rsidRDefault="005617B8" w:rsidP="00574B1B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574B1B">
        <w:rPr>
          <w:rFonts w:asciiTheme="minorHAnsi" w:hAnsiTheme="minorHAnsi" w:cstheme="minorHAnsi"/>
          <w:sz w:val="22"/>
          <w:szCs w:val="22"/>
        </w:rPr>
        <w:t>S certifikacemi udržitelnosti mají logicky bohaté zkušenosti stavební a </w:t>
      </w:r>
      <w:r w:rsidR="00FD7AFF" w:rsidRPr="00574B1B">
        <w:rPr>
          <w:rFonts w:asciiTheme="minorHAnsi" w:hAnsiTheme="minorHAnsi" w:cstheme="minorHAnsi"/>
          <w:sz w:val="22"/>
          <w:szCs w:val="22"/>
        </w:rPr>
        <w:t>developerské</w:t>
      </w:r>
      <w:r w:rsidRPr="00574B1B">
        <w:rPr>
          <w:rFonts w:asciiTheme="minorHAnsi" w:hAnsiTheme="minorHAnsi" w:cstheme="minorHAnsi"/>
          <w:sz w:val="22"/>
          <w:szCs w:val="22"/>
        </w:rPr>
        <w:t xml:space="preserve"> firmy. Jednou z nich je i společnost S</w:t>
      </w:r>
      <w:r w:rsidR="00A16A0E" w:rsidRPr="00574B1B">
        <w:rPr>
          <w:rFonts w:asciiTheme="minorHAnsi" w:hAnsiTheme="minorHAnsi" w:cstheme="minorHAnsi"/>
          <w:sz w:val="22"/>
          <w:szCs w:val="22"/>
        </w:rPr>
        <w:t>kanska</w:t>
      </w:r>
      <w:r w:rsidRPr="00574B1B">
        <w:rPr>
          <w:rFonts w:asciiTheme="minorHAnsi" w:hAnsiTheme="minorHAnsi" w:cstheme="minorHAnsi"/>
          <w:sz w:val="22"/>
          <w:szCs w:val="22"/>
        </w:rPr>
        <w:t>, která certifikační systém</w:t>
      </w:r>
      <w:r w:rsidR="00E25CC9" w:rsidRPr="00574B1B">
        <w:rPr>
          <w:rFonts w:asciiTheme="minorHAnsi" w:hAnsiTheme="minorHAnsi" w:cstheme="minorHAnsi"/>
          <w:sz w:val="22"/>
          <w:szCs w:val="22"/>
        </w:rPr>
        <w:t>y LEED a </w:t>
      </w:r>
      <w:r w:rsidRPr="00574B1B">
        <w:rPr>
          <w:rFonts w:asciiTheme="minorHAnsi" w:hAnsiTheme="minorHAnsi" w:cstheme="minorHAnsi"/>
          <w:sz w:val="22"/>
          <w:szCs w:val="22"/>
        </w:rPr>
        <w:t>WELL</w:t>
      </w:r>
      <w:r w:rsidR="00E25CC9" w:rsidRPr="00574B1B">
        <w:rPr>
          <w:rFonts w:asciiTheme="minorHAnsi" w:hAnsiTheme="minorHAnsi" w:cstheme="minorHAnsi"/>
          <w:sz w:val="22"/>
          <w:szCs w:val="22"/>
        </w:rPr>
        <w:t xml:space="preserve"> implementuje do svých </w:t>
      </w:r>
      <w:r w:rsidR="001025F1" w:rsidRPr="00574B1B">
        <w:rPr>
          <w:rFonts w:asciiTheme="minorHAnsi" w:hAnsiTheme="minorHAnsi" w:cstheme="minorHAnsi"/>
          <w:sz w:val="22"/>
          <w:szCs w:val="22"/>
        </w:rPr>
        <w:t xml:space="preserve">kancelářských </w:t>
      </w:r>
      <w:r w:rsidR="00E25CC9" w:rsidRPr="00574B1B">
        <w:rPr>
          <w:rFonts w:asciiTheme="minorHAnsi" w:hAnsiTheme="minorHAnsi" w:cstheme="minorHAnsi"/>
          <w:sz w:val="22"/>
          <w:szCs w:val="22"/>
        </w:rPr>
        <w:t xml:space="preserve">projektů </w:t>
      </w:r>
      <w:r w:rsidR="00E66215" w:rsidRPr="00574B1B">
        <w:rPr>
          <w:rFonts w:asciiTheme="minorHAnsi" w:hAnsiTheme="minorHAnsi" w:cstheme="minorHAnsi"/>
          <w:sz w:val="22"/>
          <w:szCs w:val="22"/>
        </w:rPr>
        <w:t>již</w:t>
      </w:r>
      <w:r w:rsidR="00E25CC9" w:rsidRPr="00574B1B">
        <w:rPr>
          <w:rFonts w:asciiTheme="minorHAnsi" w:hAnsiTheme="minorHAnsi" w:cstheme="minorHAnsi"/>
          <w:sz w:val="22"/>
          <w:szCs w:val="22"/>
        </w:rPr>
        <w:t xml:space="preserve"> řadu let. </w:t>
      </w:r>
      <w:r w:rsidR="00E25CC9" w:rsidRPr="00574B1B">
        <w:rPr>
          <w:rFonts w:asciiTheme="minorHAnsi" w:hAnsiTheme="minorHAnsi" w:cstheme="minorHAnsi"/>
          <w:i/>
          <w:iCs/>
          <w:sz w:val="22"/>
          <w:szCs w:val="22"/>
        </w:rPr>
        <w:t>„Certifikac</w:t>
      </w:r>
      <w:r w:rsidR="00CB230A" w:rsidRPr="00574B1B">
        <w:rPr>
          <w:rFonts w:asciiTheme="minorHAnsi" w:hAnsiTheme="minorHAnsi" w:cstheme="minorHAnsi"/>
          <w:i/>
          <w:iCs/>
          <w:sz w:val="22"/>
          <w:szCs w:val="22"/>
        </w:rPr>
        <w:t>i</w:t>
      </w:r>
      <w:r w:rsidR="00E25CC9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B230A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udržitelnosti </w:t>
      </w:r>
      <w:r w:rsidR="00FD7AFF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bych </w:t>
      </w:r>
      <w:r w:rsidR="005447C0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s nadsázkou </w:t>
      </w:r>
      <w:r w:rsidR="00FD7AFF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přirovnala ke </w:t>
      </w:r>
      <w:r w:rsidR="00E25CC9" w:rsidRPr="00574B1B">
        <w:rPr>
          <w:rFonts w:asciiTheme="minorHAnsi" w:hAnsiTheme="minorHAnsi" w:cstheme="minorHAnsi"/>
          <w:i/>
          <w:iCs/>
          <w:sz w:val="22"/>
          <w:szCs w:val="22"/>
        </w:rPr>
        <w:t>kuchař</w:t>
      </w:r>
      <w:r w:rsidR="00FD7AFF" w:rsidRPr="00574B1B">
        <w:rPr>
          <w:rFonts w:asciiTheme="minorHAnsi" w:hAnsiTheme="minorHAnsi" w:cstheme="minorHAnsi"/>
          <w:i/>
          <w:iCs/>
          <w:sz w:val="22"/>
          <w:szCs w:val="22"/>
        </w:rPr>
        <w:t>ce</w:t>
      </w:r>
      <w:r w:rsidR="00E25CC9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 – provádí </w:t>
      </w:r>
      <w:r w:rsidR="00FD7AFF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stavební </w:t>
      </w:r>
      <w:r w:rsidR="00E25CC9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firmu </w:t>
      </w:r>
      <w:r w:rsidR="00FD7AFF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procesem, na jehož konci je šetrný a úsporný </w:t>
      </w:r>
      <w:r w:rsidR="00E25CC9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dům. Naše výchozí </w:t>
      </w:r>
      <w:r w:rsidR="00FD7AFF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stavební </w:t>
      </w:r>
      <w:r w:rsidR="00E25CC9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standardy jsou už tak hodně </w:t>
      </w:r>
      <w:r w:rsidR="005447C0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striktní, co se týče úspornosti </w:t>
      </w:r>
      <w:r w:rsidR="004B19B4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nebo </w:t>
      </w:r>
      <w:r w:rsidR="005447C0" w:rsidRPr="00574B1B">
        <w:rPr>
          <w:rFonts w:asciiTheme="minorHAnsi" w:hAnsiTheme="minorHAnsi" w:cstheme="minorHAnsi"/>
          <w:i/>
          <w:iCs/>
          <w:sz w:val="22"/>
          <w:szCs w:val="22"/>
        </w:rPr>
        <w:t>komfortu pro uživatele</w:t>
      </w:r>
      <w:r w:rsidR="00E25CC9" w:rsidRPr="00574B1B">
        <w:rPr>
          <w:rFonts w:asciiTheme="minorHAnsi" w:hAnsiTheme="minorHAnsi" w:cstheme="minorHAnsi"/>
          <w:i/>
          <w:iCs/>
          <w:sz w:val="22"/>
          <w:szCs w:val="22"/>
        </w:rPr>
        <w:t>, a</w:t>
      </w:r>
      <w:r w:rsidR="001025F1" w:rsidRPr="00574B1B">
        <w:rPr>
          <w:rFonts w:asciiTheme="minorHAnsi" w:hAnsiTheme="minorHAnsi" w:cstheme="minorHAnsi"/>
          <w:i/>
          <w:iCs/>
          <w:sz w:val="22"/>
          <w:szCs w:val="22"/>
        </w:rPr>
        <w:t>le</w:t>
      </w:r>
      <w:r w:rsidR="00E25CC9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 LEED a WELL </w:t>
      </w:r>
      <w:r w:rsidR="00B35542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nás </w:t>
      </w:r>
      <w:r w:rsidR="001331F8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v těchto aspektech </w:t>
      </w:r>
      <w:r w:rsidR="00FD7AFF" w:rsidRPr="00574B1B">
        <w:rPr>
          <w:rFonts w:asciiTheme="minorHAnsi" w:hAnsiTheme="minorHAnsi" w:cstheme="minorHAnsi"/>
          <w:i/>
          <w:iCs/>
          <w:sz w:val="22"/>
          <w:szCs w:val="22"/>
        </w:rPr>
        <w:t>posouvají ještě dál</w:t>
      </w:r>
      <w:r w:rsidR="00E25CC9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,“ </w:t>
      </w:r>
      <w:r w:rsidR="00E25CC9" w:rsidRPr="00574B1B">
        <w:rPr>
          <w:rFonts w:asciiTheme="minorHAnsi" w:hAnsiTheme="minorHAnsi" w:cstheme="minorHAnsi"/>
          <w:sz w:val="22"/>
          <w:szCs w:val="22"/>
        </w:rPr>
        <w:t xml:space="preserve">prozrazuje </w:t>
      </w:r>
      <w:r w:rsidR="00E25CC9" w:rsidRPr="000E03C1">
        <w:rPr>
          <w:rFonts w:asciiTheme="minorHAnsi" w:hAnsiTheme="minorHAnsi" w:cstheme="minorHAnsi"/>
          <w:b/>
          <w:bCs/>
          <w:sz w:val="22"/>
          <w:szCs w:val="22"/>
        </w:rPr>
        <w:t>Ev</w:t>
      </w:r>
      <w:r w:rsidR="00FD7AFF" w:rsidRPr="000E03C1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E25CC9" w:rsidRPr="000E03C1">
        <w:rPr>
          <w:rFonts w:asciiTheme="minorHAnsi" w:hAnsiTheme="minorHAnsi" w:cstheme="minorHAnsi"/>
          <w:b/>
          <w:bCs/>
          <w:sz w:val="22"/>
          <w:szCs w:val="22"/>
        </w:rPr>
        <w:t xml:space="preserve"> Nykodymová, </w:t>
      </w:r>
      <w:proofErr w:type="spellStart"/>
      <w:r w:rsidR="00E25CC9" w:rsidRPr="000E03C1">
        <w:rPr>
          <w:rFonts w:asciiTheme="minorHAnsi" w:hAnsiTheme="minorHAnsi" w:cstheme="minorHAnsi"/>
          <w:b/>
          <w:bCs/>
          <w:sz w:val="22"/>
          <w:szCs w:val="22"/>
        </w:rPr>
        <w:t>Environmental</w:t>
      </w:r>
      <w:proofErr w:type="spellEnd"/>
      <w:r w:rsidR="00E25CC9" w:rsidRPr="000E03C1">
        <w:rPr>
          <w:rFonts w:asciiTheme="minorHAnsi" w:hAnsiTheme="minorHAnsi" w:cstheme="minorHAnsi"/>
          <w:b/>
          <w:bCs/>
          <w:sz w:val="22"/>
          <w:szCs w:val="22"/>
        </w:rPr>
        <w:t xml:space="preserve"> Manager </w:t>
      </w:r>
      <w:r w:rsidR="4B0F85A2" w:rsidRPr="000E03C1">
        <w:rPr>
          <w:rFonts w:asciiTheme="minorHAnsi" w:hAnsiTheme="minorHAnsi" w:cstheme="minorHAnsi"/>
          <w:b/>
          <w:bCs/>
          <w:sz w:val="22"/>
          <w:szCs w:val="22"/>
        </w:rPr>
        <w:t xml:space="preserve">jednotky </w:t>
      </w:r>
      <w:r w:rsidR="00B754C4" w:rsidRPr="000E03C1">
        <w:rPr>
          <w:rFonts w:asciiTheme="minorHAnsi" w:hAnsiTheme="minorHAnsi" w:cstheme="minorHAnsi"/>
          <w:b/>
          <w:bCs/>
          <w:sz w:val="22"/>
          <w:szCs w:val="22"/>
        </w:rPr>
        <w:t xml:space="preserve">Skanska </w:t>
      </w:r>
      <w:proofErr w:type="spellStart"/>
      <w:r w:rsidR="001025F1" w:rsidRPr="000E03C1">
        <w:rPr>
          <w:rFonts w:asciiTheme="minorHAnsi" w:hAnsiTheme="minorHAnsi" w:cstheme="minorHAnsi"/>
          <w:b/>
          <w:bCs/>
          <w:sz w:val="22"/>
          <w:szCs w:val="22"/>
        </w:rPr>
        <w:t>Commercial</w:t>
      </w:r>
      <w:proofErr w:type="spellEnd"/>
      <w:r w:rsidR="001025F1" w:rsidRPr="000E03C1">
        <w:rPr>
          <w:rFonts w:asciiTheme="minorHAnsi" w:hAnsiTheme="minorHAnsi" w:cstheme="minorHAnsi"/>
          <w:b/>
          <w:bCs/>
          <w:sz w:val="22"/>
          <w:szCs w:val="22"/>
        </w:rPr>
        <w:t xml:space="preserve"> Development</w:t>
      </w:r>
      <w:r w:rsidR="00072F15" w:rsidRPr="000E03C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072F15" w:rsidRPr="000E03C1">
        <w:rPr>
          <w:rFonts w:asciiTheme="minorHAnsi" w:hAnsiTheme="minorHAnsi" w:cstheme="minorHAnsi"/>
          <w:b/>
          <w:bCs/>
          <w:sz w:val="22"/>
          <w:szCs w:val="22"/>
        </w:rPr>
        <w:t>Europe</w:t>
      </w:r>
      <w:proofErr w:type="spellEnd"/>
      <w:r w:rsidR="00E25CC9" w:rsidRPr="00574B1B">
        <w:rPr>
          <w:rFonts w:asciiTheme="minorHAnsi" w:hAnsiTheme="minorHAnsi" w:cstheme="minorHAnsi"/>
          <w:sz w:val="22"/>
          <w:szCs w:val="22"/>
        </w:rPr>
        <w:t>.</w:t>
      </w:r>
    </w:p>
    <w:p w14:paraId="1CC7B233" w14:textId="77777777" w:rsidR="00574B1B" w:rsidRPr="00574B1B" w:rsidRDefault="00574B1B" w:rsidP="00574B1B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37E75EC" w14:textId="77777777" w:rsidR="00574B1B" w:rsidRPr="00574B1B" w:rsidRDefault="00E25CC9" w:rsidP="00574B1B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574B1B">
        <w:rPr>
          <w:rFonts w:asciiTheme="minorHAnsi" w:hAnsiTheme="minorHAnsi" w:cstheme="minorHAnsi"/>
          <w:sz w:val="22"/>
          <w:szCs w:val="22"/>
        </w:rPr>
        <w:t xml:space="preserve">Jak se </w:t>
      </w:r>
      <w:r w:rsidR="00E66215" w:rsidRPr="00574B1B">
        <w:rPr>
          <w:rFonts w:asciiTheme="minorHAnsi" w:hAnsiTheme="minorHAnsi" w:cstheme="minorHAnsi"/>
          <w:sz w:val="22"/>
          <w:szCs w:val="22"/>
        </w:rPr>
        <w:t xml:space="preserve">tedy </w:t>
      </w:r>
      <w:r w:rsidRPr="00574B1B">
        <w:rPr>
          <w:rFonts w:asciiTheme="minorHAnsi" w:hAnsiTheme="minorHAnsi" w:cstheme="minorHAnsi"/>
          <w:sz w:val="22"/>
          <w:szCs w:val="22"/>
        </w:rPr>
        <w:t xml:space="preserve">certifikace udržitelnosti </w:t>
      </w:r>
      <w:r w:rsidR="00E66215" w:rsidRPr="00574B1B">
        <w:rPr>
          <w:rFonts w:asciiTheme="minorHAnsi" w:hAnsiTheme="minorHAnsi" w:cstheme="minorHAnsi"/>
          <w:sz w:val="22"/>
          <w:szCs w:val="22"/>
        </w:rPr>
        <w:t xml:space="preserve">konkrétně </w:t>
      </w:r>
      <w:r w:rsidR="00FD7AFF" w:rsidRPr="00574B1B">
        <w:rPr>
          <w:rFonts w:asciiTheme="minorHAnsi" w:hAnsiTheme="minorHAnsi" w:cstheme="minorHAnsi"/>
          <w:sz w:val="22"/>
          <w:szCs w:val="22"/>
        </w:rPr>
        <w:t xml:space="preserve">promítá </w:t>
      </w:r>
      <w:r w:rsidRPr="00574B1B">
        <w:rPr>
          <w:rFonts w:asciiTheme="minorHAnsi" w:hAnsiTheme="minorHAnsi" w:cstheme="minorHAnsi"/>
          <w:sz w:val="22"/>
          <w:szCs w:val="22"/>
        </w:rPr>
        <w:t>do provozních nákladů</w:t>
      </w:r>
      <w:r w:rsidR="00FD7AFF" w:rsidRPr="00574B1B">
        <w:rPr>
          <w:rFonts w:asciiTheme="minorHAnsi" w:hAnsiTheme="minorHAnsi" w:cstheme="minorHAnsi"/>
          <w:sz w:val="22"/>
          <w:szCs w:val="22"/>
        </w:rPr>
        <w:t xml:space="preserve"> budov</w:t>
      </w:r>
      <w:r w:rsidRPr="00574B1B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2400F030" w14:textId="77777777" w:rsidR="00574B1B" w:rsidRPr="00574B1B" w:rsidRDefault="00574B1B" w:rsidP="00574B1B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76F22D49" w14:textId="5A5197A3" w:rsidR="00181315" w:rsidRPr="00574B1B" w:rsidRDefault="00E25CC9" w:rsidP="00574B1B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574B1B">
        <w:rPr>
          <w:rFonts w:asciiTheme="minorHAnsi" w:hAnsiTheme="minorHAnsi" w:cstheme="minorHAnsi"/>
          <w:sz w:val="22"/>
          <w:szCs w:val="22"/>
        </w:rPr>
        <w:t>„</w:t>
      </w:r>
      <w:r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My dle metodiky LEED uspoříme </w:t>
      </w:r>
      <w:r w:rsidR="00E66215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více než </w:t>
      </w:r>
      <w:r w:rsidRPr="00574B1B">
        <w:rPr>
          <w:rFonts w:asciiTheme="minorHAnsi" w:hAnsiTheme="minorHAnsi" w:cstheme="minorHAnsi"/>
          <w:i/>
          <w:iCs/>
          <w:sz w:val="22"/>
          <w:szCs w:val="22"/>
        </w:rPr>
        <w:t>40 % energií i vody, když bych porovnávala</w:t>
      </w:r>
      <w:r w:rsidR="00FD7AFF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 se </w:t>
      </w:r>
      <w:r w:rsidRPr="00574B1B">
        <w:rPr>
          <w:rFonts w:asciiTheme="minorHAnsi" w:hAnsiTheme="minorHAnsi" w:cstheme="minorHAnsi"/>
          <w:i/>
          <w:iCs/>
          <w:sz w:val="22"/>
          <w:szCs w:val="22"/>
        </w:rPr>
        <w:t>standardní</w:t>
      </w:r>
      <w:r w:rsidR="00FD7AFF" w:rsidRPr="00574B1B">
        <w:rPr>
          <w:rFonts w:asciiTheme="minorHAnsi" w:hAnsiTheme="minorHAnsi" w:cstheme="minorHAnsi"/>
          <w:i/>
          <w:iCs/>
          <w:sz w:val="22"/>
          <w:szCs w:val="22"/>
        </w:rPr>
        <w:t>m</w:t>
      </w:r>
      <w:r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 model</w:t>
      </w:r>
      <w:r w:rsidR="00FD7AFF" w:rsidRPr="00574B1B">
        <w:rPr>
          <w:rFonts w:asciiTheme="minorHAnsi" w:hAnsiTheme="minorHAnsi" w:cstheme="minorHAnsi"/>
          <w:i/>
          <w:iCs/>
          <w:sz w:val="22"/>
          <w:szCs w:val="22"/>
        </w:rPr>
        <w:t>em</w:t>
      </w:r>
      <w:r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 objektu bez řešení</w:t>
      </w:r>
      <w:r w:rsidR="00E66215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 vyžadovaných certifikací</w:t>
      </w:r>
      <w:r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. Je </w:t>
      </w:r>
      <w:r w:rsidR="00E66215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zkrátka </w:t>
      </w:r>
      <w:r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obrovský rozdíl, </w:t>
      </w:r>
      <w:r w:rsidR="00E66215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když </w:t>
      </w:r>
      <w:r w:rsidRPr="00574B1B">
        <w:rPr>
          <w:rFonts w:asciiTheme="minorHAnsi" w:hAnsiTheme="minorHAnsi" w:cstheme="minorHAnsi"/>
          <w:i/>
          <w:iCs/>
          <w:sz w:val="22"/>
          <w:szCs w:val="22"/>
        </w:rPr>
        <w:t>stav</w:t>
      </w:r>
      <w:r w:rsidR="00E66215" w:rsidRPr="00574B1B">
        <w:rPr>
          <w:rFonts w:asciiTheme="minorHAnsi" w:hAnsiTheme="minorHAnsi" w:cstheme="minorHAnsi"/>
          <w:i/>
          <w:iCs/>
          <w:sz w:val="22"/>
          <w:szCs w:val="22"/>
        </w:rPr>
        <w:t>íte</w:t>
      </w:r>
      <w:r w:rsidR="00B754C4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 v</w:t>
      </w:r>
      <w:r w:rsidR="001025F1" w:rsidRPr="00574B1B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B754C4" w:rsidRPr="00574B1B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="001025F1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ouladu </w:t>
      </w:r>
      <w:r w:rsidR="00B754C4" w:rsidRPr="00574B1B">
        <w:rPr>
          <w:rFonts w:asciiTheme="minorHAnsi" w:hAnsiTheme="minorHAnsi" w:cstheme="minorHAnsi"/>
          <w:i/>
          <w:iCs/>
          <w:sz w:val="22"/>
          <w:szCs w:val="22"/>
        </w:rPr>
        <w:t>s principy</w:t>
      </w:r>
      <w:r w:rsidR="00E66215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754C4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metodiky </w:t>
      </w:r>
      <w:r w:rsidR="00FD7AFF" w:rsidRPr="00574B1B">
        <w:rPr>
          <w:rFonts w:asciiTheme="minorHAnsi" w:hAnsiTheme="minorHAnsi" w:cstheme="minorHAnsi"/>
          <w:i/>
          <w:iCs/>
          <w:sz w:val="22"/>
          <w:szCs w:val="22"/>
        </w:rPr>
        <w:t>LEED</w:t>
      </w:r>
      <w:r w:rsidR="001025F1" w:rsidRPr="00574B1B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FD7AFF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 nebo stavíte </w:t>
      </w:r>
      <w:r w:rsidRPr="00574B1B">
        <w:rPr>
          <w:rFonts w:asciiTheme="minorHAnsi" w:hAnsiTheme="minorHAnsi" w:cstheme="minorHAnsi"/>
          <w:i/>
          <w:iCs/>
          <w:sz w:val="22"/>
          <w:szCs w:val="22"/>
        </w:rPr>
        <w:t>jen tak</w:t>
      </w:r>
      <w:r w:rsidR="00FD7AFF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74B1B">
        <w:rPr>
          <w:rFonts w:asciiTheme="minorHAnsi" w:hAnsiTheme="minorHAnsi" w:cstheme="minorHAnsi"/>
          <w:i/>
          <w:iCs/>
          <w:sz w:val="22"/>
          <w:szCs w:val="22"/>
        </w:rPr>
        <w:t>a </w:t>
      </w:r>
      <w:r w:rsidR="00FD7AFF" w:rsidRPr="00574B1B">
        <w:rPr>
          <w:rFonts w:asciiTheme="minorHAnsi" w:hAnsiTheme="minorHAnsi" w:cstheme="minorHAnsi"/>
          <w:i/>
          <w:iCs/>
          <w:sz w:val="22"/>
          <w:szCs w:val="22"/>
        </w:rPr>
        <w:t>nekladete</w:t>
      </w:r>
      <w:r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 důraz například na účinn</w:t>
      </w:r>
      <w:r w:rsidR="00FD7AFF" w:rsidRPr="00574B1B">
        <w:rPr>
          <w:rFonts w:asciiTheme="minorHAnsi" w:hAnsiTheme="minorHAnsi" w:cstheme="minorHAnsi"/>
          <w:i/>
          <w:iCs/>
          <w:sz w:val="22"/>
          <w:szCs w:val="22"/>
        </w:rPr>
        <w:t>ost</w:t>
      </w:r>
      <w:r w:rsidR="00E66215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 systém</w:t>
      </w:r>
      <w:r w:rsidR="00FD7AFF" w:rsidRPr="00574B1B">
        <w:rPr>
          <w:rFonts w:asciiTheme="minorHAnsi" w:hAnsiTheme="minorHAnsi" w:cstheme="minorHAnsi"/>
          <w:i/>
          <w:iCs/>
          <w:sz w:val="22"/>
          <w:szCs w:val="22"/>
        </w:rPr>
        <w:t>u</w:t>
      </w:r>
      <w:r w:rsidR="00E66215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 vzduchotechniky</w:t>
      </w:r>
      <w:r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1025F1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na </w:t>
      </w:r>
      <w:r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záchyt vody, </w:t>
      </w:r>
      <w:r w:rsidR="001025F1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na </w:t>
      </w:r>
      <w:r w:rsidR="00FD7AFF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využití </w:t>
      </w:r>
      <w:r w:rsidRPr="00574B1B">
        <w:rPr>
          <w:rFonts w:asciiTheme="minorHAnsi" w:hAnsiTheme="minorHAnsi" w:cstheme="minorHAnsi"/>
          <w:i/>
          <w:iCs/>
          <w:sz w:val="22"/>
          <w:szCs w:val="22"/>
        </w:rPr>
        <w:t>úsporn</w:t>
      </w:r>
      <w:r w:rsidR="00FD7AFF" w:rsidRPr="00574B1B">
        <w:rPr>
          <w:rFonts w:asciiTheme="minorHAnsi" w:hAnsiTheme="minorHAnsi" w:cstheme="minorHAnsi"/>
          <w:i/>
          <w:iCs/>
          <w:sz w:val="22"/>
          <w:szCs w:val="22"/>
        </w:rPr>
        <w:t>ých</w:t>
      </w:r>
      <w:r w:rsidR="00E66215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74B1B">
        <w:rPr>
          <w:rFonts w:asciiTheme="minorHAnsi" w:hAnsiTheme="minorHAnsi" w:cstheme="minorHAnsi"/>
          <w:i/>
          <w:iCs/>
          <w:sz w:val="22"/>
          <w:szCs w:val="22"/>
        </w:rPr>
        <w:t>armatur</w:t>
      </w:r>
      <w:r w:rsidR="00E66215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 atd. </w:t>
      </w:r>
      <w:r w:rsidR="001025F1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Čím </w:t>
      </w:r>
      <w:r w:rsidR="00E66215" w:rsidRPr="00574B1B">
        <w:rPr>
          <w:rFonts w:asciiTheme="minorHAnsi" w:hAnsiTheme="minorHAnsi" w:cstheme="minorHAnsi"/>
          <w:i/>
          <w:iCs/>
          <w:sz w:val="22"/>
          <w:szCs w:val="22"/>
        </w:rPr>
        <w:t>vyšší certifikační úroveň LEED, tím více opatření a více úspor.</w:t>
      </w:r>
      <w:r w:rsidR="00CB230A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 Registrujeme, že t</w:t>
      </w:r>
      <w:r w:rsidR="00E66215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rh </w:t>
      </w:r>
      <w:r w:rsidR="00CB230A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věnuje </w:t>
      </w:r>
      <w:r w:rsidR="00E66215" w:rsidRPr="00574B1B">
        <w:rPr>
          <w:rFonts w:asciiTheme="minorHAnsi" w:hAnsiTheme="minorHAnsi" w:cstheme="minorHAnsi"/>
          <w:i/>
          <w:iCs/>
          <w:sz w:val="22"/>
          <w:szCs w:val="22"/>
        </w:rPr>
        <w:t>optimalizac</w:t>
      </w:r>
      <w:r w:rsidR="00CB230A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i </w:t>
      </w:r>
      <w:r w:rsidR="00E66215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uhlíkové stopy </w:t>
      </w:r>
      <w:r w:rsidR="00CB230A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a </w:t>
      </w:r>
      <w:r w:rsidR="00E66215" w:rsidRPr="00574B1B">
        <w:rPr>
          <w:rFonts w:asciiTheme="minorHAnsi" w:hAnsiTheme="minorHAnsi" w:cstheme="minorHAnsi"/>
          <w:i/>
          <w:iCs/>
          <w:sz w:val="22"/>
          <w:szCs w:val="22"/>
        </w:rPr>
        <w:t>energií</w:t>
      </w:r>
      <w:r w:rsidR="005447C0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B230A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nebo </w:t>
      </w:r>
      <w:r w:rsidR="00E66215" w:rsidRPr="00574B1B">
        <w:rPr>
          <w:rFonts w:asciiTheme="minorHAnsi" w:hAnsiTheme="minorHAnsi" w:cstheme="minorHAnsi"/>
          <w:i/>
          <w:iCs/>
          <w:sz w:val="22"/>
          <w:szCs w:val="22"/>
        </w:rPr>
        <w:t>výrob</w:t>
      </w:r>
      <w:r w:rsidR="00CB230A" w:rsidRPr="00574B1B">
        <w:rPr>
          <w:rFonts w:asciiTheme="minorHAnsi" w:hAnsiTheme="minorHAnsi" w:cstheme="minorHAnsi"/>
          <w:i/>
          <w:iCs/>
          <w:sz w:val="22"/>
          <w:szCs w:val="22"/>
        </w:rPr>
        <w:t>ě</w:t>
      </w:r>
      <w:r w:rsidR="00E66215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 obnoviteln</w:t>
      </w:r>
      <w:r w:rsidR="00CB230A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ých </w:t>
      </w:r>
      <w:r w:rsidR="005447C0" w:rsidRPr="00574B1B">
        <w:rPr>
          <w:rFonts w:asciiTheme="minorHAnsi" w:hAnsiTheme="minorHAnsi" w:cstheme="minorHAnsi"/>
          <w:i/>
          <w:iCs/>
          <w:sz w:val="22"/>
          <w:szCs w:val="22"/>
        </w:rPr>
        <w:t>energi</w:t>
      </w:r>
      <w:r w:rsidR="00CB230A" w:rsidRPr="00574B1B">
        <w:rPr>
          <w:rFonts w:asciiTheme="minorHAnsi" w:hAnsiTheme="minorHAnsi" w:cstheme="minorHAnsi"/>
          <w:i/>
          <w:iCs/>
          <w:sz w:val="22"/>
          <w:szCs w:val="22"/>
        </w:rPr>
        <w:t>í zvýšenou pozornost</w:t>
      </w:r>
      <w:r w:rsidR="005447C0" w:rsidRPr="00574B1B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B35542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1025F1" w:rsidRPr="00574B1B">
        <w:rPr>
          <w:rFonts w:asciiTheme="minorHAnsi" w:hAnsiTheme="minorHAnsi" w:cstheme="minorHAnsi"/>
          <w:i/>
          <w:iCs/>
          <w:sz w:val="22"/>
          <w:szCs w:val="22"/>
        </w:rPr>
        <w:t>D</w:t>
      </w:r>
      <w:r w:rsidR="005447C0" w:rsidRPr="00574B1B">
        <w:rPr>
          <w:rFonts w:asciiTheme="minorHAnsi" w:hAnsiTheme="minorHAnsi" w:cstheme="minorHAnsi"/>
          <w:i/>
          <w:iCs/>
          <w:sz w:val="22"/>
          <w:szCs w:val="22"/>
        </w:rPr>
        <w:t>ůraz na udržitelnost provázan</w:t>
      </w:r>
      <w:r w:rsidR="00CB230A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ou </w:t>
      </w:r>
      <w:r w:rsidR="005447C0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s ekonomičností byl </w:t>
      </w:r>
      <w:r w:rsidR="00CB230A" w:rsidRPr="00574B1B">
        <w:rPr>
          <w:rFonts w:asciiTheme="minorHAnsi" w:hAnsiTheme="minorHAnsi" w:cstheme="minorHAnsi"/>
          <w:i/>
          <w:iCs/>
          <w:sz w:val="22"/>
          <w:szCs w:val="22"/>
        </w:rPr>
        <w:t>výrazný i</w:t>
      </w:r>
      <w:r w:rsidR="005447C0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 před energetickou krizí</w:t>
      </w:r>
      <w:r w:rsidR="00CB230A" w:rsidRPr="00574B1B">
        <w:rPr>
          <w:rFonts w:asciiTheme="minorHAnsi" w:hAnsiTheme="minorHAnsi" w:cstheme="minorHAnsi"/>
          <w:i/>
          <w:iCs/>
          <w:sz w:val="22"/>
          <w:szCs w:val="22"/>
        </w:rPr>
        <w:t>, ale a</w:t>
      </w:r>
      <w:r w:rsidR="005447C0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ktuální ceny energií </w:t>
      </w:r>
      <w:r w:rsidR="00CB230A" w:rsidRPr="00574B1B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="005447C0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 inflace jej </w:t>
      </w:r>
      <w:r w:rsidR="00CB230A" w:rsidRPr="00574B1B">
        <w:rPr>
          <w:rFonts w:asciiTheme="minorHAnsi" w:hAnsiTheme="minorHAnsi" w:cstheme="minorHAnsi"/>
          <w:i/>
          <w:iCs/>
          <w:sz w:val="22"/>
          <w:szCs w:val="22"/>
        </w:rPr>
        <w:t xml:space="preserve">zásadně </w:t>
      </w:r>
      <w:r w:rsidR="005447C0" w:rsidRPr="00574B1B">
        <w:rPr>
          <w:rFonts w:asciiTheme="minorHAnsi" w:hAnsiTheme="minorHAnsi" w:cstheme="minorHAnsi"/>
          <w:i/>
          <w:iCs/>
          <w:sz w:val="22"/>
          <w:szCs w:val="22"/>
        </w:rPr>
        <w:t>umoc</w:t>
      </w:r>
      <w:r w:rsidR="00CB230A" w:rsidRPr="00574B1B">
        <w:rPr>
          <w:rFonts w:asciiTheme="minorHAnsi" w:hAnsiTheme="minorHAnsi" w:cstheme="minorHAnsi"/>
          <w:i/>
          <w:iCs/>
          <w:sz w:val="22"/>
          <w:szCs w:val="22"/>
        </w:rPr>
        <w:t>nily</w:t>
      </w:r>
      <w:r w:rsidR="00E66215" w:rsidRPr="00574B1B">
        <w:rPr>
          <w:rFonts w:asciiTheme="minorHAnsi" w:hAnsiTheme="minorHAnsi" w:cstheme="minorHAnsi"/>
          <w:i/>
          <w:iCs/>
          <w:sz w:val="22"/>
          <w:szCs w:val="22"/>
        </w:rPr>
        <w:t>,“</w:t>
      </w:r>
      <w:r w:rsidR="00E66215" w:rsidRPr="00574B1B">
        <w:rPr>
          <w:rFonts w:asciiTheme="minorHAnsi" w:hAnsiTheme="minorHAnsi" w:cstheme="minorHAnsi"/>
          <w:sz w:val="22"/>
          <w:szCs w:val="22"/>
        </w:rPr>
        <w:t xml:space="preserve"> </w:t>
      </w:r>
      <w:r w:rsidR="005447C0" w:rsidRPr="00574B1B">
        <w:rPr>
          <w:rFonts w:asciiTheme="minorHAnsi" w:hAnsiTheme="minorHAnsi" w:cstheme="minorHAnsi"/>
          <w:sz w:val="22"/>
          <w:szCs w:val="22"/>
        </w:rPr>
        <w:t>uzavírá</w:t>
      </w:r>
      <w:r w:rsidR="00E66215" w:rsidRPr="00574B1B">
        <w:rPr>
          <w:rFonts w:asciiTheme="minorHAnsi" w:hAnsiTheme="minorHAnsi" w:cstheme="minorHAnsi"/>
          <w:sz w:val="22"/>
          <w:szCs w:val="22"/>
        </w:rPr>
        <w:t xml:space="preserve"> Eva Nykodymová.</w:t>
      </w:r>
    </w:p>
    <w:p w14:paraId="07333ED5" w14:textId="77777777" w:rsidR="00574B1B" w:rsidRPr="00574B1B" w:rsidRDefault="00574B1B" w:rsidP="00574B1B">
      <w:pPr>
        <w:pStyle w:val="NoSpacing"/>
      </w:pPr>
    </w:p>
    <w:p w14:paraId="3154A862" w14:textId="13326E0C" w:rsidR="00EE1792" w:rsidRPr="004419D1" w:rsidRDefault="00EE1792" w:rsidP="00B9785F">
      <w:pPr>
        <w:jc w:val="center"/>
        <w:rPr>
          <w:rFonts w:asciiTheme="minorHAnsi" w:hAnsiTheme="minorHAnsi" w:cstheme="minorHAnsi"/>
          <w:lang w:val="cs-CZ"/>
        </w:rPr>
      </w:pPr>
      <w:r w:rsidRPr="004419D1">
        <w:rPr>
          <w:rFonts w:asciiTheme="minorHAnsi" w:hAnsiTheme="minorHAnsi" w:cstheme="minorHAnsi"/>
          <w:lang w:val="cs-CZ"/>
        </w:rPr>
        <w:t>###</w:t>
      </w:r>
    </w:p>
    <w:p w14:paraId="3B913121" w14:textId="7DF4884E" w:rsidR="00093CE5" w:rsidRDefault="00093CE5" w:rsidP="00C87537">
      <w:pPr>
        <w:pStyle w:val="NoSpacing"/>
        <w:rPr>
          <w:rFonts w:ascii="Calibri" w:hAnsi="Calibri" w:cs="Calibri"/>
          <w:b/>
          <w:sz w:val="22"/>
          <w:szCs w:val="22"/>
        </w:rPr>
      </w:pPr>
    </w:p>
    <w:p w14:paraId="291E15D8" w14:textId="77777777" w:rsidR="005447C0" w:rsidRPr="004419D1" w:rsidRDefault="005447C0" w:rsidP="00C87537">
      <w:pPr>
        <w:pStyle w:val="NoSpacing"/>
        <w:rPr>
          <w:rFonts w:ascii="Calibri" w:hAnsi="Calibri" w:cs="Calibri"/>
          <w:b/>
          <w:sz w:val="22"/>
          <w:szCs w:val="22"/>
        </w:rPr>
      </w:pPr>
    </w:p>
    <w:p w14:paraId="182A8EE3" w14:textId="4C16802D" w:rsidR="00C87537" w:rsidRPr="004419D1" w:rsidRDefault="00C87537" w:rsidP="00C87537">
      <w:pPr>
        <w:pStyle w:val="NoSpacing"/>
        <w:rPr>
          <w:rFonts w:ascii="Calibri" w:hAnsi="Calibri" w:cs="Calibri"/>
          <w:bCs/>
          <w:sz w:val="22"/>
          <w:szCs w:val="22"/>
        </w:rPr>
      </w:pPr>
      <w:r w:rsidRPr="004419D1">
        <w:rPr>
          <w:rFonts w:ascii="Calibri" w:hAnsi="Calibri" w:cs="Calibri"/>
          <w:b/>
          <w:sz w:val="22"/>
          <w:szCs w:val="22"/>
        </w:rPr>
        <w:t>Pokud budete potřebovat doplňující informace, obracejte se na:</w:t>
      </w:r>
      <w:r w:rsidRPr="004419D1">
        <w:rPr>
          <w:rFonts w:ascii="Calibri" w:hAnsi="Calibri" w:cs="Calibri"/>
          <w:b/>
          <w:sz w:val="22"/>
          <w:szCs w:val="22"/>
        </w:rPr>
        <w:br/>
      </w:r>
      <w:r w:rsidRPr="004419D1">
        <w:rPr>
          <w:rFonts w:ascii="Calibri" w:hAnsi="Calibri" w:cs="Calibri"/>
          <w:bCs/>
          <w:sz w:val="22"/>
          <w:szCs w:val="22"/>
        </w:rPr>
        <w:t>Igor Walter</w:t>
      </w:r>
    </w:p>
    <w:p w14:paraId="33B8670B" w14:textId="77777777" w:rsidR="00C87537" w:rsidRPr="004419D1" w:rsidRDefault="00C87537" w:rsidP="00C87537">
      <w:pPr>
        <w:pStyle w:val="NoSpacing"/>
        <w:rPr>
          <w:rFonts w:ascii="Calibri" w:hAnsi="Calibri" w:cs="Calibri"/>
          <w:sz w:val="22"/>
          <w:szCs w:val="22"/>
        </w:rPr>
      </w:pPr>
      <w:proofErr w:type="spellStart"/>
      <w:r w:rsidRPr="004419D1">
        <w:rPr>
          <w:rFonts w:ascii="Calibri" w:hAnsi="Calibri" w:cs="Calibri"/>
          <w:bCs/>
          <w:sz w:val="22"/>
          <w:szCs w:val="22"/>
        </w:rPr>
        <w:t>Account</w:t>
      </w:r>
      <w:proofErr w:type="spellEnd"/>
      <w:r w:rsidRPr="004419D1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4419D1">
        <w:rPr>
          <w:rFonts w:ascii="Calibri" w:hAnsi="Calibri" w:cs="Calibri"/>
          <w:bCs/>
          <w:sz w:val="22"/>
          <w:szCs w:val="22"/>
        </w:rPr>
        <w:t>Director</w:t>
      </w:r>
      <w:proofErr w:type="spellEnd"/>
    </w:p>
    <w:p w14:paraId="4455DCE6" w14:textId="77777777" w:rsidR="00C87537" w:rsidRPr="004419D1" w:rsidRDefault="00C87537" w:rsidP="00C87537">
      <w:pPr>
        <w:pStyle w:val="NoSpacing"/>
        <w:rPr>
          <w:rFonts w:ascii="Calibri" w:hAnsi="Calibri" w:cs="Calibri"/>
          <w:sz w:val="22"/>
          <w:szCs w:val="22"/>
        </w:rPr>
      </w:pPr>
      <w:r w:rsidRPr="004419D1">
        <w:rPr>
          <w:rFonts w:ascii="Calibri" w:hAnsi="Calibri" w:cs="Calibri"/>
          <w:bCs/>
          <w:sz w:val="22"/>
          <w:szCs w:val="22"/>
        </w:rPr>
        <w:t xml:space="preserve">Phoenix </w:t>
      </w:r>
      <w:proofErr w:type="spellStart"/>
      <w:r w:rsidRPr="004419D1">
        <w:rPr>
          <w:rFonts w:ascii="Calibri" w:hAnsi="Calibri" w:cs="Calibri"/>
          <w:bCs/>
          <w:sz w:val="22"/>
          <w:szCs w:val="22"/>
        </w:rPr>
        <w:t>Communication</w:t>
      </w:r>
      <w:proofErr w:type="spellEnd"/>
      <w:r w:rsidRPr="004419D1">
        <w:rPr>
          <w:rFonts w:ascii="Calibri" w:hAnsi="Calibri" w:cs="Calibri"/>
          <w:bCs/>
          <w:sz w:val="22"/>
          <w:szCs w:val="22"/>
        </w:rPr>
        <w:t>, a.s.</w:t>
      </w:r>
    </w:p>
    <w:p w14:paraId="2D083D78" w14:textId="77777777" w:rsidR="00C87537" w:rsidRPr="004419D1" w:rsidRDefault="00C87537" w:rsidP="00C87537">
      <w:pPr>
        <w:pStyle w:val="NoSpacing"/>
        <w:rPr>
          <w:rFonts w:ascii="Calibri" w:hAnsi="Calibri" w:cs="Calibri"/>
          <w:sz w:val="22"/>
          <w:szCs w:val="22"/>
        </w:rPr>
      </w:pPr>
      <w:r w:rsidRPr="004419D1">
        <w:rPr>
          <w:rFonts w:ascii="Calibri" w:hAnsi="Calibri" w:cs="Calibri"/>
          <w:bCs/>
          <w:sz w:val="22"/>
          <w:szCs w:val="22"/>
        </w:rPr>
        <w:t>Tel.: 777 658 876</w:t>
      </w:r>
    </w:p>
    <w:p w14:paraId="302AFD3C" w14:textId="77777777" w:rsidR="00C87537" w:rsidRPr="004419D1" w:rsidRDefault="00C87537" w:rsidP="00C87537">
      <w:pPr>
        <w:pStyle w:val="NoSpacing"/>
        <w:rPr>
          <w:rFonts w:ascii="Calibri" w:hAnsi="Calibri" w:cs="Calibri"/>
          <w:sz w:val="22"/>
          <w:szCs w:val="22"/>
        </w:rPr>
      </w:pPr>
      <w:r w:rsidRPr="004419D1">
        <w:rPr>
          <w:rFonts w:ascii="Calibri" w:hAnsi="Calibri" w:cs="Calibri"/>
          <w:bCs/>
          <w:sz w:val="22"/>
          <w:szCs w:val="22"/>
        </w:rPr>
        <w:t xml:space="preserve">E-mail: </w:t>
      </w:r>
      <w:hyperlink r:id="rId12" w:history="1">
        <w:r w:rsidRPr="004419D1">
          <w:rPr>
            <w:rStyle w:val="Hyperlink"/>
            <w:rFonts w:ascii="Calibri" w:hAnsi="Calibri" w:cs="Calibri"/>
            <w:sz w:val="22"/>
            <w:szCs w:val="22"/>
          </w:rPr>
          <w:t>igor@phoenixcom.cz</w:t>
        </w:r>
      </w:hyperlink>
    </w:p>
    <w:p w14:paraId="55A5AF08" w14:textId="3F74ABF7" w:rsidR="005447C0" w:rsidRDefault="005447C0" w:rsidP="00C87537">
      <w:pPr>
        <w:rPr>
          <w:rStyle w:val="y2iqfc"/>
          <w:rFonts w:cstheme="minorHAnsi"/>
          <w:color w:val="202124"/>
          <w:lang w:val="cs-CZ"/>
        </w:rPr>
      </w:pPr>
    </w:p>
    <w:p w14:paraId="79F5E93C" w14:textId="77777777" w:rsidR="00574B1B" w:rsidRPr="004419D1" w:rsidRDefault="00574B1B" w:rsidP="00C87537">
      <w:pPr>
        <w:rPr>
          <w:rStyle w:val="y2iqfc"/>
          <w:rFonts w:cstheme="minorHAnsi"/>
          <w:color w:val="202124"/>
          <w:lang w:val="cs-CZ"/>
        </w:rPr>
      </w:pPr>
    </w:p>
    <w:p w14:paraId="1E38DD78" w14:textId="77777777" w:rsidR="00933DC9" w:rsidRPr="004419D1" w:rsidRDefault="00933DC9" w:rsidP="000348E7">
      <w:pPr>
        <w:tabs>
          <w:tab w:val="left" w:pos="10328"/>
        </w:tabs>
        <w:autoSpaceDE w:val="0"/>
        <w:autoSpaceDN w:val="0"/>
        <w:adjustRightInd w:val="0"/>
        <w:spacing w:line="264" w:lineRule="auto"/>
        <w:ind w:right="-317"/>
        <w:jc w:val="both"/>
        <w:rPr>
          <w:rFonts w:ascii="Arial Nova Light" w:hAnsi="Arial Nova Light"/>
          <w:lang w:val="cs-CZ"/>
        </w:rPr>
      </w:pPr>
    </w:p>
    <w:p w14:paraId="4896A319" w14:textId="31BE924F" w:rsidR="00C87537" w:rsidRPr="004419D1" w:rsidRDefault="00C87537" w:rsidP="00C87537">
      <w:pPr>
        <w:pBdr>
          <w:top w:val="single" w:sz="4" w:space="1" w:color="auto"/>
        </w:pBdr>
        <w:spacing w:line="276" w:lineRule="auto"/>
        <w:jc w:val="both"/>
        <w:rPr>
          <w:rFonts w:cs="Segoe UI"/>
          <w:color w:val="0563C1" w:themeColor="hyperlink"/>
          <w:sz w:val="18"/>
          <w:szCs w:val="18"/>
          <w:u w:val="single"/>
          <w:lang w:val="cs-CZ"/>
        </w:rPr>
      </w:pPr>
      <w:r w:rsidRPr="004419D1">
        <w:rPr>
          <w:rStyle w:val="y2iqfc"/>
          <w:rFonts w:cs="Segoe UI"/>
          <w:color w:val="202124"/>
          <w:sz w:val="18"/>
          <w:szCs w:val="18"/>
          <w:lang w:val="cs-CZ"/>
        </w:rPr>
        <w:t>Společnost</w:t>
      </w:r>
      <w:r w:rsidRPr="004419D1">
        <w:rPr>
          <w:rStyle w:val="y2iqfc"/>
          <w:rFonts w:cs="Segoe UI"/>
          <w:b/>
          <w:bCs/>
          <w:color w:val="202124"/>
          <w:sz w:val="18"/>
          <w:szCs w:val="18"/>
          <w:lang w:val="cs-CZ"/>
        </w:rPr>
        <w:t xml:space="preserve"> Ecophon</w:t>
      </w:r>
      <w:r w:rsidRPr="004419D1">
        <w:rPr>
          <w:rStyle w:val="y2iqfc"/>
          <w:rFonts w:cs="Segoe UI"/>
          <w:color w:val="202124"/>
          <w:sz w:val="18"/>
          <w:szCs w:val="18"/>
          <w:lang w:val="cs-CZ"/>
        </w:rPr>
        <w:t xml:space="preserve"> vyvíjí, vyrábí a prodává akustické výrobky a systémy, které přispívají ke zlepšení prostředí pro práci, vzdělávání i osobní život a zároveň ke zvyšování celkového komfortu a výkonnosti lidí. </w:t>
      </w:r>
      <w:r w:rsidR="00501F59" w:rsidRPr="004419D1">
        <w:rPr>
          <w:rStyle w:val="y2iqfc"/>
          <w:rFonts w:cs="Segoe UI"/>
          <w:color w:val="202124"/>
          <w:sz w:val="18"/>
          <w:szCs w:val="18"/>
          <w:lang w:val="cs-CZ"/>
        </w:rPr>
        <w:t>Její experti ve spolupráci s prestižními akademickými institucemi provádí akustické studie a výzkumy, jejichž výsledky následně implementuje do</w:t>
      </w:r>
      <w:r w:rsidR="005F6D6D" w:rsidRPr="004419D1">
        <w:rPr>
          <w:rStyle w:val="y2iqfc"/>
          <w:rFonts w:cs="Segoe UI"/>
          <w:color w:val="202124"/>
          <w:sz w:val="18"/>
          <w:szCs w:val="18"/>
          <w:lang w:val="cs-CZ"/>
        </w:rPr>
        <w:t xml:space="preserve"> rozvoje </w:t>
      </w:r>
      <w:r w:rsidR="00E834B7" w:rsidRPr="004419D1">
        <w:rPr>
          <w:rStyle w:val="y2iqfc"/>
          <w:rFonts w:cs="Segoe UI"/>
          <w:color w:val="202124"/>
          <w:sz w:val="18"/>
          <w:szCs w:val="18"/>
          <w:lang w:val="cs-CZ"/>
        </w:rPr>
        <w:t xml:space="preserve">kvality a funkčnosti </w:t>
      </w:r>
      <w:r w:rsidR="00501F59" w:rsidRPr="004419D1">
        <w:rPr>
          <w:rStyle w:val="y2iqfc"/>
          <w:rFonts w:cs="Segoe UI"/>
          <w:color w:val="202124"/>
          <w:sz w:val="18"/>
          <w:szCs w:val="18"/>
          <w:lang w:val="cs-CZ"/>
        </w:rPr>
        <w:t xml:space="preserve">vlastních produktů. </w:t>
      </w:r>
      <w:r w:rsidRPr="004419D1">
        <w:rPr>
          <w:rStyle w:val="y2iqfc"/>
          <w:rFonts w:cs="Segoe UI"/>
          <w:color w:val="202124"/>
          <w:sz w:val="18"/>
          <w:szCs w:val="18"/>
          <w:lang w:val="cs-CZ"/>
        </w:rPr>
        <w:t>Společnost působí ve více než 44 zemích a zaměstnává přibližně 800 zaměstnanců. Je součástí skupiny Saint-</w:t>
      </w:r>
      <w:proofErr w:type="spellStart"/>
      <w:r w:rsidRPr="004419D1">
        <w:rPr>
          <w:rStyle w:val="y2iqfc"/>
          <w:rFonts w:cs="Segoe UI"/>
          <w:color w:val="202124"/>
          <w:sz w:val="18"/>
          <w:szCs w:val="18"/>
          <w:lang w:val="cs-CZ"/>
        </w:rPr>
        <w:t>Gobain</w:t>
      </w:r>
      <w:proofErr w:type="spellEnd"/>
      <w:r w:rsidR="00F86230" w:rsidRPr="004419D1">
        <w:rPr>
          <w:rStyle w:val="y2iqfc"/>
          <w:rFonts w:cs="Segoe UI"/>
          <w:color w:val="202124"/>
          <w:sz w:val="18"/>
          <w:szCs w:val="18"/>
          <w:lang w:val="cs-CZ"/>
        </w:rPr>
        <w:t xml:space="preserve"> a</w:t>
      </w:r>
      <w:r w:rsidRPr="004419D1">
        <w:rPr>
          <w:rStyle w:val="y2iqfc"/>
          <w:rFonts w:cs="Segoe UI"/>
          <w:color w:val="202124"/>
          <w:sz w:val="18"/>
          <w:szCs w:val="18"/>
          <w:lang w:val="cs-CZ"/>
        </w:rPr>
        <w:t xml:space="preserve"> sídlo společnosti se nachází ve Švédsku. Ecophon </w:t>
      </w:r>
      <w:r w:rsidR="00574B1B">
        <w:rPr>
          <w:rStyle w:val="y2iqfc"/>
          <w:rFonts w:cs="Segoe UI"/>
          <w:color w:val="202124"/>
          <w:sz w:val="18"/>
          <w:szCs w:val="18"/>
          <w:lang w:val="cs-CZ"/>
        </w:rPr>
        <w:t>byl</w:t>
      </w:r>
      <w:r w:rsidRPr="004419D1">
        <w:rPr>
          <w:rStyle w:val="y2iqfc"/>
          <w:rFonts w:cs="Segoe UI"/>
          <w:color w:val="202124"/>
          <w:sz w:val="18"/>
          <w:szCs w:val="18"/>
          <w:lang w:val="cs-CZ"/>
        </w:rPr>
        <w:t xml:space="preserve"> hrdým sponzorem Mezinárodního roku zvuku </w:t>
      </w:r>
      <w:proofErr w:type="gramStart"/>
      <w:r w:rsidRPr="004419D1">
        <w:rPr>
          <w:rStyle w:val="y2iqfc"/>
          <w:rFonts w:cs="Segoe UI"/>
          <w:color w:val="202124"/>
          <w:sz w:val="18"/>
          <w:szCs w:val="18"/>
          <w:lang w:val="cs-CZ"/>
        </w:rPr>
        <w:t xml:space="preserve">2020 </w:t>
      </w:r>
      <w:r w:rsidR="00F86230" w:rsidRPr="004419D1">
        <w:rPr>
          <w:rStyle w:val="y2iqfc"/>
          <w:rFonts w:cs="Segoe UI"/>
          <w:color w:val="202124"/>
          <w:sz w:val="18"/>
          <w:szCs w:val="18"/>
          <w:lang w:val="cs-CZ"/>
        </w:rPr>
        <w:t>–</w:t>
      </w:r>
      <w:r w:rsidRPr="004419D1">
        <w:rPr>
          <w:rStyle w:val="y2iqfc"/>
          <w:rFonts w:cs="Segoe UI"/>
          <w:color w:val="202124"/>
          <w:sz w:val="18"/>
          <w:szCs w:val="18"/>
          <w:lang w:val="cs-CZ"/>
        </w:rPr>
        <w:t xml:space="preserve"> 2021</w:t>
      </w:r>
      <w:proofErr w:type="gramEnd"/>
      <w:r w:rsidR="00F86230" w:rsidRPr="004419D1">
        <w:rPr>
          <w:rStyle w:val="y2iqfc"/>
          <w:rFonts w:cs="Segoe UI"/>
          <w:color w:val="202124"/>
          <w:sz w:val="18"/>
          <w:szCs w:val="18"/>
          <w:lang w:val="cs-CZ"/>
        </w:rPr>
        <w:t xml:space="preserve"> -</w:t>
      </w:r>
      <w:r w:rsidRPr="004419D1">
        <w:rPr>
          <w:rStyle w:val="y2iqfc"/>
          <w:rFonts w:cs="Segoe UI"/>
          <w:color w:val="202124"/>
          <w:sz w:val="18"/>
          <w:szCs w:val="18"/>
          <w:lang w:val="cs-CZ"/>
        </w:rPr>
        <w:t xml:space="preserve"> globální iniciativy, která zdůrazňuje význam zvuku a způsoby, jakými ovlivňuje náš každodenní život.</w:t>
      </w:r>
      <w:r w:rsidR="00F86230" w:rsidRPr="004419D1">
        <w:rPr>
          <w:rStyle w:val="y2iqfc"/>
          <w:rFonts w:cs="Segoe UI"/>
          <w:color w:val="202124"/>
          <w:sz w:val="18"/>
          <w:szCs w:val="18"/>
          <w:lang w:val="cs-CZ"/>
        </w:rPr>
        <w:t xml:space="preserve"> Více informací nalezn</w:t>
      </w:r>
      <w:r w:rsidR="00574B1B">
        <w:rPr>
          <w:rStyle w:val="y2iqfc"/>
          <w:rFonts w:cs="Segoe UI"/>
          <w:color w:val="202124"/>
          <w:sz w:val="18"/>
          <w:szCs w:val="18"/>
          <w:lang w:val="cs-CZ"/>
        </w:rPr>
        <w:t>e</w:t>
      </w:r>
      <w:r w:rsidR="00F86230" w:rsidRPr="004419D1">
        <w:rPr>
          <w:rStyle w:val="y2iqfc"/>
          <w:rFonts w:cs="Segoe UI"/>
          <w:color w:val="202124"/>
          <w:sz w:val="18"/>
          <w:szCs w:val="18"/>
          <w:lang w:val="cs-CZ"/>
        </w:rPr>
        <w:t>te na</w:t>
      </w:r>
      <w:r w:rsidRPr="004419D1">
        <w:rPr>
          <w:rStyle w:val="y2iqfc"/>
          <w:rFonts w:cs="Segoe UI"/>
          <w:color w:val="202124"/>
          <w:sz w:val="18"/>
          <w:szCs w:val="18"/>
          <w:lang w:val="cs-CZ"/>
        </w:rPr>
        <w:t xml:space="preserve"> </w:t>
      </w:r>
      <w:hyperlink r:id="rId13" w:history="1">
        <w:r w:rsidRPr="004419D1">
          <w:rPr>
            <w:rStyle w:val="Hyperlink"/>
            <w:rFonts w:cs="Segoe UI"/>
            <w:sz w:val="18"/>
            <w:szCs w:val="18"/>
            <w:lang w:val="cs-CZ"/>
          </w:rPr>
          <w:t>www.ecophon.com/cz</w:t>
        </w:r>
      </w:hyperlink>
      <w:r w:rsidRPr="004419D1">
        <w:rPr>
          <w:rStyle w:val="y2iqfc"/>
          <w:rFonts w:cs="Segoe UI"/>
          <w:color w:val="202124"/>
          <w:sz w:val="18"/>
          <w:szCs w:val="18"/>
          <w:lang w:val="cs-CZ"/>
        </w:rPr>
        <w:t>.</w:t>
      </w:r>
    </w:p>
    <w:sectPr w:rsidR="00C87537" w:rsidRPr="004419D1" w:rsidSect="00735E97">
      <w:headerReference w:type="default" r:id="rId14"/>
      <w:pgSz w:w="11906" w:h="16838"/>
      <w:pgMar w:top="1135" w:right="849" w:bottom="426" w:left="709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57776" w14:textId="77777777" w:rsidR="0098408A" w:rsidRDefault="0098408A" w:rsidP="00661BE4">
      <w:pPr>
        <w:spacing w:after="0" w:line="240" w:lineRule="auto"/>
      </w:pPr>
      <w:r>
        <w:separator/>
      </w:r>
    </w:p>
  </w:endnote>
  <w:endnote w:type="continuationSeparator" w:id="0">
    <w:p w14:paraId="4FD35F97" w14:textId="77777777" w:rsidR="0098408A" w:rsidRDefault="0098408A" w:rsidP="00661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EcoLig">
    <w:altName w:val="Arial"/>
    <w:panose1 w:val="00000000000000000000"/>
    <w:charset w:val="00"/>
    <w:family w:val="roman"/>
    <w:notTrueType/>
    <w:pitch w:val="variable"/>
    <w:sig w:usb0="A00002AF" w:usb1="5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FD548" w14:textId="77777777" w:rsidR="0098408A" w:rsidRDefault="0098408A" w:rsidP="00661BE4">
      <w:pPr>
        <w:spacing w:after="0" w:line="240" w:lineRule="auto"/>
      </w:pPr>
      <w:r>
        <w:separator/>
      </w:r>
    </w:p>
  </w:footnote>
  <w:footnote w:type="continuationSeparator" w:id="0">
    <w:p w14:paraId="0F995E32" w14:textId="77777777" w:rsidR="0098408A" w:rsidRDefault="0098408A" w:rsidP="00661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5763" w14:textId="75458056" w:rsidR="000F6C7F" w:rsidRDefault="00735E97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0" allowOverlap="1" wp14:anchorId="5FD43755" wp14:editId="06596CBD">
          <wp:simplePos x="0" y="0"/>
          <wp:positionH relativeFrom="margin">
            <wp:align>right</wp:align>
          </wp:positionH>
          <wp:positionV relativeFrom="paragraph">
            <wp:posOffset>-102870</wp:posOffset>
          </wp:positionV>
          <wp:extent cx="1658620" cy="447675"/>
          <wp:effectExtent l="0" t="0" r="0" b="9525"/>
          <wp:wrapTight wrapText="bothSides">
            <wp:wrapPolygon edited="0">
              <wp:start x="0" y="0"/>
              <wp:lineTo x="0" y="14706"/>
              <wp:lineTo x="8435" y="16545"/>
              <wp:lineTo x="10172" y="21140"/>
              <wp:lineTo x="10916" y="21140"/>
              <wp:lineTo x="21335" y="21140"/>
              <wp:lineTo x="21335" y="1838"/>
              <wp:lineTo x="13893" y="0"/>
              <wp:lineTo x="0" y="0"/>
            </wp:wrapPolygon>
          </wp:wrapTight>
          <wp:docPr id="17" name="Picture 17" descr="archiweb.cz - Ecophon Česká Repub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archiweb.cz - Ecophon Česká Republi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F55AC4" w14:textId="77777777" w:rsidR="000F6C7F" w:rsidRDefault="000F6C7F">
    <w:pPr>
      <w:pStyle w:val="Header"/>
    </w:pPr>
  </w:p>
  <w:p w14:paraId="53A7D6F6" w14:textId="77777777" w:rsidR="000F6C7F" w:rsidRDefault="000F6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735"/>
    <w:multiLevelType w:val="multilevel"/>
    <w:tmpl w:val="C738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DD2CE8"/>
    <w:multiLevelType w:val="multilevel"/>
    <w:tmpl w:val="12BE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6920F8"/>
    <w:multiLevelType w:val="hybridMultilevel"/>
    <w:tmpl w:val="0C60FF7C"/>
    <w:lvl w:ilvl="0" w:tplc="90BCFED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E51C9"/>
    <w:multiLevelType w:val="hybridMultilevel"/>
    <w:tmpl w:val="30C8E712"/>
    <w:lvl w:ilvl="0" w:tplc="66623C6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276EC"/>
    <w:multiLevelType w:val="multilevel"/>
    <w:tmpl w:val="FF4EF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1776656">
    <w:abstractNumId w:val="3"/>
  </w:num>
  <w:num w:numId="2" w16cid:durableId="952905801">
    <w:abstractNumId w:val="0"/>
  </w:num>
  <w:num w:numId="3" w16cid:durableId="98255495">
    <w:abstractNumId w:val="1"/>
  </w:num>
  <w:num w:numId="4" w16cid:durableId="534389878">
    <w:abstractNumId w:val="4"/>
  </w:num>
  <w:num w:numId="5" w16cid:durableId="2097825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8C"/>
    <w:rsid w:val="00005CF7"/>
    <w:rsid w:val="0001075C"/>
    <w:rsid w:val="00013B1C"/>
    <w:rsid w:val="00023E55"/>
    <w:rsid w:val="00024530"/>
    <w:rsid w:val="00031B80"/>
    <w:rsid w:val="000348E7"/>
    <w:rsid w:val="0005590F"/>
    <w:rsid w:val="000561AD"/>
    <w:rsid w:val="00057334"/>
    <w:rsid w:val="00060809"/>
    <w:rsid w:val="00067734"/>
    <w:rsid w:val="00070003"/>
    <w:rsid w:val="00071EA7"/>
    <w:rsid w:val="00072F15"/>
    <w:rsid w:val="00074199"/>
    <w:rsid w:val="00081D8C"/>
    <w:rsid w:val="000855CB"/>
    <w:rsid w:val="00092AFD"/>
    <w:rsid w:val="000932BC"/>
    <w:rsid w:val="00093CE5"/>
    <w:rsid w:val="000940DA"/>
    <w:rsid w:val="00097D76"/>
    <w:rsid w:val="000A1779"/>
    <w:rsid w:val="000B2222"/>
    <w:rsid w:val="000C478F"/>
    <w:rsid w:val="000D1CA3"/>
    <w:rsid w:val="000D44B2"/>
    <w:rsid w:val="000E03C1"/>
    <w:rsid w:val="000E0BFD"/>
    <w:rsid w:val="000F0AF2"/>
    <w:rsid w:val="000F211B"/>
    <w:rsid w:val="000F6C7F"/>
    <w:rsid w:val="001005C9"/>
    <w:rsid w:val="00100ECA"/>
    <w:rsid w:val="001025F1"/>
    <w:rsid w:val="00106080"/>
    <w:rsid w:val="00107203"/>
    <w:rsid w:val="0011522C"/>
    <w:rsid w:val="001331F8"/>
    <w:rsid w:val="00134B50"/>
    <w:rsid w:val="00164B81"/>
    <w:rsid w:val="001730D8"/>
    <w:rsid w:val="001745A7"/>
    <w:rsid w:val="00181315"/>
    <w:rsid w:val="00183C71"/>
    <w:rsid w:val="00186E34"/>
    <w:rsid w:val="00191428"/>
    <w:rsid w:val="001A3961"/>
    <w:rsid w:val="001B13EA"/>
    <w:rsid w:val="001B7048"/>
    <w:rsid w:val="001C5C1E"/>
    <w:rsid w:val="001D1496"/>
    <w:rsid w:val="001E54C1"/>
    <w:rsid w:val="001F094E"/>
    <w:rsid w:val="001F31AD"/>
    <w:rsid w:val="001F5555"/>
    <w:rsid w:val="001F753D"/>
    <w:rsid w:val="00203C28"/>
    <w:rsid w:val="00205BCA"/>
    <w:rsid w:val="0020677D"/>
    <w:rsid w:val="002129FB"/>
    <w:rsid w:val="00213D8A"/>
    <w:rsid w:val="00214768"/>
    <w:rsid w:val="002220AE"/>
    <w:rsid w:val="002232EA"/>
    <w:rsid w:val="00226F36"/>
    <w:rsid w:val="00231410"/>
    <w:rsid w:val="0023705D"/>
    <w:rsid w:val="002420FE"/>
    <w:rsid w:val="00245AE3"/>
    <w:rsid w:val="00247DAC"/>
    <w:rsid w:val="002501B7"/>
    <w:rsid w:val="002521B8"/>
    <w:rsid w:val="00252E51"/>
    <w:rsid w:val="00261A7A"/>
    <w:rsid w:val="0027296E"/>
    <w:rsid w:val="00280030"/>
    <w:rsid w:val="002822D5"/>
    <w:rsid w:val="00285256"/>
    <w:rsid w:val="00295AF3"/>
    <w:rsid w:val="002972BE"/>
    <w:rsid w:val="002C36DC"/>
    <w:rsid w:val="002D1ED0"/>
    <w:rsid w:val="002E3594"/>
    <w:rsid w:val="002E38FD"/>
    <w:rsid w:val="002E6512"/>
    <w:rsid w:val="002E7242"/>
    <w:rsid w:val="002F1D36"/>
    <w:rsid w:val="002F6B92"/>
    <w:rsid w:val="00310033"/>
    <w:rsid w:val="00313B57"/>
    <w:rsid w:val="00315E4C"/>
    <w:rsid w:val="003162DC"/>
    <w:rsid w:val="003243A3"/>
    <w:rsid w:val="00326A6E"/>
    <w:rsid w:val="0033049D"/>
    <w:rsid w:val="00334259"/>
    <w:rsid w:val="00335AA7"/>
    <w:rsid w:val="0033676C"/>
    <w:rsid w:val="003404F3"/>
    <w:rsid w:val="00347B57"/>
    <w:rsid w:val="00350C95"/>
    <w:rsid w:val="00353D58"/>
    <w:rsid w:val="00353F39"/>
    <w:rsid w:val="00361D6B"/>
    <w:rsid w:val="00362497"/>
    <w:rsid w:val="00370791"/>
    <w:rsid w:val="003709B9"/>
    <w:rsid w:val="00377E05"/>
    <w:rsid w:val="00394549"/>
    <w:rsid w:val="003A0EE0"/>
    <w:rsid w:val="003A5ACB"/>
    <w:rsid w:val="003B7EBF"/>
    <w:rsid w:val="003E508D"/>
    <w:rsid w:val="003E53EC"/>
    <w:rsid w:val="003F77C7"/>
    <w:rsid w:val="004005C7"/>
    <w:rsid w:val="004029E0"/>
    <w:rsid w:val="00402F10"/>
    <w:rsid w:val="004033B7"/>
    <w:rsid w:val="0040627A"/>
    <w:rsid w:val="00407E69"/>
    <w:rsid w:val="00412622"/>
    <w:rsid w:val="00413383"/>
    <w:rsid w:val="004135DA"/>
    <w:rsid w:val="0042141C"/>
    <w:rsid w:val="00423DD4"/>
    <w:rsid w:val="0043659C"/>
    <w:rsid w:val="004419D1"/>
    <w:rsid w:val="004450C6"/>
    <w:rsid w:val="00446716"/>
    <w:rsid w:val="00457421"/>
    <w:rsid w:val="00467EA1"/>
    <w:rsid w:val="0047736B"/>
    <w:rsid w:val="00477CC7"/>
    <w:rsid w:val="004A0700"/>
    <w:rsid w:val="004B19B4"/>
    <w:rsid w:val="004C659F"/>
    <w:rsid w:val="004D557E"/>
    <w:rsid w:val="004D5E89"/>
    <w:rsid w:val="004F012A"/>
    <w:rsid w:val="004F0C5E"/>
    <w:rsid w:val="004F1DF1"/>
    <w:rsid w:val="00501187"/>
    <w:rsid w:val="00501F59"/>
    <w:rsid w:val="00506C5A"/>
    <w:rsid w:val="00515BEF"/>
    <w:rsid w:val="00533A5B"/>
    <w:rsid w:val="00540DC3"/>
    <w:rsid w:val="005447C0"/>
    <w:rsid w:val="00550A60"/>
    <w:rsid w:val="005523D7"/>
    <w:rsid w:val="0055528E"/>
    <w:rsid w:val="005617B8"/>
    <w:rsid w:val="00562D05"/>
    <w:rsid w:val="00566FEC"/>
    <w:rsid w:val="0057232D"/>
    <w:rsid w:val="00574B1B"/>
    <w:rsid w:val="00581A81"/>
    <w:rsid w:val="00584E22"/>
    <w:rsid w:val="005B5CC7"/>
    <w:rsid w:val="005B6241"/>
    <w:rsid w:val="005B673E"/>
    <w:rsid w:val="005C4225"/>
    <w:rsid w:val="005C50A9"/>
    <w:rsid w:val="005D6985"/>
    <w:rsid w:val="005E38A0"/>
    <w:rsid w:val="005E4046"/>
    <w:rsid w:val="005F1B4B"/>
    <w:rsid w:val="005F4C54"/>
    <w:rsid w:val="005F55AD"/>
    <w:rsid w:val="005F6D6D"/>
    <w:rsid w:val="005F7C54"/>
    <w:rsid w:val="0060518A"/>
    <w:rsid w:val="00605A81"/>
    <w:rsid w:val="0061549A"/>
    <w:rsid w:val="0062581E"/>
    <w:rsid w:val="00625D4E"/>
    <w:rsid w:val="00631397"/>
    <w:rsid w:val="00640574"/>
    <w:rsid w:val="00644D8F"/>
    <w:rsid w:val="00660282"/>
    <w:rsid w:val="00661BE4"/>
    <w:rsid w:val="00676D44"/>
    <w:rsid w:val="00686422"/>
    <w:rsid w:val="00690742"/>
    <w:rsid w:val="00694BF4"/>
    <w:rsid w:val="006A0A30"/>
    <w:rsid w:val="006A29A2"/>
    <w:rsid w:val="006A39C7"/>
    <w:rsid w:val="006B7268"/>
    <w:rsid w:val="006C2BE1"/>
    <w:rsid w:val="006C6D3F"/>
    <w:rsid w:val="006C74B2"/>
    <w:rsid w:val="006C7728"/>
    <w:rsid w:val="006D1345"/>
    <w:rsid w:val="006E3095"/>
    <w:rsid w:val="006E4B39"/>
    <w:rsid w:val="006F03CD"/>
    <w:rsid w:val="006F295A"/>
    <w:rsid w:val="006F5F67"/>
    <w:rsid w:val="00703470"/>
    <w:rsid w:val="00703D41"/>
    <w:rsid w:val="007072EE"/>
    <w:rsid w:val="00711FFB"/>
    <w:rsid w:val="00717F66"/>
    <w:rsid w:val="00724026"/>
    <w:rsid w:val="00724AA9"/>
    <w:rsid w:val="00726C3F"/>
    <w:rsid w:val="0073259B"/>
    <w:rsid w:val="00733447"/>
    <w:rsid w:val="00735E97"/>
    <w:rsid w:val="00746138"/>
    <w:rsid w:val="007503E7"/>
    <w:rsid w:val="0075277A"/>
    <w:rsid w:val="00754832"/>
    <w:rsid w:val="00756049"/>
    <w:rsid w:val="0077015E"/>
    <w:rsid w:val="00772FC1"/>
    <w:rsid w:val="00776065"/>
    <w:rsid w:val="00782CE1"/>
    <w:rsid w:val="007856BE"/>
    <w:rsid w:val="00791D1C"/>
    <w:rsid w:val="007A5B1D"/>
    <w:rsid w:val="007A7BD4"/>
    <w:rsid w:val="007C3800"/>
    <w:rsid w:val="007D3251"/>
    <w:rsid w:val="007D3689"/>
    <w:rsid w:val="007E6F2B"/>
    <w:rsid w:val="007F402C"/>
    <w:rsid w:val="0080353B"/>
    <w:rsid w:val="00811519"/>
    <w:rsid w:val="00832B8A"/>
    <w:rsid w:val="008425BB"/>
    <w:rsid w:val="008470BA"/>
    <w:rsid w:val="0085067F"/>
    <w:rsid w:val="00853D28"/>
    <w:rsid w:val="00854E28"/>
    <w:rsid w:val="00861B4F"/>
    <w:rsid w:val="0086667E"/>
    <w:rsid w:val="0087691E"/>
    <w:rsid w:val="00890BA6"/>
    <w:rsid w:val="0089109D"/>
    <w:rsid w:val="008A1D0E"/>
    <w:rsid w:val="008B386A"/>
    <w:rsid w:val="008C2DAD"/>
    <w:rsid w:val="008C61BB"/>
    <w:rsid w:val="008D183A"/>
    <w:rsid w:val="008D6DF7"/>
    <w:rsid w:val="008D7572"/>
    <w:rsid w:val="008E2014"/>
    <w:rsid w:val="008E695C"/>
    <w:rsid w:val="008F11FE"/>
    <w:rsid w:val="008F4666"/>
    <w:rsid w:val="008F7935"/>
    <w:rsid w:val="0090593F"/>
    <w:rsid w:val="0091630C"/>
    <w:rsid w:val="0092506B"/>
    <w:rsid w:val="00926EB6"/>
    <w:rsid w:val="009330CA"/>
    <w:rsid w:val="00933DC9"/>
    <w:rsid w:val="009344F4"/>
    <w:rsid w:val="00942A8D"/>
    <w:rsid w:val="009439E7"/>
    <w:rsid w:val="009441E3"/>
    <w:rsid w:val="00950634"/>
    <w:rsid w:val="00951EC7"/>
    <w:rsid w:val="009615A6"/>
    <w:rsid w:val="00974F24"/>
    <w:rsid w:val="00981A9B"/>
    <w:rsid w:val="0098269D"/>
    <w:rsid w:val="0098408A"/>
    <w:rsid w:val="00990134"/>
    <w:rsid w:val="009907B4"/>
    <w:rsid w:val="00992FA2"/>
    <w:rsid w:val="00997FF1"/>
    <w:rsid w:val="009A5825"/>
    <w:rsid w:val="009A62B9"/>
    <w:rsid w:val="009B0238"/>
    <w:rsid w:val="009B187C"/>
    <w:rsid w:val="009B4278"/>
    <w:rsid w:val="009C6680"/>
    <w:rsid w:val="009C7A68"/>
    <w:rsid w:val="009D143C"/>
    <w:rsid w:val="009D23EE"/>
    <w:rsid w:val="009F3279"/>
    <w:rsid w:val="00A057EE"/>
    <w:rsid w:val="00A111AF"/>
    <w:rsid w:val="00A153E4"/>
    <w:rsid w:val="00A16A0E"/>
    <w:rsid w:val="00A17B22"/>
    <w:rsid w:val="00A219E6"/>
    <w:rsid w:val="00A26D51"/>
    <w:rsid w:val="00A43201"/>
    <w:rsid w:val="00A45288"/>
    <w:rsid w:val="00A47FB5"/>
    <w:rsid w:val="00A5078E"/>
    <w:rsid w:val="00A51C2B"/>
    <w:rsid w:val="00A52C13"/>
    <w:rsid w:val="00A53F0D"/>
    <w:rsid w:val="00A65CA3"/>
    <w:rsid w:val="00A67FE4"/>
    <w:rsid w:val="00A73049"/>
    <w:rsid w:val="00A81A3D"/>
    <w:rsid w:val="00A91C08"/>
    <w:rsid w:val="00AB33B4"/>
    <w:rsid w:val="00AB5D8C"/>
    <w:rsid w:val="00AB66C7"/>
    <w:rsid w:val="00AC0440"/>
    <w:rsid w:val="00AE0368"/>
    <w:rsid w:val="00AE3619"/>
    <w:rsid w:val="00AE5FFB"/>
    <w:rsid w:val="00AF5957"/>
    <w:rsid w:val="00B01362"/>
    <w:rsid w:val="00B06CCA"/>
    <w:rsid w:val="00B138AC"/>
    <w:rsid w:val="00B238CE"/>
    <w:rsid w:val="00B249AE"/>
    <w:rsid w:val="00B24FC6"/>
    <w:rsid w:val="00B26672"/>
    <w:rsid w:val="00B35542"/>
    <w:rsid w:val="00B40073"/>
    <w:rsid w:val="00B40F32"/>
    <w:rsid w:val="00B42A02"/>
    <w:rsid w:val="00B50D0B"/>
    <w:rsid w:val="00B66013"/>
    <w:rsid w:val="00B66C99"/>
    <w:rsid w:val="00B71E58"/>
    <w:rsid w:val="00B74BB8"/>
    <w:rsid w:val="00B754C4"/>
    <w:rsid w:val="00B809FF"/>
    <w:rsid w:val="00B81F12"/>
    <w:rsid w:val="00B83C90"/>
    <w:rsid w:val="00B87C84"/>
    <w:rsid w:val="00B91A80"/>
    <w:rsid w:val="00B93169"/>
    <w:rsid w:val="00B9358D"/>
    <w:rsid w:val="00B971D5"/>
    <w:rsid w:val="00B9785F"/>
    <w:rsid w:val="00BA320A"/>
    <w:rsid w:val="00BA3917"/>
    <w:rsid w:val="00BA5056"/>
    <w:rsid w:val="00BC1476"/>
    <w:rsid w:val="00BC40FD"/>
    <w:rsid w:val="00BD181E"/>
    <w:rsid w:val="00BD2547"/>
    <w:rsid w:val="00BE7D2E"/>
    <w:rsid w:val="00BF2428"/>
    <w:rsid w:val="00BF4ABC"/>
    <w:rsid w:val="00C0544C"/>
    <w:rsid w:val="00C06A3A"/>
    <w:rsid w:val="00C10ECF"/>
    <w:rsid w:val="00C3020C"/>
    <w:rsid w:val="00C32915"/>
    <w:rsid w:val="00C363B2"/>
    <w:rsid w:val="00C50681"/>
    <w:rsid w:val="00C60B29"/>
    <w:rsid w:val="00C649A6"/>
    <w:rsid w:val="00C65E72"/>
    <w:rsid w:val="00C7228C"/>
    <w:rsid w:val="00C82764"/>
    <w:rsid w:val="00C85595"/>
    <w:rsid w:val="00C8681A"/>
    <w:rsid w:val="00C87537"/>
    <w:rsid w:val="00C94E2A"/>
    <w:rsid w:val="00C96470"/>
    <w:rsid w:val="00CA3937"/>
    <w:rsid w:val="00CA4263"/>
    <w:rsid w:val="00CA5F8B"/>
    <w:rsid w:val="00CA7293"/>
    <w:rsid w:val="00CB230A"/>
    <w:rsid w:val="00CC47AA"/>
    <w:rsid w:val="00CC61ED"/>
    <w:rsid w:val="00CD7F32"/>
    <w:rsid w:val="00CE1299"/>
    <w:rsid w:val="00CF4AB3"/>
    <w:rsid w:val="00D05B82"/>
    <w:rsid w:val="00D10937"/>
    <w:rsid w:val="00D12BCF"/>
    <w:rsid w:val="00D30DE3"/>
    <w:rsid w:val="00D33CD7"/>
    <w:rsid w:val="00D41C44"/>
    <w:rsid w:val="00D47988"/>
    <w:rsid w:val="00D55102"/>
    <w:rsid w:val="00D56346"/>
    <w:rsid w:val="00D64747"/>
    <w:rsid w:val="00D64D14"/>
    <w:rsid w:val="00D66936"/>
    <w:rsid w:val="00D670C5"/>
    <w:rsid w:val="00D705E7"/>
    <w:rsid w:val="00D7233D"/>
    <w:rsid w:val="00D7435B"/>
    <w:rsid w:val="00D75B4A"/>
    <w:rsid w:val="00D77DBC"/>
    <w:rsid w:val="00D8399B"/>
    <w:rsid w:val="00D869AA"/>
    <w:rsid w:val="00D97230"/>
    <w:rsid w:val="00D976C1"/>
    <w:rsid w:val="00DB08F7"/>
    <w:rsid w:val="00DB0F33"/>
    <w:rsid w:val="00DB4CA5"/>
    <w:rsid w:val="00DC19F5"/>
    <w:rsid w:val="00DC2E58"/>
    <w:rsid w:val="00DD6C73"/>
    <w:rsid w:val="00DD7389"/>
    <w:rsid w:val="00DE3984"/>
    <w:rsid w:val="00DF19D3"/>
    <w:rsid w:val="00E1129C"/>
    <w:rsid w:val="00E168BC"/>
    <w:rsid w:val="00E201BC"/>
    <w:rsid w:val="00E2144A"/>
    <w:rsid w:val="00E234D7"/>
    <w:rsid w:val="00E25082"/>
    <w:rsid w:val="00E255B6"/>
    <w:rsid w:val="00E25CC9"/>
    <w:rsid w:val="00E26142"/>
    <w:rsid w:val="00E3133C"/>
    <w:rsid w:val="00E32C55"/>
    <w:rsid w:val="00E4604F"/>
    <w:rsid w:val="00E46A76"/>
    <w:rsid w:val="00E50A0F"/>
    <w:rsid w:val="00E52DA7"/>
    <w:rsid w:val="00E61987"/>
    <w:rsid w:val="00E66215"/>
    <w:rsid w:val="00E72140"/>
    <w:rsid w:val="00E76380"/>
    <w:rsid w:val="00E8284F"/>
    <w:rsid w:val="00E834B7"/>
    <w:rsid w:val="00E94BDB"/>
    <w:rsid w:val="00E95119"/>
    <w:rsid w:val="00EB4646"/>
    <w:rsid w:val="00EB6CE4"/>
    <w:rsid w:val="00EE1792"/>
    <w:rsid w:val="00EE4DDD"/>
    <w:rsid w:val="00EE7FB9"/>
    <w:rsid w:val="00EF1E13"/>
    <w:rsid w:val="00F05EB8"/>
    <w:rsid w:val="00F07B8A"/>
    <w:rsid w:val="00F117ED"/>
    <w:rsid w:val="00F12C32"/>
    <w:rsid w:val="00F15ACC"/>
    <w:rsid w:val="00F344E7"/>
    <w:rsid w:val="00F3572B"/>
    <w:rsid w:val="00F4326B"/>
    <w:rsid w:val="00F54778"/>
    <w:rsid w:val="00F62E2C"/>
    <w:rsid w:val="00F67E2F"/>
    <w:rsid w:val="00F74662"/>
    <w:rsid w:val="00F86230"/>
    <w:rsid w:val="00F94EBC"/>
    <w:rsid w:val="00F963CB"/>
    <w:rsid w:val="00FA4F6A"/>
    <w:rsid w:val="00FA619D"/>
    <w:rsid w:val="00FB00DB"/>
    <w:rsid w:val="00FB5765"/>
    <w:rsid w:val="00FB5C93"/>
    <w:rsid w:val="00FB7F36"/>
    <w:rsid w:val="00FD5FC2"/>
    <w:rsid w:val="00FD6FD9"/>
    <w:rsid w:val="00FD7AFF"/>
    <w:rsid w:val="00FE213F"/>
    <w:rsid w:val="00FF2D2F"/>
    <w:rsid w:val="0835B1FA"/>
    <w:rsid w:val="250903C1"/>
    <w:rsid w:val="4B0F8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2A2DF"/>
  <w15:chartTrackingRefBased/>
  <w15:docId w15:val="{068A26F4-B0C6-404D-AD1C-BE39D1ED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0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BE4"/>
  </w:style>
  <w:style w:type="paragraph" w:styleId="Footer">
    <w:name w:val="footer"/>
    <w:basedOn w:val="Normal"/>
    <w:link w:val="FooterChar"/>
    <w:uiPriority w:val="99"/>
    <w:unhideWhenUsed/>
    <w:rsid w:val="0066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BE4"/>
  </w:style>
  <w:style w:type="paragraph" w:customStyle="1" w:styleId="Pa14">
    <w:name w:val="Pa14"/>
    <w:basedOn w:val="Normal"/>
    <w:next w:val="Normal"/>
    <w:uiPriority w:val="99"/>
    <w:rsid w:val="0077015E"/>
    <w:pPr>
      <w:autoSpaceDE w:val="0"/>
      <w:autoSpaceDN w:val="0"/>
      <w:adjustRightInd w:val="0"/>
      <w:spacing w:after="0" w:line="141" w:lineRule="atLeast"/>
    </w:pPr>
    <w:rPr>
      <w:rFonts w:ascii="FuturaEcoLig" w:hAnsi="FuturaEcoLig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48E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8E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63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3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3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3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60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0DB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0DB"/>
    <w:rPr>
      <w:rFonts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F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C8559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7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7537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y2iqfc">
    <w:name w:val="y2iqfc"/>
    <w:basedOn w:val="DefaultParagraphFont"/>
    <w:rsid w:val="00C87537"/>
  </w:style>
  <w:style w:type="paragraph" w:styleId="Subtitle">
    <w:name w:val="Subtitle"/>
    <w:basedOn w:val="Normal"/>
    <w:next w:val="Normal"/>
    <w:link w:val="SubtitleChar"/>
    <w:uiPriority w:val="11"/>
    <w:qFormat/>
    <w:rsid w:val="00C87537"/>
    <w:pPr>
      <w:numPr>
        <w:ilvl w:val="1"/>
      </w:numPr>
      <w:spacing w:line="240" w:lineRule="auto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87537"/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753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87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61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1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61BB"/>
    <w:rPr>
      <w:vertAlign w:val="superscript"/>
    </w:rPr>
  </w:style>
  <w:style w:type="character" w:styleId="UnresolvedMention">
    <w:name w:val="Unresolved Mention"/>
    <w:basedOn w:val="DefaultParagraphFont"/>
    <w:uiPriority w:val="99"/>
    <w:unhideWhenUsed/>
    <w:rsid w:val="00E8284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F31AD"/>
    <w:rPr>
      <w:b/>
      <w:bCs/>
    </w:rPr>
  </w:style>
  <w:style w:type="character" w:styleId="Mention">
    <w:name w:val="Mention"/>
    <w:basedOn w:val="DefaultParagraphFont"/>
    <w:uiPriority w:val="99"/>
    <w:unhideWhenUsed/>
    <w:rsid w:val="0011522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5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cophon.com/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gor@phoenixco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ophon.com/globalassets/new-site/media/documentation/green-building-scorecards/scorecard-breeam.pdf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3BD5EC7DD484EB0F16EBA9C0AFDF8" ma:contentTypeVersion="18" ma:contentTypeDescription="Create a new document." ma:contentTypeScope="" ma:versionID="62fbe8694edf41fe572a065ab2f3b1c4">
  <xsd:schema xmlns:xsd="http://www.w3.org/2001/XMLSchema" xmlns:xs="http://www.w3.org/2001/XMLSchema" xmlns:p="http://schemas.microsoft.com/office/2006/metadata/properties" xmlns:ns2="165208a0-e316-4bcc-a1c0-829b26d5f042" xmlns:ns3="eda8c9fe-1ce0-472a-8eec-4855132dbb6c" targetNamespace="http://schemas.microsoft.com/office/2006/metadata/properties" ma:root="true" ma:fieldsID="63619294f00cdb18d35454b581abafb2" ns2:_="" ns3:_="">
    <xsd:import namespace="165208a0-e316-4bcc-a1c0-829b26d5f042"/>
    <xsd:import namespace="eda8c9fe-1ce0-472a-8eec-4855132db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208a0-e316-4bcc-a1c0-829b26d5f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533c6e3-e9ba-409f-9000-32e1bbf30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8c9fe-1ce0-472a-8eec-4855132db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c891324-8069-48f3-b442-97639cf5e1c9}" ma:internalName="TaxCatchAll" ma:showField="CatchAllData" ma:web="eda8c9fe-1ce0-472a-8eec-4855132db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a8c9fe-1ce0-472a-8eec-4855132dbb6c" xsi:nil="true"/>
    <lcf76f155ced4ddcb4097134ff3c332f xmlns="165208a0-e316-4bcc-a1c0-829b26d5f0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8B80C5-60E0-4DFC-B07F-3588AB3B7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208a0-e316-4bcc-a1c0-829b26d5f042"/>
    <ds:schemaRef ds:uri="eda8c9fe-1ce0-472a-8eec-4855132db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A33E54-8648-45D4-9952-653C5C9AD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7A1F9-F182-4909-88F7-3DDCE9D949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0B5E19-5EF4-414A-A556-A99A1F61EECB}">
  <ds:schemaRefs>
    <ds:schemaRef ds:uri="http://schemas.microsoft.com/office/2006/metadata/properties"/>
    <ds:schemaRef ds:uri="http://schemas.microsoft.com/office/infopath/2007/PartnerControls"/>
    <ds:schemaRef ds:uri="eda8c9fe-1ce0-472a-8eec-4855132dbb6c"/>
    <ds:schemaRef ds:uri="165208a0-e316-4bcc-a1c0-829b26d5f0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1133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Igor Walter</cp:lastModifiedBy>
  <cp:revision>2</cp:revision>
  <cp:lastPrinted>2021-03-08T14:57:00Z</cp:lastPrinted>
  <dcterms:created xsi:type="dcterms:W3CDTF">2022-11-15T10:59:00Z</dcterms:created>
  <dcterms:modified xsi:type="dcterms:W3CDTF">2022-11-15T10:59:00Z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2021-03-12T16:13:47Z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880e37e4-5a57-4bef-80f5-3e05ecbad1f3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0x0101001833BD5EC7DD484EB0F16EBA9C0AFDF8</vt:lpwstr>
  </property>
  <property fmtid="{D5CDD505-2E9C-101B-9397-08002B2CF9AE}" pid="10" name="MSIP_Label_aee490da-fed8-48ce-ab1f-32dee818a6c1_Enabled">
    <vt:lpwstr>true</vt:lpwstr>
  </property>
  <property fmtid="{D5CDD505-2E9C-101B-9397-08002B2CF9AE}" pid="11" name="MSIP_Label_aee490da-fed8-48ce-ab1f-32dee818a6c1_SetDate">
    <vt:lpwstr>2022-11-11T08:13:39Z</vt:lpwstr>
  </property>
  <property fmtid="{D5CDD505-2E9C-101B-9397-08002B2CF9AE}" pid="12" name="MSIP_Label_aee490da-fed8-48ce-ab1f-32dee818a6c1_Method">
    <vt:lpwstr>Standard</vt:lpwstr>
  </property>
  <property fmtid="{D5CDD505-2E9C-101B-9397-08002B2CF9AE}" pid="13" name="MSIP_Label_aee490da-fed8-48ce-ab1f-32dee818a6c1_Name">
    <vt:lpwstr>General-Marking</vt:lpwstr>
  </property>
  <property fmtid="{D5CDD505-2E9C-101B-9397-08002B2CF9AE}" pid="14" name="MSIP_Label_aee490da-fed8-48ce-ab1f-32dee818a6c1_SiteId">
    <vt:lpwstr>33dab507-5210-4075-805b-f2717d8cfa74</vt:lpwstr>
  </property>
  <property fmtid="{D5CDD505-2E9C-101B-9397-08002B2CF9AE}" pid="15" name="MSIP_Label_aee490da-fed8-48ce-ab1f-32dee818a6c1_ActionId">
    <vt:lpwstr>c3121472-1f55-41f6-99a7-10c0b285434a</vt:lpwstr>
  </property>
  <property fmtid="{D5CDD505-2E9C-101B-9397-08002B2CF9AE}" pid="16" name="MSIP_Label_aee490da-fed8-48ce-ab1f-32dee818a6c1_ContentBits">
    <vt:lpwstr>1</vt:lpwstr>
  </property>
  <property fmtid="{D5CDD505-2E9C-101B-9397-08002B2CF9AE}" pid="17" name="MediaServiceImageTags">
    <vt:lpwstr/>
  </property>
</Properties>
</file>