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5183E" w14:textId="77777777" w:rsidR="00300AB1" w:rsidRDefault="00300AB1" w:rsidP="79E6E70A">
      <w:pPr>
        <w:pStyle w:val="NoSpacing"/>
        <w:jc w:val="right"/>
        <w:rPr>
          <w:rFonts w:asciiTheme="minorHAnsi" w:hAnsiTheme="minorHAnsi" w:cstheme="minorBidi"/>
          <w:b/>
          <w:bCs/>
          <w:sz w:val="28"/>
          <w:szCs w:val="28"/>
        </w:rPr>
      </w:pPr>
    </w:p>
    <w:p w14:paraId="48552852" w14:textId="25F0A2CB" w:rsidR="00300AB1" w:rsidRDefault="00300AB1" w:rsidP="00300AB1">
      <w:pPr>
        <w:pStyle w:val="NoSpacing"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TISKOVÁ ZPRÁVA</w:t>
      </w:r>
    </w:p>
    <w:p w14:paraId="25458D6D" w14:textId="1713A862" w:rsidR="00300AB1" w:rsidRPr="00E3290D" w:rsidRDefault="00300AB1" w:rsidP="00300AB1">
      <w:pPr>
        <w:pStyle w:val="NoSpacing"/>
        <w:jc w:val="right"/>
        <w:rPr>
          <w:rFonts w:asciiTheme="minorHAnsi" w:hAnsiTheme="minorHAnsi" w:cstheme="minorHAnsi"/>
          <w:i/>
          <w:iCs/>
          <w:sz w:val="28"/>
          <w:szCs w:val="28"/>
        </w:rPr>
      </w:pPr>
      <w:r w:rsidRPr="00E3290D">
        <w:rPr>
          <w:rFonts w:asciiTheme="minorHAnsi" w:hAnsiTheme="minorHAnsi" w:cstheme="minorHAnsi"/>
          <w:i/>
          <w:iCs/>
          <w:sz w:val="28"/>
          <w:szCs w:val="28"/>
        </w:rPr>
        <w:t>Novinka na českém trhu</w:t>
      </w:r>
    </w:p>
    <w:p w14:paraId="2E3C43EA" w14:textId="77777777" w:rsidR="00300AB1" w:rsidRDefault="00300AB1" w:rsidP="0046154B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7EE0789" w14:textId="25037F8D" w:rsidR="00E3290D" w:rsidRPr="00427E65" w:rsidRDefault="10A6910C" w:rsidP="10A6910C">
      <w:pPr>
        <w:spacing w:after="0" w:line="240" w:lineRule="auto"/>
        <w:jc w:val="center"/>
        <w:rPr>
          <w:rFonts w:asciiTheme="minorHAnsi" w:eastAsia="Arial" w:hAnsiTheme="minorHAnsi" w:cstheme="minorHAnsi"/>
          <w:sz w:val="28"/>
          <w:szCs w:val="28"/>
        </w:rPr>
      </w:pPr>
      <w:r w:rsidRPr="00427E65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>Unikátní akustické řešení – bezespárová absorpční omítka</w:t>
      </w:r>
      <w:r w:rsidR="00427E65" w:rsidRPr="00427E65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 xml:space="preserve"> </w:t>
      </w:r>
      <w:r w:rsidRPr="00427E65">
        <w:rPr>
          <w:rFonts w:asciiTheme="minorHAnsi" w:eastAsia="Arial" w:hAnsiTheme="minorHAnsi" w:cstheme="minorHAnsi"/>
          <w:b/>
          <w:bCs/>
          <w:sz w:val="28"/>
          <w:szCs w:val="28"/>
        </w:rPr>
        <w:t>Fade</w:t>
      </w:r>
      <w:r w:rsidRPr="00427E65">
        <w:rPr>
          <w:rFonts w:asciiTheme="minorHAnsi" w:eastAsia="Arial" w:hAnsiTheme="minorHAnsi" w:cstheme="minorHAnsi"/>
          <w:sz w:val="28"/>
          <w:szCs w:val="28"/>
          <w:vertAlign w:val="superscript"/>
        </w:rPr>
        <w:t>®</w:t>
      </w:r>
    </w:p>
    <w:p w14:paraId="21A3E425" w14:textId="77777777" w:rsidR="00E3290D" w:rsidRPr="00E3290D" w:rsidRDefault="00E3290D" w:rsidP="00E3290D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</w:p>
    <w:p w14:paraId="27741CF6" w14:textId="234B6A98" w:rsidR="00E3290D" w:rsidRPr="004D348E" w:rsidRDefault="00E3290D" w:rsidP="00E3290D">
      <w:pPr>
        <w:spacing w:after="0" w:line="240" w:lineRule="auto"/>
        <w:rPr>
          <w:rFonts w:ascii="Calibri" w:eastAsia="Times New Roman" w:hAnsi="Calibri" w:cs="Times New Roman"/>
          <w:b/>
          <w:bCs/>
          <w:lang w:eastAsia="cs-CZ"/>
        </w:rPr>
      </w:pPr>
      <w:r w:rsidRPr="79E6E70A">
        <w:rPr>
          <w:rFonts w:ascii="Calibri" w:eastAsia="Times New Roman" w:hAnsi="Calibri" w:cs="Times New Roman"/>
          <w:lang w:eastAsia="cs-CZ"/>
        </w:rPr>
        <w:t xml:space="preserve">Praha, </w:t>
      </w:r>
      <w:r w:rsidR="00427E65">
        <w:rPr>
          <w:rFonts w:ascii="Calibri" w:eastAsia="Times New Roman" w:hAnsi="Calibri" w:cs="Times New Roman"/>
          <w:lang w:eastAsia="cs-CZ"/>
        </w:rPr>
        <w:t>24</w:t>
      </w:r>
      <w:r w:rsidRPr="79E6E70A">
        <w:rPr>
          <w:rFonts w:ascii="Calibri" w:eastAsia="Times New Roman" w:hAnsi="Calibri" w:cs="Times New Roman"/>
          <w:lang w:eastAsia="cs-CZ"/>
        </w:rPr>
        <w:t xml:space="preserve">. března 2022 - </w:t>
      </w:r>
      <w:r w:rsidRPr="00427E65">
        <w:rPr>
          <w:rFonts w:ascii="Calibri" w:eastAsia="Times New Roman" w:hAnsi="Calibri" w:cs="Times New Roman"/>
          <w:b/>
          <w:bCs/>
          <w:lang w:eastAsia="cs-CZ"/>
        </w:rPr>
        <w:t xml:space="preserve">Každý </w:t>
      </w:r>
      <w:r w:rsidRPr="004D348E">
        <w:rPr>
          <w:rFonts w:ascii="Calibri" w:eastAsia="Times New Roman" w:hAnsi="Calibri" w:cs="Times New Roman"/>
          <w:b/>
          <w:bCs/>
          <w:lang w:eastAsia="cs-CZ"/>
        </w:rPr>
        <w:t>architekt, projektant či investor musí v dnešní době přemýšlet nad problematikou ideální akustiky svého projektu. Uvědomují si totiž nežádoucí dopady, které s sebou nese nesprávná hladina hluku. Spojení akustické absorpce a architektonického návrhu ale není snadné. Proto společnost Ecophon uvedla na český trh unikátní řešení s</w:t>
      </w:r>
      <w:r w:rsidR="00427E65" w:rsidRPr="004D348E">
        <w:rPr>
          <w:rFonts w:ascii="Calibri" w:eastAsia="Times New Roman" w:hAnsi="Calibri" w:cs="Times New Roman"/>
          <w:b/>
          <w:bCs/>
          <w:lang w:eastAsia="cs-CZ"/>
        </w:rPr>
        <w:t> </w:t>
      </w:r>
      <w:r w:rsidRPr="004D348E">
        <w:rPr>
          <w:rFonts w:ascii="Calibri" w:eastAsia="Times New Roman" w:hAnsi="Calibri" w:cs="Times New Roman"/>
          <w:b/>
          <w:bCs/>
          <w:lang w:eastAsia="cs-CZ"/>
        </w:rPr>
        <w:t>názvem</w:t>
      </w:r>
      <w:r w:rsidR="00427E65" w:rsidRPr="004D348E">
        <w:rPr>
          <w:rFonts w:ascii="Calibri" w:eastAsia="Times New Roman" w:hAnsi="Calibri" w:cs="Times New Roman"/>
          <w:b/>
          <w:bCs/>
          <w:lang w:eastAsia="cs-CZ"/>
        </w:rPr>
        <w:t xml:space="preserve"> </w:t>
      </w:r>
      <w:r w:rsidR="00427E65" w:rsidRPr="004D348E">
        <w:rPr>
          <w:rFonts w:asciiTheme="minorHAnsi" w:eastAsia="Arial" w:hAnsiTheme="minorHAnsi" w:cstheme="minorHAnsi"/>
          <w:b/>
          <w:bCs/>
        </w:rPr>
        <w:t>Fade</w:t>
      </w:r>
      <w:r w:rsidR="00427E65" w:rsidRPr="004D348E">
        <w:rPr>
          <w:rFonts w:asciiTheme="minorHAnsi" w:eastAsia="Arial" w:hAnsiTheme="minorHAnsi" w:cstheme="minorHAnsi"/>
          <w:vertAlign w:val="superscript"/>
        </w:rPr>
        <w:t>®</w:t>
      </w:r>
      <w:r w:rsidRPr="004D348E">
        <w:rPr>
          <w:rFonts w:ascii="Calibri" w:eastAsia="Times New Roman" w:hAnsi="Calibri" w:cs="Times New Roman"/>
          <w:b/>
          <w:bCs/>
          <w:lang w:eastAsia="cs-CZ"/>
        </w:rPr>
        <w:t xml:space="preserve">. Jedná se o systém omítky s vynikajícími akustickými vlastnostmi, který </w:t>
      </w:r>
      <w:proofErr w:type="gramStart"/>
      <w:r w:rsidRPr="004D348E">
        <w:rPr>
          <w:rFonts w:ascii="Calibri" w:eastAsia="Times New Roman" w:hAnsi="Calibri" w:cs="Times New Roman"/>
          <w:b/>
          <w:bCs/>
          <w:lang w:eastAsia="cs-CZ"/>
        </w:rPr>
        <w:t>vytvoří</w:t>
      </w:r>
      <w:proofErr w:type="gramEnd"/>
      <w:r w:rsidRPr="004D348E">
        <w:rPr>
          <w:rFonts w:ascii="Calibri" w:eastAsia="Times New Roman" w:hAnsi="Calibri" w:cs="Times New Roman"/>
          <w:b/>
          <w:bCs/>
          <w:lang w:eastAsia="cs-CZ"/>
        </w:rPr>
        <w:t xml:space="preserve"> hladký a </w:t>
      </w:r>
      <w:proofErr w:type="spellStart"/>
      <w:r w:rsidRPr="004D348E">
        <w:rPr>
          <w:rFonts w:ascii="Calibri" w:eastAsia="Times New Roman" w:hAnsi="Calibri" w:cs="Times New Roman"/>
          <w:b/>
          <w:bCs/>
          <w:lang w:eastAsia="cs-CZ"/>
        </w:rPr>
        <w:t>bezesparý</w:t>
      </w:r>
      <w:proofErr w:type="spellEnd"/>
      <w:r w:rsidRPr="004D348E">
        <w:rPr>
          <w:rFonts w:ascii="Calibri" w:eastAsia="Times New Roman" w:hAnsi="Calibri" w:cs="Times New Roman"/>
          <w:b/>
          <w:bCs/>
          <w:lang w:eastAsia="cs-CZ"/>
        </w:rPr>
        <w:t xml:space="preserve"> povrch vhodný do každého interiéru. Mezi hlavní výhody </w:t>
      </w:r>
      <w:proofErr w:type="spellStart"/>
      <w:r w:rsidR="00427E65" w:rsidRPr="004D348E">
        <w:rPr>
          <w:rFonts w:asciiTheme="minorHAnsi" w:eastAsia="Arial" w:hAnsiTheme="minorHAnsi" w:cstheme="minorHAnsi"/>
          <w:b/>
          <w:bCs/>
        </w:rPr>
        <w:t>Fade</w:t>
      </w:r>
      <w:r w:rsidR="00427E65" w:rsidRPr="004D348E">
        <w:rPr>
          <w:rFonts w:asciiTheme="minorHAnsi" w:eastAsia="Arial" w:hAnsiTheme="minorHAnsi" w:cstheme="minorHAnsi"/>
          <w:vertAlign w:val="superscript"/>
        </w:rPr>
        <w:t>®</w:t>
      </w:r>
      <w:proofErr w:type="gramStart"/>
      <w:r w:rsidRPr="004D348E">
        <w:rPr>
          <w:rFonts w:ascii="Calibri" w:eastAsia="Times New Roman" w:hAnsi="Calibri" w:cs="Times New Roman"/>
          <w:b/>
          <w:bCs/>
          <w:lang w:eastAsia="cs-CZ"/>
        </w:rPr>
        <w:t>patří</w:t>
      </w:r>
      <w:proofErr w:type="spellEnd"/>
      <w:proofErr w:type="gramEnd"/>
      <w:r w:rsidRPr="004D348E">
        <w:rPr>
          <w:rFonts w:ascii="Calibri" w:eastAsia="Times New Roman" w:hAnsi="Calibri" w:cs="Times New Roman"/>
          <w:b/>
          <w:bCs/>
          <w:lang w:eastAsia="cs-CZ"/>
        </w:rPr>
        <w:t xml:space="preserve"> snadná instalace i údržba a hlavně tvárnost. Ta umožňuje montáž na všechny typy povrchů včetně klenutých či zakřivených stropů.</w:t>
      </w:r>
    </w:p>
    <w:p w14:paraId="2C87C1B7" w14:textId="77777777" w:rsidR="00E3290D" w:rsidRPr="00427E65" w:rsidRDefault="00E3290D" w:rsidP="00E3290D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</w:p>
    <w:p w14:paraId="6F1F53BB" w14:textId="59E526B4" w:rsidR="00E3290D" w:rsidRDefault="00E3290D" w:rsidP="00E3290D">
      <w:pPr>
        <w:spacing w:after="0" w:line="240" w:lineRule="auto"/>
        <w:rPr>
          <w:rFonts w:ascii="Calibri" w:eastAsia="Times New Roman" w:hAnsi="Calibri" w:cs="Times New Roman"/>
          <w:b/>
          <w:bCs/>
          <w:lang w:eastAsia="cs-CZ"/>
        </w:rPr>
      </w:pPr>
      <w:r w:rsidRPr="00E3290D">
        <w:rPr>
          <w:rFonts w:ascii="Calibri" w:eastAsia="Times New Roman" w:hAnsi="Calibri" w:cs="Times New Roman"/>
          <w:b/>
          <w:bCs/>
          <w:lang w:eastAsia="cs-CZ"/>
        </w:rPr>
        <w:t>Skvělá akustika</w:t>
      </w:r>
    </w:p>
    <w:p w14:paraId="470AB60F" w14:textId="77777777" w:rsidR="004D348E" w:rsidRPr="00E3290D" w:rsidRDefault="004D348E" w:rsidP="00E3290D">
      <w:pPr>
        <w:spacing w:after="0" w:line="240" w:lineRule="auto"/>
        <w:rPr>
          <w:rFonts w:ascii="Calibri" w:eastAsia="Times New Roman" w:hAnsi="Calibri" w:cs="Times New Roman"/>
          <w:b/>
          <w:bCs/>
          <w:lang w:eastAsia="cs-CZ"/>
        </w:rPr>
      </w:pPr>
    </w:p>
    <w:p w14:paraId="5CC50926" w14:textId="2CBDD9D0" w:rsidR="00E3290D" w:rsidRPr="004D348E" w:rsidRDefault="00E3290D" w:rsidP="00E3290D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E3290D">
        <w:rPr>
          <w:rFonts w:ascii="Calibri" w:eastAsia="Times New Roman" w:hAnsi="Calibri" w:cs="Times New Roman"/>
          <w:lang w:eastAsia="cs-CZ"/>
        </w:rPr>
        <w:t xml:space="preserve">Oproti konkurenci </w:t>
      </w:r>
      <w:r w:rsidRPr="004D348E">
        <w:rPr>
          <w:rFonts w:ascii="Calibri" w:eastAsia="Times New Roman" w:hAnsi="Calibri" w:cs="Times New Roman"/>
          <w:lang w:eastAsia="cs-CZ"/>
        </w:rPr>
        <w:t xml:space="preserve">má bezespárový systém </w:t>
      </w:r>
      <w:proofErr w:type="spellStart"/>
      <w:r w:rsidR="00427E65" w:rsidRPr="004D348E">
        <w:rPr>
          <w:rFonts w:asciiTheme="minorHAnsi" w:eastAsia="Arial" w:hAnsiTheme="minorHAnsi" w:cstheme="minorHAnsi"/>
        </w:rPr>
        <w:t>Fade</w:t>
      </w:r>
      <w:r w:rsidR="00427E65" w:rsidRPr="004D348E">
        <w:rPr>
          <w:rFonts w:asciiTheme="minorHAnsi" w:eastAsia="Arial" w:hAnsiTheme="minorHAnsi" w:cstheme="minorHAnsi"/>
          <w:vertAlign w:val="superscript"/>
        </w:rPr>
        <w:t>®</w:t>
      </w:r>
      <w:r w:rsidRPr="004D348E">
        <w:rPr>
          <w:rFonts w:ascii="Calibri" w:eastAsia="Times New Roman" w:hAnsi="Calibri" w:cs="Times New Roman"/>
          <w:lang w:eastAsia="cs-CZ"/>
        </w:rPr>
        <w:t>nadstandardní</w:t>
      </w:r>
      <w:proofErr w:type="spellEnd"/>
      <w:r w:rsidRPr="004D348E">
        <w:rPr>
          <w:rFonts w:ascii="Calibri" w:eastAsia="Times New Roman" w:hAnsi="Calibri" w:cs="Times New Roman"/>
          <w:lang w:eastAsia="cs-CZ"/>
        </w:rPr>
        <w:t xml:space="preserve"> akustické vlastnosti, a to i díky své struktuře s velmi otevřenými póry. Jeho výjimečnou absorpci hluku podporují také anorganické materiály a perlit v patentované receptuře. Bezespárová omítka </w:t>
      </w:r>
      <w:proofErr w:type="spellStart"/>
      <w:r w:rsidR="00427E65" w:rsidRPr="004D348E">
        <w:rPr>
          <w:rFonts w:asciiTheme="minorHAnsi" w:eastAsia="Arial" w:hAnsiTheme="minorHAnsi" w:cstheme="minorHAnsi"/>
        </w:rPr>
        <w:t>Fade</w:t>
      </w:r>
      <w:r w:rsidR="00427E65" w:rsidRPr="004D348E">
        <w:rPr>
          <w:rFonts w:asciiTheme="minorHAnsi" w:eastAsia="Arial" w:hAnsiTheme="minorHAnsi" w:cstheme="minorHAnsi"/>
          <w:vertAlign w:val="superscript"/>
        </w:rPr>
        <w:t>®</w:t>
      </w:r>
      <w:r w:rsidRPr="004D348E">
        <w:rPr>
          <w:rFonts w:ascii="Calibri" w:eastAsia="Times New Roman" w:hAnsi="Calibri" w:cs="Times New Roman"/>
          <w:lang w:eastAsia="cs-CZ"/>
        </w:rPr>
        <w:t>má</w:t>
      </w:r>
      <w:proofErr w:type="spellEnd"/>
      <w:r w:rsidRPr="004D348E">
        <w:rPr>
          <w:rFonts w:ascii="Calibri" w:eastAsia="Times New Roman" w:hAnsi="Calibri" w:cs="Times New Roman"/>
          <w:lang w:eastAsia="cs-CZ"/>
        </w:rPr>
        <w:t xml:space="preserve"> vlastnosti podhledu </w:t>
      </w:r>
      <w:r w:rsidRPr="004D348E">
        <w:rPr>
          <w:rFonts w:ascii="Calibri" w:eastAsia="Times New Roman" w:hAnsi="Calibri" w:cs="Calibri"/>
          <w:lang w:eastAsia="cs-CZ"/>
        </w:rPr>
        <w:t xml:space="preserve">klasifikovaného do absorpční třídy A. Existuje celkem pět absorpčních tříd nesoucí označení A až E, přičemž třída A představuje nejvyšší úroveň pohlcení zvuku. Díky svým atributům také </w:t>
      </w:r>
      <w:proofErr w:type="spellStart"/>
      <w:r w:rsidR="00427E65" w:rsidRPr="004D348E">
        <w:rPr>
          <w:rFonts w:asciiTheme="minorHAnsi" w:eastAsia="Arial" w:hAnsiTheme="minorHAnsi" w:cstheme="minorHAnsi"/>
        </w:rPr>
        <w:t>Fade</w:t>
      </w:r>
      <w:r w:rsidR="00427E65" w:rsidRPr="004D348E">
        <w:rPr>
          <w:rFonts w:asciiTheme="minorHAnsi" w:eastAsia="Arial" w:hAnsiTheme="minorHAnsi" w:cstheme="minorHAnsi"/>
          <w:vertAlign w:val="superscript"/>
        </w:rPr>
        <w:t>®</w:t>
      </w:r>
      <w:r w:rsidRPr="004D348E">
        <w:rPr>
          <w:rFonts w:ascii="Calibri" w:eastAsia="Times New Roman" w:hAnsi="Calibri" w:cs="Calibri"/>
          <w:lang w:eastAsia="cs-CZ"/>
        </w:rPr>
        <w:t>napomáhá</w:t>
      </w:r>
      <w:proofErr w:type="spellEnd"/>
      <w:r w:rsidRPr="004D348E">
        <w:rPr>
          <w:rFonts w:ascii="Calibri" w:eastAsia="Times New Roman" w:hAnsi="Calibri" w:cs="Calibri"/>
          <w:lang w:eastAsia="cs-CZ"/>
        </w:rPr>
        <w:t xml:space="preserve"> ke splnění požadavků na dobu dozvuku, které stanovuje certifikace LEED. Tento </w:t>
      </w:r>
      <w:r w:rsidRPr="004D348E">
        <w:rPr>
          <w:rFonts w:ascii="Calibri" w:eastAsia="Times New Roman" w:hAnsi="Calibri" w:cs="Calibri"/>
          <w:color w:val="010101"/>
          <w:shd w:val="clear" w:color="auto" w:fill="FFFFFF"/>
          <w:lang w:eastAsia="cs-CZ"/>
        </w:rPr>
        <w:t>dobrovolný certifikační program budov si klade za cíl ochránit životní prostředí během výstavby a následně v rámci provozu. Kromě toho má významný vliv na provozní náklady objektů i na zdraví a produktivitu jejich uživatelů.</w:t>
      </w:r>
    </w:p>
    <w:p w14:paraId="0DFCD1C5" w14:textId="77777777" w:rsidR="00E3290D" w:rsidRPr="004D348E" w:rsidRDefault="00E3290D" w:rsidP="00E3290D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</w:p>
    <w:p w14:paraId="2188649F" w14:textId="00F74228" w:rsidR="004D348E" w:rsidRDefault="00E3290D" w:rsidP="00E3290D">
      <w:pPr>
        <w:spacing w:after="0" w:line="240" w:lineRule="auto"/>
        <w:rPr>
          <w:rFonts w:ascii="Calibri" w:eastAsia="Times New Roman" w:hAnsi="Calibri" w:cs="Times New Roman"/>
          <w:b/>
          <w:bCs/>
          <w:lang w:eastAsia="cs-CZ"/>
        </w:rPr>
      </w:pPr>
      <w:r w:rsidRPr="00E3290D">
        <w:rPr>
          <w:rFonts w:ascii="Calibri" w:eastAsia="Times New Roman" w:hAnsi="Calibri" w:cs="Times New Roman"/>
          <w:b/>
          <w:bCs/>
          <w:lang w:eastAsia="cs-CZ"/>
        </w:rPr>
        <w:t>Flexibilita</w:t>
      </w:r>
    </w:p>
    <w:p w14:paraId="28B1B0CE" w14:textId="77777777" w:rsidR="004D348E" w:rsidRDefault="004D348E" w:rsidP="00E3290D">
      <w:pPr>
        <w:spacing w:after="0" w:line="240" w:lineRule="auto"/>
        <w:rPr>
          <w:rFonts w:ascii="Calibri" w:eastAsia="Times New Roman" w:hAnsi="Calibri" w:cs="Times New Roman"/>
          <w:b/>
          <w:bCs/>
          <w:lang w:eastAsia="cs-CZ"/>
        </w:rPr>
      </w:pPr>
    </w:p>
    <w:p w14:paraId="0495E9DE" w14:textId="1FBC8911" w:rsidR="00E3290D" w:rsidRPr="004D348E" w:rsidRDefault="00E3290D" w:rsidP="00E3290D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4D348E">
        <w:rPr>
          <w:rFonts w:ascii="Calibri" w:eastAsia="Times New Roman" w:hAnsi="Calibri" w:cs="Times New Roman"/>
          <w:lang w:eastAsia="cs-CZ"/>
        </w:rPr>
        <w:t xml:space="preserve">Možnosti akustické omítky </w:t>
      </w:r>
      <w:proofErr w:type="spellStart"/>
      <w:r w:rsidR="00427E65" w:rsidRPr="004D348E">
        <w:rPr>
          <w:rFonts w:asciiTheme="minorHAnsi" w:eastAsia="Arial" w:hAnsiTheme="minorHAnsi" w:cstheme="minorHAnsi"/>
        </w:rPr>
        <w:t>Fade</w:t>
      </w:r>
      <w:r w:rsidR="00427E65" w:rsidRPr="004D348E">
        <w:rPr>
          <w:rFonts w:asciiTheme="minorHAnsi" w:eastAsia="Arial" w:hAnsiTheme="minorHAnsi" w:cstheme="minorHAnsi"/>
          <w:vertAlign w:val="superscript"/>
        </w:rPr>
        <w:t>®</w:t>
      </w:r>
      <w:r w:rsidRPr="004D348E">
        <w:rPr>
          <w:rFonts w:ascii="Calibri" w:eastAsia="Times New Roman" w:hAnsi="Calibri" w:cs="Times New Roman"/>
          <w:lang w:eastAsia="cs-CZ"/>
        </w:rPr>
        <w:t>jsou</w:t>
      </w:r>
      <w:proofErr w:type="spellEnd"/>
      <w:r w:rsidRPr="004D348E">
        <w:rPr>
          <w:rFonts w:ascii="Calibri" w:eastAsia="Times New Roman" w:hAnsi="Calibri" w:cs="Times New Roman"/>
          <w:lang w:eastAsia="cs-CZ"/>
        </w:rPr>
        <w:t xml:space="preserve"> všestranné. Je možné ji nanášet na podklad, který není dokonale rovný a během instalace se dá jednoduše tvarovat i ohýbat. Proto může být </w:t>
      </w:r>
      <w:r w:rsidR="00427E65" w:rsidRPr="004D348E">
        <w:rPr>
          <w:rFonts w:asciiTheme="minorHAnsi" w:eastAsia="Arial" w:hAnsiTheme="minorHAnsi" w:cstheme="minorHAnsi"/>
        </w:rPr>
        <w:t>Fade</w:t>
      </w:r>
      <w:r w:rsidR="00427E65" w:rsidRPr="004D348E">
        <w:rPr>
          <w:rFonts w:asciiTheme="minorHAnsi" w:eastAsia="Arial" w:hAnsiTheme="minorHAnsi" w:cstheme="minorHAnsi"/>
          <w:vertAlign w:val="superscript"/>
        </w:rPr>
        <w:t xml:space="preserve">® </w:t>
      </w:r>
      <w:r w:rsidR="00115A47">
        <w:rPr>
          <w:rFonts w:ascii="Calibri" w:eastAsia="Times New Roman" w:hAnsi="Calibri" w:cs="Times New Roman"/>
          <w:lang w:eastAsia="cs-CZ"/>
        </w:rPr>
        <w:t xml:space="preserve">aplikován </w:t>
      </w:r>
      <w:r w:rsidRPr="004D348E">
        <w:rPr>
          <w:rFonts w:ascii="Calibri" w:eastAsia="Times New Roman" w:hAnsi="Calibri" w:cs="Times New Roman"/>
          <w:lang w:eastAsia="cs-CZ"/>
        </w:rPr>
        <w:t xml:space="preserve">prakticky na každý povrch – tedy i na stěny, klenby či zakřivené stropy. </w:t>
      </w:r>
      <w:r w:rsidRPr="004D348E">
        <w:rPr>
          <w:rFonts w:ascii="Calibri" w:eastAsia="Times New Roman" w:hAnsi="Calibri" w:cs="Times New Roman"/>
          <w:i/>
          <w:iCs/>
          <w:lang w:eastAsia="cs-CZ"/>
        </w:rPr>
        <w:t>„Umožňuje tak vytvořit optimální akustické podmínky nejen ve velkých komerčních, kancelářských a volnočasových prostorách, ale i ve školách, galeriích</w:t>
      </w:r>
      <w:r w:rsidR="002754CB" w:rsidRPr="004D348E">
        <w:rPr>
          <w:rFonts w:ascii="Calibri" w:eastAsia="Times New Roman" w:hAnsi="Calibri" w:cs="Times New Roman"/>
          <w:i/>
          <w:iCs/>
          <w:lang w:eastAsia="cs-CZ"/>
        </w:rPr>
        <w:t xml:space="preserve"> či</w:t>
      </w:r>
      <w:r w:rsidRPr="004D348E">
        <w:rPr>
          <w:rFonts w:ascii="Calibri" w:eastAsia="Times New Roman" w:hAnsi="Calibri" w:cs="Times New Roman"/>
          <w:i/>
          <w:iCs/>
          <w:lang w:eastAsia="cs-CZ"/>
        </w:rPr>
        <w:t xml:space="preserve"> restauracích. Dokonce je díky své tvárnosti </w:t>
      </w:r>
      <w:r w:rsidR="00406CF3" w:rsidRPr="004D348E">
        <w:rPr>
          <w:rFonts w:ascii="Calibri" w:eastAsia="Times New Roman" w:hAnsi="Calibri" w:cs="Times New Roman"/>
          <w:i/>
          <w:iCs/>
          <w:lang w:eastAsia="cs-CZ"/>
        </w:rPr>
        <w:t xml:space="preserve">a bezespárovému vzhledu </w:t>
      </w:r>
      <w:r w:rsidRPr="004D348E">
        <w:rPr>
          <w:rFonts w:ascii="Calibri" w:eastAsia="Times New Roman" w:hAnsi="Calibri" w:cs="Times New Roman"/>
          <w:i/>
          <w:iCs/>
          <w:lang w:eastAsia="cs-CZ"/>
        </w:rPr>
        <w:t xml:space="preserve">vhodná i do historických </w:t>
      </w:r>
      <w:r w:rsidR="00406CF3" w:rsidRPr="004D348E">
        <w:rPr>
          <w:rFonts w:ascii="Calibri" w:eastAsia="Times New Roman" w:hAnsi="Calibri" w:cs="Times New Roman"/>
          <w:i/>
          <w:iCs/>
          <w:lang w:eastAsia="cs-CZ"/>
        </w:rPr>
        <w:t>či</w:t>
      </w:r>
      <w:r w:rsidRPr="004D348E">
        <w:rPr>
          <w:rFonts w:ascii="Calibri" w:eastAsia="Times New Roman" w:hAnsi="Calibri" w:cs="Times New Roman"/>
          <w:i/>
          <w:iCs/>
          <w:lang w:eastAsia="cs-CZ"/>
        </w:rPr>
        <w:t xml:space="preserve"> památkově chráněných objektů,“</w:t>
      </w:r>
      <w:r w:rsidRPr="004D348E">
        <w:rPr>
          <w:rFonts w:ascii="Calibri" w:eastAsia="Times New Roman" w:hAnsi="Calibri" w:cs="Times New Roman"/>
          <w:lang w:eastAsia="cs-CZ"/>
        </w:rPr>
        <w:t xml:space="preserve"> </w:t>
      </w:r>
      <w:r w:rsidR="00406CF3" w:rsidRPr="004D348E">
        <w:rPr>
          <w:rFonts w:ascii="Calibri" w:eastAsia="Times New Roman" w:hAnsi="Calibri" w:cs="Times New Roman"/>
          <w:lang w:eastAsia="cs-CZ"/>
        </w:rPr>
        <w:t xml:space="preserve">říká </w:t>
      </w:r>
      <w:r w:rsidR="00406CF3" w:rsidRPr="00115A47">
        <w:rPr>
          <w:rFonts w:ascii="Calibri" w:eastAsia="Times New Roman" w:hAnsi="Calibri" w:cs="Times New Roman"/>
          <w:b/>
          <w:bCs/>
          <w:lang w:eastAsia="cs-CZ"/>
        </w:rPr>
        <w:t>David Horecký, Sales Manager společnosti Ecophon pro Českou republiku</w:t>
      </w:r>
      <w:r w:rsidR="00406CF3" w:rsidRPr="004D348E">
        <w:rPr>
          <w:rFonts w:ascii="Calibri" w:eastAsia="Times New Roman" w:hAnsi="Calibri" w:cs="Times New Roman"/>
          <w:lang w:eastAsia="cs-CZ"/>
        </w:rPr>
        <w:t xml:space="preserve">. </w:t>
      </w:r>
      <w:r w:rsidRPr="004D348E">
        <w:rPr>
          <w:rFonts w:ascii="Calibri" w:eastAsia="Times New Roman" w:hAnsi="Calibri" w:cs="Times New Roman"/>
          <w:lang w:eastAsia="cs-CZ"/>
        </w:rPr>
        <w:t xml:space="preserve">Omítka </w:t>
      </w:r>
      <w:proofErr w:type="spellStart"/>
      <w:r w:rsidR="00427E65" w:rsidRPr="004D348E">
        <w:rPr>
          <w:rFonts w:asciiTheme="minorHAnsi" w:eastAsia="Arial" w:hAnsiTheme="minorHAnsi" w:cstheme="minorHAnsi"/>
        </w:rPr>
        <w:t>Fade</w:t>
      </w:r>
      <w:r w:rsidR="00427E65" w:rsidRPr="004D348E">
        <w:rPr>
          <w:rFonts w:asciiTheme="minorHAnsi" w:eastAsia="Arial" w:hAnsiTheme="minorHAnsi" w:cstheme="minorHAnsi"/>
          <w:vertAlign w:val="superscript"/>
        </w:rPr>
        <w:t>®</w:t>
      </w:r>
      <w:r w:rsidRPr="004D348E">
        <w:rPr>
          <w:rFonts w:ascii="Calibri" w:eastAsia="Times New Roman" w:hAnsi="Calibri" w:cs="Times New Roman"/>
          <w:lang w:eastAsia="cs-CZ"/>
        </w:rPr>
        <w:t>je</w:t>
      </w:r>
      <w:proofErr w:type="spellEnd"/>
      <w:r w:rsidRPr="004D348E">
        <w:rPr>
          <w:rFonts w:ascii="Calibri" w:eastAsia="Times New Roman" w:hAnsi="Calibri" w:cs="Times New Roman"/>
          <w:lang w:eastAsia="cs-CZ"/>
        </w:rPr>
        <w:t xml:space="preserve"> nabízena v širokém spektru barev RAL a NCS a ve dvou povrchových úpravách (ultra hladký a hladký povrch) tak, aby vyhovovala designově náročným požadavkům.</w:t>
      </w:r>
    </w:p>
    <w:p w14:paraId="0639A6F2" w14:textId="77777777" w:rsidR="00E3290D" w:rsidRPr="00E3290D" w:rsidRDefault="00E3290D" w:rsidP="00E3290D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</w:p>
    <w:p w14:paraId="6CC6355A" w14:textId="43D8921F" w:rsidR="00E3290D" w:rsidRDefault="00E3290D" w:rsidP="00E3290D">
      <w:pPr>
        <w:spacing w:after="0" w:line="240" w:lineRule="auto"/>
        <w:rPr>
          <w:rFonts w:ascii="Calibri" w:eastAsia="Times New Roman" w:hAnsi="Calibri" w:cs="Times New Roman"/>
          <w:b/>
          <w:bCs/>
          <w:lang w:eastAsia="cs-CZ"/>
        </w:rPr>
      </w:pPr>
      <w:r w:rsidRPr="00E3290D">
        <w:rPr>
          <w:rFonts w:ascii="Calibri" w:eastAsia="Times New Roman" w:hAnsi="Calibri" w:cs="Times New Roman"/>
          <w:b/>
          <w:bCs/>
          <w:lang w:eastAsia="cs-CZ"/>
        </w:rPr>
        <w:t>Snadná instalace a údržba</w:t>
      </w:r>
    </w:p>
    <w:p w14:paraId="666A98F2" w14:textId="77777777" w:rsidR="004D348E" w:rsidRPr="00E3290D" w:rsidRDefault="004D348E" w:rsidP="00E3290D">
      <w:pPr>
        <w:spacing w:after="0" w:line="240" w:lineRule="auto"/>
        <w:rPr>
          <w:rFonts w:ascii="Calibri" w:eastAsia="Times New Roman" w:hAnsi="Calibri" w:cs="Times New Roman"/>
          <w:b/>
          <w:bCs/>
          <w:lang w:eastAsia="cs-CZ"/>
        </w:rPr>
      </w:pPr>
    </w:p>
    <w:p w14:paraId="297B57CA" w14:textId="0B18B416" w:rsidR="00E3290D" w:rsidRPr="00E3290D" w:rsidRDefault="00E3290D" w:rsidP="00E3290D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E3290D">
        <w:rPr>
          <w:rFonts w:ascii="Calibri" w:eastAsia="Times New Roman" w:hAnsi="Calibri" w:cs="Times New Roman"/>
          <w:lang w:eastAsia="cs-CZ"/>
        </w:rPr>
        <w:t xml:space="preserve">Samotná instalace je snadná a rychlá (viz příloha TZ). </w:t>
      </w:r>
      <w:proofErr w:type="gramStart"/>
      <w:r w:rsidRPr="00E3290D">
        <w:rPr>
          <w:rFonts w:ascii="Calibri" w:eastAsia="Times New Roman" w:hAnsi="Calibri" w:cs="Times New Roman"/>
          <w:lang w:eastAsia="cs-CZ"/>
        </w:rPr>
        <w:t>Vytvoří</w:t>
      </w:r>
      <w:proofErr w:type="gramEnd"/>
      <w:r w:rsidRPr="00E3290D">
        <w:rPr>
          <w:rFonts w:ascii="Calibri" w:eastAsia="Times New Roman" w:hAnsi="Calibri" w:cs="Times New Roman"/>
          <w:lang w:eastAsia="cs-CZ"/>
        </w:rPr>
        <w:t xml:space="preserve"> absolutně hladký a </w:t>
      </w:r>
      <w:proofErr w:type="spellStart"/>
      <w:r w:rsidRPr="00E3290D">
        <w:rPr>
          <w:rFonts w:ascii="Calibri" w:eastAsia="Times New Roman" w:hAnsi="Calibri" w:cs="Times New Roman"/>
          <w:lang w:eastAsia="cs-CZ"/>
        </w:rPr>
        <w:t>bezesparý</w:t>
      </w:r>
      <w:proofErr w:type="spellEnd"/>
      <w:r w:rsidRPr="00E3290D">
        <w:rPr>
          <w:rFonts w:ascii="Calibri" w:eastAsia="Times New Roman" w:hAnsi="Calibri" w:cs="Times New Roman"/>
          <w:lang w:eastAsia="cs-CZ"/>
        </w:rPr>
        <w:t xml:space="preserve"> povrch se zajištěním akustického komfortu. Anorganický a antistatický povrch zajistí dlouhou životnost, stálost barvy a velkou odolnost vůči UV záření </w:t>
      </w:r>
      <w:r w:rsidR="00115A47">
        <w:rPr>
          <w:rFonts w:ascii="Calibri" w:eastAsia="Times New Roman" w:hAnsi="Calibri" w:cs="Times New Roman"/>
          <w:lang w:eastAsia="cs-CZ"/>
        </w:rPr>
        <w:t>i</w:t>
      </w:r>
      <w:r w:rsidRPr="00E3290D">
        <w:rPr>
          <w:rFonts w:ascii="Calibri" w:eastAsia="Times New Roman" w:hAnsi="Calibri" w:cs="Times New Roman"/>
          <w:lang w:eastAsia="cs-CZ"/>
        </w:rPr>
        <w:t xml:space="preserve"> vlhkosti. Je odolný v jakémkoli prostředí, a navíc nevyžaduje žádnou údržbu.</w:t>
      </w:r>
    </w:p>
    <w:p w14:paraId="7BE3AB28" w14:textId="77777777" w:rsidR="00E3290D" w:rsidRPr="00E3290D" w:rsidRDefault="00E3290D" w:rsidP="00E3290D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</w:p>
    <w:p w14:paraId="682A285F" w14:textId="227A70CE" w:rsidR="00E3290D" w:rsidRDefault="00E3290D" w:rsidP="00E3290D">
      <w:pPr>
        <w:spacing w:after="0" w:line="240" w:lineRule="auto"/>
        <w:rPr>
          <w:rFonts w:ascii="Calibri" w:eastAsia="Times New Roman" w:hAnsi="Calibri" w:cs="Times New Roman"/>
          <w:b/>
          <w:bCs/>
          <w:lang w:eastAsia="cs-CZ"/>
        </w:rPr>
      </w:pPr>
      <w:r w:rsidRPr="00E3290D">
        <w:rPr>
          <w:rFonts w:ascii="Calibri" w:eastAsia="Times New Roman" w:hAnsi="Calibri" w:cs="Times New Roman"/>
          <w:b/>
          <w:bCs/>
          <w:lang w:eastAsia="cs-CZ"/>
        </w:rPr>
        <w:t>Životní prostředí</w:t>
      </w:r>
    </w:p>
    <w:p w14:paraId="4E465019" w14:textId="77777777" w:rsidR="004D348E" w:rsidRPr="00E3290D" w:rsidRDefault="004D348E" w:rsidP="00E3290D">
      <w:pPr>
        <w:spacing w:after="0" w:line="240" w:lineRule="auto"/>
        <w:rPr>
          <w:rFonts w:ascii="Calibri" w:eastAsia="Times New Roman" w:hAnsi="Calibri" w:cs="Times New Roman"/>
          <w:b/>
          <w:bCs/>
          <w:lang w:eastAsia="cs-CZ"/>
        </w:rPr>
      </w:pPr>
    </w:p>
    <w:p w14:paraId="3D2F4DD4" w14:textId="0F2204A9" w:rsidR="00E3290D" w:rsidRPr="00427E65" w:rsidRDefault="10A6910C" w:rsidP="10A6910C">
      <w:pPr>
        <w:spacing w:after="0" w:line="240" w:lineRule="auto"/>
        <w:rPr>
          <w:rFonts w:asciiTheme="minorHAnsi" w:eastAsia="Times New Roman" w:hAnsiTheme="minorHAnsi" w:cstheme="minorHAnsi"/>
          <w:lang w:eastAsia="cs-CZ"/>
        </w:rPr>
      </w:pPr>
      <w:r w:rsidRPr="10A6910C">
        <w:rPr>
          <w:rFonts w:ascii="Calibri" w:eastAsia="Times New Roman" w:hAnsi="Calibri" w:cs="Times New Roman"/>
          <w:lang w:eastAsia="cs-CZ"/>
        </w:rPr>
        <w:t xml:space="preserve">Při </w:t>
      </w:r>
      <w:r w:rsidRPr="00427E65">
        <w:rPr>
          <w:rFonts w:asciiTheme="minorHAnsi" w:eastAsia="Times New Roman" w:hAnsiTheme="minorHAnsi" w:cstheme="minorHAnsi"/>
          <w:lang w:eastAsia="cs-CZ"/>
        </w:rPr>
        <w:t xml:space="preserve">výrobě akustické bezespárové omítky </w:t>
      </w:r>
      <w:r w:rsidRPr="00427E65">
        <w:rPr>
          <w:rFonts w:asciiTheme="minorHAnsi" w:eastAsia="Arial" w:hAnsiTheme="minorHAnsi" w:cstheme="minorHAnsi"/>
        </w:rPr>
        <w:t>Fade</w:t>
      </w:r>
      <w:r w:rsidRPr="00427E65">
        <w:rPr>
          <w:rFonts w:asciiTheme="minorHAnsi" w:eastAsia="Arial" w:hAnsiTheme="minorHAnsi" w:cstheme="minorHAnsi"/>
          <w:vertAlign w:val="superscript"/>
        </w:rPr>
        <w:t>®</w:t>
      </w:r>
      <w:r w:rsidRPr="00427E65">
        <w:rPr>
          <w:rFonts w:asciiTheme="minorHAnsi" w:eastAsia="Arial" w:hAnsiTheme="minorHAnsi" w:cstheme="minorHAnsi"/>
        </w:rPr>
        <w:t xml:space="preserve"> </w:t>
      </w:r>
      <w:r w:rsidRPr="00427E65">
        <w:rPr>
          <w:rFonts w:asciiTheme="minorHAnsi" w:eastAsia="Times New Roman" w:hAnsiTheme="minorHAnsi" w:cstheme="minorHAnsi"/>
          <w:lang w:eastAsia="cs-CZ"/>
        </w:rPr>
        <w:t>jsou používány výhradně obnovitelé zdroje a v samotném produktu nejsou použity žádné nebezpečné chemické látky ani těkavé organické látky (VOC), proto přispívá ke zdravému vnitřnímu prostředí</w:t>
      </w:r>
      <w:r w:rsidR="00115A47">
        <w:rPr>
          <w:rFonts w:asciiTheme="minorHAnsi" w:eastAsia="Times New Roman" w:hAnsiTheme="minorHAnsi" w:cstheme="minorHAnsi"/>
          <w:lang w:eastAsia="cs-CZ"/>
        </w:rPr>
        <w:t xml:space="preserve"> budov</w:t>
      </w:r>
      <w:r w:rsidRPr="00427E65">
        <w:rPr>
          <w:rFonts w:asciiTheme="minorHAnsi" w:eastAsia="Times New Roman" w:hAnsiTheme="minorHAnsi" w:cstheme="minorHAnsi"/>
          <w:lang w:eastAsia="cs-CZ"/>
        </w:rPr>
        <w:t xml:space="preserve">. </w:t>
      </w:r>
    </w:p>
    <w:p w14:paraId="02B0FFC9" w14:textId="28E41E90" w:rsidR="00E3290D" w:rsidRDefault="00E3290D" w:rsidP="00E3290D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</w:p>
    <w:p w14:paraId="5B518022" w14:textId="43971CE7" w:rsidR="00E3290D" w:rsidRDefault="00E3290D" w:rsidP="00E3290D">
      <w:pPr>
        <w:spacing w:after="0" w:line="240" w:lineRule="auto"/>
        <w:rPr>
          <w:rFonts w:ascii="Calibri" w:eastAsia="Times New Roman" w:hAnsi="Calibri" w:cs="Times New Roman"/>
          <w:color w:val="0563C1"/>
          <w:u w:val="single"/>
          <w:lang w:eastAsia="cs-CZ"/>
        </w:rPr>
      </w:pPr>
      <w:r w:rsidRPr="00E3290D">
        <w:rPr>
          <w:rFonts w:ascii="Calibri" w:eastAsia="Times New Roman" w:hAnsi="Calibri" w:cs="Times New Roman"/>
          <w:lang w:eastAsia="cs-CZ"/>
        </w:rPr>
        <w:t xml:space="preserve">Více informací o produktu </w:t>
      </w:r>
      <w:r w:rsidR="00CC3040">
        <w:rPr>
          <w:rFonts w:ascii="Calibri" w:eastAsia="Times New Roman" w:hAnsi="Calibri" w:cs="Times New Roman"/>
          <w:lang w:eastAsia="cs-CZ"/>
        </w:rPr>
        <w:t xml:space="preserve">poskytne video, které můžete zhlédnout </w:t>
      </w:r>
      <w:hyperlink r:id="rId11">
        <w:r w:rsidRPr="00E3290D">
          <w:rPr>
            <w:rFonts w:ascii="Calibri" w:eastAsia="Times New Roman" w:hAnsi="Calibri" w:cs="Times New Roman"/>
            <w:color w:val="0563C1"/>
            <w:u w:val="single"/>
            <w:lang w:eastAsia="cs-CZ"/>
          </w:rPr>
          <w:t>Z</w:t>
        </w:r>
        <w:r w:rsidRPr="00E3290D">
          <w:rPr>
            <w:rFonts w:ascii="Calibri" w:eastAsia="Times New Roman" w:hAnsi="Calibri" w:cs="Times New Roman"/>
            <w:color w:val="0563C1"/>
            <w:u w:val="single"/>
            <w:lang w:eastAsia="cs-CZ"/>
          </w:rPr>
          <w:t>D</w:t>
        </w:r>
        <w:r w:rsidRPr="00E3290D">
          <w:rPr>
            <w:rFonts w:ascii="Calibri" w:eastAsia="Times New Roman" w:hAnsi="Calibri" w:cs="Times New Roman"/>
            <w:color w:val="0563C1"/>
            <w:u w:val="single"/>
            <w:lang w:eastAsia="cs-CZ"/>
          </w:rPr>
          <w:t>E</w:t>
        </w:r>
      </w:hyperlink>
      <w:r w:rsidR="00115A47">
        <w:rPr>
          <w:rFonts w:ascii="Calibri" w:eastAsia="Times New Roman" w:hAnsi="Calibri" w:cs="Times New Roman"/>
          <w:color w:val="0563C1"/>
          <w:u w:val="single"/>
          <w:lang w:eastAsia="cs-CZ"/>
        </w:rPr>
        <w:t>.</w:t>
      </w:r>
    </w:p>
    <w:p w14:paraId="4F9035CF" w14:textId="6A6D2654" w:rsidR="00E3290D" w:rsidRDefault="00E3290D" w:rsidP="00E3290D">
      <w:pPr>
        <w:spacing w:after="0" w:line="240" w:lineRule="auto"/>
        <w:rPr>
          <w:rFonts w:ascii="Calibri" w:eastAsia="Times New Roman" w:hAnsi="Calibri" w:cs="Times New Roman"/>
          <w:color w:val="0563C1"/>
          <w:u w:val="single"/>
          <w:lang w:eastAsia="cs-CZ"/>
        </w:rPr>
      </w:pPr>
    </w:p>
    <w:p w14:paraId="088C7924" w14:textId="77777777" w:rsidR="00E3290D" w:rsidRDefault="00E3290D" w:rsidP="00E3290D">
      <w:pPr>
        <w:jc w:val="center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###</w:t>
      </w:r>
    </w:p>
    <w:p w14:paraId="78646670" w14:textId="77777777" w:rsidR="00E3290D" w:rsidRPr="00E3290D" w:rsidRDefault="00E3290D" w:rsidP="00E3290D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</w:p>
    <w:p w14:paraId="671534F2" w14:textId="77777777" w:rsidR="002754CB" w:rsidRDefault="002754CB" w:rsidP="00C87537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3D852209" w14:textId="05108D9B" w:rsidR="00D21272" w:rsidRPr="002F738D" w:rsidRDefault="00C87537" w:rsidP="00C87537">
      <w:pPr>
        <w:pStyle w:val="NoSpacing"/>
        <w:rPr>
          <w:rFonts w:asciiTheme="minorHAnsi" w:hAnsiTheme="minorHAnsi" w:cstheme="minorHAnsi"/>
          <w:bCs/>
          <w:sz w:val="22"/>
          <w:szCs w:val="22"/>
        </w:rPr>
      </w:pPr>
      <w:r w:rsidRPr="002F738D">
        <w:rPr>
          <w:rFonts w:asciiTheme="minorHAnsi" w:hAnsiTheme="minorHAnsi" w:cstheme="minorHAnsi"/>
          <w:b/>
          <w:sz w:val="22"/>
          <w:szCs w:val="22"/>
        </w:rPr>
        <w:t>Pokud budete potřebovat doplňující informace, obracejte se na:</w:t>
      </w:r>
      <w:r w:rsidRPr="002F738D">
        <w:rPr>
          <w:rFonts w:asciiTheme="minorHAnsi" w:hAnsiTheme="minorHAnsi" w:cstheme="minorHAnsi"/>
          <w:b/>
          <w:sz w:val="22"/>
          <w:szCs w:val="22"/>
        </w:rPr>
        <w:br/>
      </w:r>
    </w:p>
    <w:p w14:paraId="182A8EE3" w14:textId="74B421E4" w:rsidR="00C87537" w:rsidRPr="002F738D" w:rsidRDefault="00C87537" w:rsidP="00C87537">
      <w:pPr>
        <w:pStyle w:val="NoSpacing"/>
        <w:rPr>
          <w:rFonts w:asciiTheme="minorHAnsi" w:hAnsiTheme="minorHAnsi" w:cstheme="minorHAnsi"/>
          <w:bCs/>
          <w:sz w:val="22"/>
          <w:szCs w:val="22"/>
        </w:rPr>
      </w:pPr>
      <w:r w:rsidRPr="002F738D">
        <w:rPr>
          <w:rFonts w:asciiTheme="minorHAnsi" w:hAnsiTheme="minorHAnsi" w:cstheme="minorHAnsi"/>
          <w:bCs/>
          <w:sz w:val="22"/>
          <w:szCs w:val="22"/>
        </w:rPr>
        <w:t>Igor Walter</w:t>
      </w:r>
    </w:p>
    <w:p w14:paraId="33B8670B" w14:textId="77777777" w:rsidR="00C87537" w:rsidRPr="002F738D" w:rsidRDefault="00C87537" w:rsidP="00C87537">
      <w:pPr>
        <w:pStyle w:val="NoSpacing"/>
        <w:rPr>
          <w:rFonts w:asciiTheme="minorHAnsi" w:hAnsiTheme="minorHAnsi" w:cstheme="minorHAnsi"/>
          <w:sz w:val="22"/>
          <w:szCs w:val="22"/>
        </w:rPr>
      </w:pPr>
      <w:proofErr w:type="spellStart"/>
      <w:r w:rsidRPr="002F738D">
        <w:rPr>
          <w:rFonts w:asciiTheme="minorHAnsi" w:hAnsiTheme="minorHAnsi" w:cstheme="minorHAnsi"/>
          <w:bCs/>
          <w:sz w:val="22"/>
          <w:szCs w:val="22"/>
        </w:rPr>
        <w:t>Account</w:t>
      </w:r>
      <w:proofErr w:type="spellEnd"/>
      <w:r w:rsidRPr="002F738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F738D">
        <w:rPr>
          <w:rFonts w:asciiTheme="minorHAnsi" w:hAnsiTheme="minorHAnsi" w:cstheme="minorHAnsi"/>
          <w:bCs/>
          <w:sz w:val="22"/>
          <w:szCs w:val="22"/>
        </w:rPr>
        <w:t>Director</w:t>
      </w:r>
      <w:proofErr w:type="spellEnd"/>
    </w:p>
    <w:p w14:paraId="4455DCE6" w14:textId="77777777" w:rsidR="00C87537" w:rsidRPr="002F738D" w:rsidRDefault="00C87537" w:rsidP="00C87537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2F738D">
        <w:rPr>
          <w:rFonts w:asciiTheme="minorHAnsi" w:hAnsiTheme="minorHAnsi" w:cstheme="minorHAnsi"/>
          <w:bCs/>
          <w:sz w:val="22"/>
          <w:szCs w:val="22"/>
        </w:rPr>
        <w:t xml:space="preserve">Phoenix </w:t>
      </w:r>
      <w:proofErr w:type="spellStart"/>
      <w:r w:rsidRPr="002F738D">
        <w:rPr>
          <w:rFonts w:asciiTheme="minorHAnsi" w:hAnsiTheme="minorHAnsi" w:cstheme="minorHAnsi"/>
          <w:bCs/>
          <w:sz w:val="22"/>
          <w:szCs w:val="22"/>
        </w:rPr>
        <w:t>Communication</w:t>
      </w:r>
      <w:proofErr w:type="spellEnd"/>
      <w:r w:rsidRPr="002F738D">
        <w:rPr>
          <w:rFonts w:asciiTheme="minorHAnsi" w:hAnsiTheme="minorHAnsi" w:cstheme="minorHAnsi"/>
          <w:bCs/>
          <w:sz w:val="22"/>
          <w:szCs w:val="22"/>
        </w:rPr>
        <w:t>, a.s.</w:t>
      </w:r>
    </w:p>
    <w:p w14:paraId="2D083D78" w14:textId="77777777" w:rsidR="00C87537" w:rsidRPr="002F738D" w:rsidRDefault="00C87537" w:rsidP="00C87537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2F738D">
        <w:rPr>
          <w:rFonts w:asciiTheme="minorHAnsi" w:hAnsiTheme="minorHAnsi" w:cstheme="minorHAnsi"/>
          <w:bCs/>
          <w:sz w:val="22"/>
          <w:szCs w:val="22"/>
        </w:rPr>
        <w:t>Tel.: 777 658 876</w:t>
      </w:r>
    </w:p>
    <w:p w14:paraId="01E8ABC7" w14:textId="112B56C8" w:rsidR="00D21272" w:rsidRPr="002F738D" w:rsidRDefault="00C87537" w:rsidP="0030028B">
      <w:pPr>
        <w:pStyle w:val="NoSpacing"/>
        <w:rPr>
          <w:rStyle w:val="y2iqfc"/>
          <w:rFonts w:asciiTheme="minorHAnsi" w:hAnsiTheme="minorHAnsi" w:cstheme="minorHAnsi"/>
          <w:color w:val="202124"/>
          <w:sz w:val="21"/>
          <w:szCs w:val="21"/>
        </w:rPr>
      </w:pPr>
      <w:r w:rsidRPr="002F738D">
        <w:rPr>
          <w:rFonts w:asciiTheme="minorHAnsi" w:hAnsiTheme="minorHAnsi" w:cstheme="minorHAnsi"/>
          <w:bCs/>
          <w:sz w:val="22"/>
          <w:szCs w:val="22"/>
        </w:rPr>
        <w:t xml:space="preserve">E-mail: </w:t>
      </w:r>
      <w:hyperlink r:id="rId12" w:history="1">
        <w:r w:rsidRPr="002F738D">
          <w:rPr>
            <w:rStyle w:val="Hyperlink"/>
            <w:rFonts w:asciiTheme="minorHAnsi" w:hAnsiTheme="minorHAnsi" w:cstheme="minorHAnsi"/>
            <w:sz w:val="22"/>
            <w:szCs w:val="22"/>
          </w:rPr>
          <w:t>igor@phoenixcom.cz</w:t>
        </w:r>
      </w:hyperlink>
    </w:p>
    <w:p w14:paraId="232E37EB" w14:textId="560A2BB7" w:rsidR="00D21272" w:rsidRPr="002F738D" w:rsidRDefault="00D21272" w:rsidP="00C87537">
      <w:pPr>
        <w:rPr>
          <w:rStyle w:val="y2iqfc"/>
          <w:rFonts w:asciiTheme="minorHAnsi" w:hAnsiTheme="minorHAnsi" w:cstheme="minorHAnsi"/>
          <w:color w:val="202124"/>
          <w:sz w:val="21"/>
          <w:szCs w:val="21"/>
        </w:rPr>
      </w:pPr>
    </w:p>
    <w:p w14:paraId="21A20049" w14:textId="5EF1A8DD" w:rsidR="00A359CD" w:rsidRPr="002F738D" w:rsidRDefault="00A359CD" w:rsidP="00C87537">
      <w:pPr>
        <w:rPr>
          <w:rStyle w:val="y2iqfc"/>
          <w:rFonts w:asciiTheme="minorHAnsi" w:hAnsiTheme="minorHAnsi" w:cstheme="minorHAnsi"/>
          <w:color w:val="202124"/>
          <w:sz w:val="21"/>
          <w:szCs w:val="21"/>
        </w:rPr>
      </w:pPr>
    </w:p>
    <w:p w14:paraId="6B39BBBB" w14:textId="4512A718" w:rsidR="00406CF3" w:rsidRPr="00406CF3" w:rsidRDefault="00406CF3" w:rsidP="7DA7374D">
      <w:pPr>
        <w:pBdr>
          <w:top w:val="single" w:sz="4" w:space="1" w:color="auto"/>
        </w:pBdr>
        <w:spacing w:line="276" w:lineRule="auto"/>
        <w:jc w:val="both"/>
        <w:rPr>
          <w:rStyle w:val="y2iqfc"/>
          <w:rFonts w:asciiTheme="minorHAnsi" w:hAnsiTheme="minorHAnsi"/>
          <w:b/>
          <w:bCs/>
          <w:color w:val="202124"/>
          <w:sz w:val="18"/>
          <w:szCs w:val="18"/>
        </w:rPr>
      </w:pPr>
      <w:r w:rsidRPr="7DA7374D">
        <w:rPr>
          <w:rStyle w:val="y2iqfc"/>
          <w:rFonts w:asciiTheme="minorHAnsi" w:hAnsiTheme="minorHAnsi"/>
          <w:b/>
          <w:bCs/>
          <w:color w:val="202124"/>
          <w:sz w:val="18"/>
          <w:szCs w:val="18"/>
        </w:rPr>
        <w:t>O Ecophon</w:t>
      </w:r>
    </w:p>
    <w:p w14:paraId="0E492CF0" w14:textId="00B2E111" w:rsidR="00406CF3" w:rsidRPr="00406CF3" w:rsidRDefault="00C87537" w:rsidP="5AFD8545">
      <w:pPr>
        <w:pBdr>
          <w:top w:val="single" w:sz="4" w:space="1" w:color="auto"/>
        </w:pBdr>
        <w:spacing w:line="276" w:lineRule="auto"/>
        <w:jc w:val="both"/>
        <w:rPr>
          <w:rFonts w:asciiTheme="minorHAnsi" w:hAnsiTheme="minorHAnsi"/>
          <w:color w:val="202124"/>
          <w:sz w:val="18"/>
          <w:szCs w:val="18"/>
        </w:rPr>
      </w:pPr>
      <w:r w:rsidRPr="7DA7374D">
        <w:rPr>
          <w:rStyle w:val="y2iqfc"/>
          <w:rFonts w:asciiTheme="minorHAnsi" w:hAnsiTheme="minorHAnsi"/>
          <w:color w:val="202124"/>
          <w:sz w:val="18"/>
          <w:szCs w:val="18"/>
        </w:rPr>
        <w:t>Společnost</w:t>
      </w:r>
      <w:r w:rsidRPr="7DA7374D">
        <w:rPr>
          <w:rStyle w:val="y2iqfc"/>
          <w:rFonts w:asciiTheme="minorHAnsi" w:hAnsiTheme="minorHAnsi"/>
          <w:b/>
          <w:bCs/>
          <w:color w:val="202124"/>
          <w:sz w:val="18"/>
          <w:szCs w:val="18"/>
        </w:rPr>
        <w:t xml:space="preserve"> Ecophon</w:t>
      </w:r>
      <w:r w:rsidRPr="7DA7374D">
        <w:rPr>
          <w:rStyle w:val="y2iqfc"/>
          <w:rFonts w:asciiTheme="minorHAnsi" w:hAnsiTheme="minorHAnsi"/>
          <w:color w:val="202124"/>
          <w:sz w:val="18"/>
          <w:szCs w:val="18"/>
        </w:rPr>
        <w:t xml:space="preserve"> od roku 1983 vyvíjí, vyrábí a prodává akustické produkty a systémy. Ty mají za cíl přispívat ke zlepšení prostředí pro práci, vzdělávání i osobní život a zároveň ke zvyšování celkového komfortu i výkonnosti lidí. Firemní experti ve </w:t>
      </w:r>
      <w:r w:rsidR="00501F59" w:rsidRPr="7DA7374D">
        <w:rPr>
          <w:rStyle w:val="y2iqfc"/>
          <w:rFonts w:asciiTheme="minorHAnsi" w:hAnsiTheme="minorHAnsi"/>
          <w:color w:val="202124"/>
          <w:sz w:val="18"/>
          <w:szCs w:val="18"/>
        </w:rPr>
        <w:t>spolupráci s prestižními akademickými institucemi provádí akustické studie a výzkumy, jejichž výsledky Ecophon následně implementuje do</w:t>
      </w:r>
      <w:r w:rsidR="005F6D6D" w:rsidRPr="7DA7374D">
        <w:rPr>
          <w:rStyle w:val="y2iqfc"/>
          <w:rFonts w:asciiTheme="minorHAnsi" w:hAnsiTheme="minorHAnsi"/>
          <w:color w:val="202124"/>
          <w:sz w:val="18"/>
          <w:szCs w:val="18"/>
        </w:rPr>
        <w:t xml:space="preserve"> rozvoje </w:t>
      </w:r>
      <w:r w:rsidR="00E834B7" w:rsidRPr="7DA7374D">
        <w:rPr>
          <w:rStyle w:val="y2iqfc"/>
          <w:rFonts w:asciiTheme="minorHAnsi" w:hAnsiTheme="minorHAnsi"/>
          <w:color w:val="202124"/>
          <w:sz w:val="18"/>
          <w:szCs w:val="18"/>
        </w:rPr>
        <w:t xml:space="preserve">kvality a funkčnosti </w:t>
      </w:r>
      <w:r w:rsidR="00501F59" w:rsidRPr="7DA7374D">
        <w:rPr>
          <w:rStyle w:val="y2iqfc"/>
          <w:rFonts w:asciiTheme="minorHAnsi" w:hAnsiTheme="minorHAnsi"/>
          <w:color w:val="202124"/>
          <w:sz w:val="18"/>
          <w:szCs w:val="18"/>
        </w:rPr>
        <w:t xml:space="preserve">vlastních produktů. </w:t>
      </w:r>
      <w:r w:rsidRPr="7DA7374D">
        <w:rPr>
          <w:rStyle w:val="y2iqfc"/>
          <w:rFonts w:asciiTheme="minorHAnsi" w:hAnsiTheme="minorHAnsi"/>
          <w:color w:val="202124"/>
          <w:sz w:val="18"/>
          <w:szCs w:val="18"/>
        </w:rPr>
        <w:t>Společnost působí ve více než 44 zemích a zaměstnává přibližně 800 zaměstnanců. Je součástí skupiny Saint-</w:t>
      </w:r>
      <w:proofErr w:type="spellStart"/>
      <w:r w:rsidRPr="7DA7374D">
        <w:rPr>
          <w:rStyle w:val="y2iqfc"/>
          <w:rFonts w:asciiTheme="minorHAnsi" w:hAnsiTheme="minorHAnsi"/>
          <w:color w:val="202124"/>
          <w:sz w:val="18"/>
          <w:szCs w:val="18"/>
        </w:rPr>
        <w:t>Gobain</w:t>
      </w:r>
      <w:proofErr w:type="spellEnd"/>
      <w:r w:rsidR="00F86230" w:rsidRPr="7DA7374D">
        <w:rPr>
          <w:rStyle w:val="y2iqfc"/>
          <w:rFonts w:asciiTheme="minorHAnsi" w:hAnsiTheme="minorHAnsi"/>
          <w:color w:val="202124"/>
          <w:sz w:val="18"/>
          <w:szCs w:val="18"/>
        </w:rPr>
        <w:t xml:space="preserve"> a</w:t>
      </w:r>
      <w:r w:rsidRPr="7DA7374D">
        <w:rPr>
          <w:rStyle w:val="y2iqfc"/>
          <w:rFonts w:asciiTheme="minorHAnsi" w:hAnsiTheme="minorHAnsi"/>
          <w:color w:val="202124"/>
          <w:sz w:val="18"/>
          <w:szCs w:val="18"/>
        </w:rPr>
        <w:t xml:space="preserve"> sídlo společnosti se nachází ve Švédsku. V</w:t>
      </w:r>
      <w:r w:rsidR="00F86230" w:rsidRPr="7DA7374D">
        <w:rPr>
          <w:rStyle w:val="y2iqfc"/>
          <w:rFonts w:asciiTheme="minorHAnsi" w:hAnsiTheme="minorHAnsi"/>
          <w:color w:val="202124"/>
          <w:sz w:val="18"/>
          <w:szCs w:val="18"/>
        </w:rPr>
        <w:t>íce informací naleznete na</w:t>
      </w:r>
      <w:r w:rsidRPr="7DA7374D">
        <w:rPr>
          <w:rStyle w:val="y2iqfc"/>
          <w:rFonts w:asciiTheme="minorHAnsi" w:hAnsiTheme="minorHAnsi"/>
          <w:color w:val="202124"/>
          <w:sz w:val="18"/>
          <w:szCs w:val="18"/>
        </w:rPr>
        <w:t xml:space="preserve"> </w:t>
      </w:r>
      <w:hyperlink r:id="rId13">
        <w:r w:rsidRPr="7DA7374D">
          <w:rPr>
            <w:rStyle w:val="Hyperlink"/>
            <w:rFonts w:asciiTheme="minorHAnsi" w:hAnsiTheme="minorHAnsi"/>
            <w:sz w:val="18"/>
            <w:szCs w:val="18"/>
          </w:rPr>
          <w:t>www.</w:t>
        </w:r>
        <w:r w:rsidRPr="7DA7374D">
          <w:rPr>
            <w:rStyle w:val="Hyperlink"/>
            <w:rFonts w:asciiTheme="minorHAnsi" w:hAnsiTheme="minorHAnsi"/>
            <w:sz w:val="18"/>
            <w:szCs w:val="18"/>
          </w:rPr>
          <w:t>e</w:t>
        </w:r>
        <w:r w:rsidRPr="7DA7374D">
          <w:rPr>
            <w:rStyle w:val="Hyperlink"/>
            <w:rFonts w:asciiTheme="minorHAnsi" w:hAnsiTheme="minorHAnsi"/>
            <w:sz w:val="18"/>
            <w:szCs w:val="18"/>
          </w:rPr>
          <w:t>cophon.com/cz</w:t>
        </w:r>
      </w:hyperlink>
      <w:r w:rsidR="00406CF3" w:rsidRPr="7DA7374D">
        <w:rPr>
          <w:rStyle w:val="y2iqfc"/>
          <w:rFonts w:asciiTheme="minorHAnsi" w:hAnsiTheme="minorHAnsi"/>
          <w:color w:val="202124"/>
          <w:sz w:val="18"/>
          <w:szCs w:val="18"/>
        </w:rPr>
        <w:t>.</w:t>
      </w:r>
    </w:p>
    <w:sectPr w:rsidR="00406CF3" w:rsidRPr="00406CF3" w:rsidSect="00427E65">
      <w:headerReference w:type="default" r:id="rId14"/>
      <w:pgSz w:w="11906" w:h="16838"/>
      <w:pgMar w:top="1440" w:right="144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9BAF9" w14:textId="77777777" w:rsidR="001B5466" w:rsidRDefault="001B5466" w:rsidP="00661BE4">
      <w:pPr>
        <w:spacing w:after="0" w:line="240" w:lineRule="auto"/>
      </w:pPr>
      <w:r>
        <w:separator/>
      </w:r>
    </w:p>
  </w:endnote>
  <w:endnote w:type="continuationSeparator" w:id="0">
    <w:p w14:paraId="5CE9ABC1" w14:textId="77777777" w:rsidR="001B5466" w:rsidRDefault="001B5466" w:rsidP="00661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EcoLig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28BE5" w14:textId="77777777" w:rsidR="001B5466" w:rsidRDefault="001B5466" w:rsidP="00661BE4">
      <w:pPr>
        <w:spacing w:after="0" w:line="240" w:lineRule="auto"/>
      </w:pPr>
      <w:r>
        <w:separator/>
      </w:r>
    </w:p>
  </w:footnote>
  <w:footnote w:type="continuationSeparator" w:id="0">
    <w:p w14:paraId="0642B9FF" w14:textId="77777777" w:rsidR="001B5466" w:rsidRDefault="001B5466" w:rsidP="00661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05763" w14:textId="08658AB8" w:rsidR="000F6C7F" w:rsidRDefault="00406CF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774816" wp14:editId="2DB4E20F">
          <wp:simplePos x="0" y="0"/>
          <wp:positionH relativeFrom="column">
            <wp:posOffset>4185285</wp:posOffset>
          </wp:positionH>
          <wp:positionV relativeFrom="paragraph">
            <wp:posOffset>-163830</wp:posOffset>
          </wp:positionV>
          <wp:extent cx="2295525" cy="619760"/>
          <wp:effectExtent l="0" t="0" r="9525" b="8890"/>
          <wp:wrapTight wrapText="bothSides">
            <wp:wrapPolygon edited="0">
              <wp:start x="0" y="0"/>
              <wp:lineTo x="0" y="14607"/>
              <wp:lineTo x="11293" y="21246"/>
              <wp:lineTo x="21510" y="21246"/>
              <wp:lineTo x="21510" y="1992"/>
              <wp:lineTo x="13802" y="0"/>
              <wp:lineTo x="0" y="0"/>
            </wp:wrapPolygon>
          </wp:wrapTight>
          <wp:docPr id="15" name="Picture 15" descr="archiweb.cz - Ecophon Česká Republ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chiweb.cz - Ecophon Česká Republi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F55AC4" w14:textId="4B153A2C" w:rsidR="000F6C7F" w:rsidRDefault="000F6C7F">
    <w:pPr>
      <w:pStyle w:val="Header"/>
    </w:pPr>
  </w:p>
  <w:p w14:paraId="53A7D6F6" w14:textId="330A0924" w:rsidR="000F6C7F" w:rsidRDefault="000F6C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2735"/>
    <w:multiLevelType w:val="multilevel"/>
    <w:tmpl w:val="C7385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DD2CE8"/>
    <w:multiLevelType w:val="multilevel"/>
    <w:tmpl w:val="12BE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7D43953"/>
    <w:multiLevelType w:val="multilevel"/>
    <w:tmpl w:val="EDEC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6920F8"/>
    <w:multiLevelType w:val="hybridMultilevel"/>
    <w:tmpl w:val="0C60FF7C"/>
    <w:lvl w:ilvl="0" w:tplc="90BCFED0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E51C9"/>
    <w:multiLevelType w:val="hybridMultilevel"/>
    <w:tmpl w:val="30C8E712"/>
    <w:lvl w:ilvl="0" w:tplc="66623C68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276EC"/>
    <w:multiLevelType w:val="multilevel"/>
    <w:tmpl w:val="FF4EF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E64B8B"/>
    <w:multiLevelType w:val="hybridMultilevel"/>
    <w:tmpl w:val="3E7464FA"/>
    <w:lvl w:ilvl="0" w:tplc="8932C2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D8C"/>
    <w:rsid w:val="0001075C"/>
    <w:rsid w:val="00013B1C"/>
    <w:rsid w:val="0001747C"/>
    <w:rsid w:val="00022706"/>
    <w:rsid w:val="00023E55"/>
    <w:rsid w:val="00024530"/>
    <w:rsid w:val="00031B80"/>
    <w:rsid w:val="000348E7"/>
    <w:rsid w:val="0004366A"/>
    <w:rsid w:val="00044E79"/>
    <w:rsid w:val="00046EAC"/>
    <w:rsid w:val="0005590F"/>
    <w:rsid w:val="00055DDA"/>
    <w:rsid w:val="000561AD"/>
    <w:rsid w:val="00057334"/>
    <w:rsid w:val="00067734"/>
    <w:rsid w:val="00067789"/>
    <w:rsid w:val="00070003"/>
    <w:rsid w:val="00074199"/>
    <w:rsid w:val="00081D8C"/>
    <w:rsid w:val="00092AFD"/>
    <w:rsid w:val="000932BC"/>
    <w:rsid w:val="00097D76"/>
    <w:rsid w:val="000A155D"/>
    <w:rsid w:val="000C478F"/>
    <w:rsid w:val="000D1CA3"/>
    <w:rsid w:val="000E0BFD"/>
    <w:rsid w:val="000F0AF2"/>
    <w:rsid w:val="000F211B"/>
    <w:rsid w:val="000F6C7F"/>
    <w:rsid w:val="001005C9"/>
    <w:rsid w:val="00100ECA"/>
    <w:rsid w:val="00106080"/>
    <w:rsid w:val="00107203"/>
    <w:rsid w:val="00115A47"/>
    <w:rsid w:val="00134B50"/>
    <w:rsid w:val="00151489"/>
    <w:rsid w:val="00164B81"/>
    <w:rsid w:val="0016708B"/>
    <w:rsid w:val="001730D8"/>
    <w:rsid w:val="00183C71"/>
    <w:rsid w:val="00186E34"/>
    <w:rsid w:val="00191428"/>
    <w:rsid w:val="001A26DA"/>
    <w:rsid w:val="001A3961"/>
    <w:rsid w:val="001B14DB"/>
    <w:rsid w:val="001B5466"/>
    <w:rsid w:val="001B7048"/>
    <w:rsid w:val="001C2B12"/>
    <w:rsid w:val="001C5C1E"/>
    <w:rsid w:val="001D1496"/>
    <w:rsid w:val="001D2FB8"/>
    <w:rsid w:val="001E54C1"/>
    <w:rsid w:val="001F094E"/>
    <w:rsid w:val="001F5555"/>
    <w:rsid w:val="001F753D"/>
    <w:rsid w:val="00203C28"/>
    <w:rsid w:val="00205BCA"/>
    <w:rsid w:val="0020677D"/>
    <w:rsid w:val="00207DDE"/>
    <w:rsid w:val="002129FB"/>
    <w:rsid w:val="00213048"/>
    <w:rsid w:val="00213D8A"/>
    <w:rsid w:val="00214768"/>
    <w:rsid w:val="002220AE"/>
    <w:rsid w:val="002232EA"/>
    <w:rsid w:val="00226F36"/>
    <w:rsid w:val="00231410"/>
    <w:rsid w:val="0023705D"/>
    <w:rsid w:val="002420FE"/>
    <w:rsid w:val="00245AE3"/>
    <w:rsid w:val="00247DAC"/>
    <w:rsid w:val="00247DB7"/>
    <w:rsid w:val="002501B7"/>
    <w:rsid w:val="002518DA"/>
    <w:rsid w:val="002521B8"/>
    <w:rsid w:val="00252E51"/>
    <w:rsid w:val="00261A7A"/>
    <w:rsid w:val="0026339C"/>
    <w:rsid w:val="002754CB"/>
    <w:rsid w:val="002822D5"/>
    <w:rsid w:val="002840AA"/>
    <w:rsid w:val="00285256"/>
    <w:rsid w:val="00295AF3"/>
    <w:rsid w:val="002A4378"/>
    <w:rsid w:val="002A4E08"/>
    <w:rsid w:val="002A6A31"/>
    <w:rsid w:val="002C36DC"/>
    <w:rsid w:val="002C4E55"/>
    <w:rsid w:val="002D0F6A"/>
    <w:rsid w:val="002D1ED0"/>
    <w:rsid w:val="002E3594"/>
    <w:rsid w:val="002E6512"/>
    <w:rsid w:val="002E6FB9"/>
    <w:rsid w:val="002E7242"/>
    <w:rsid w:val="002F1D36"/>
    <w:rsid w:val="002F7060"/>
    <w:rsid w:val="002F738D"/>
    <w:rsid w:val="0030028B"/>
    <w:rsid w:val="00300AB1"/>
    <w:rsid w:val="00311CD2"/>
    <w:rsid w:val="00313B57"/>
    <w:rsid w:val="00315E4C"/>
    <w:rsid w:val="003162DC"/>
    <w:rsid w:val="003209E2"/>
    <w:rsid w:val="003243A3"/>
    <w:rsid w:val="00326A6E"/>
    <w:rsid w:val="0033049D"/>
    <w:rsid w:val="00333D1D"/>
    <w:rsid w:val="00334259"/>
    <w:rsid w:val="0033676C"/>
    <w:rsid w:val="00350C95"/>
    <w:rsid w:val="00353F39"/>
    <w:rsid w:val="00354D3B"/>
    <w:rsid w:val="00361D6B"/>
    <w:rsid w:val="00362497"/>
    <w:rsid w:val="003709B9"/>
    <w:rsid w:val="00377E05"/>
    <w:rsid w:val="00394549"/>
    <w:rsid w:val="003A0EE0"/>
    <w:rsid w:val="003A5ACB"/>
    <w:rsid w:val="003D1914"/>
    <w:rsid w:val="003D2ED7"/>
    <w:rsid w:val="003E53EC"/>
    <w:rsid w:val="003E72B4"/>
    <w:rsid w:val="003E74A5"/>
    <w:rsid w:val="003F1FCE"/>
    <w:rsid w:val="003F77C7"/>
    <w:rsid w:val="004005C7"/>
    <w:rsid w:val="00400641"/>
    <w:rsid w:val="004029E0"/>
    <w:rsid w:val="00402F10"/>
    <w:rsid w:val="004033B7"/>
    <w:rsid w:val="0040627A"/>
    <w:rsid w:val="00406CF3"/>
    <w:rsid w:val="00412622"/>
    <w:rsid w:val="00413383"/>
    <w:rsid w:val="004135DA"/>
    <w:rsid w:val="0042141C"/>
    <w:rsid w:val="00423DD4"/>
    <w:rsid w:val="00427526"/>
    <w:rsid w:val="00427E65"/>
    <w:rsid w:val="00430A2D"/>
    <w:rsid w:val="0043659C"/>
    <w:rsid w:val="00437011"/>
    <w:rsid w:val="00442C51"/>
    <w:rsid w:val="00446716"/>
    <w:rsid w:val="00457421"/>
    <w:rsid w:val="0046154B"/>
    <w:rsid w:val="00477CC7"/>
    <w:rsid w:val="004812C5"/>
    <w:rsid w:val="004A0927"/>
    <w:rsid w:val="004B493E"/>
    <w:rsid w:val="004C659F"/>
    <w:rsid w:val="004C6D74"/>
    <w:rsid w:val="004D348E"/>
    <w:rsid w:val="004F012A"/>
    <w:rsid w:val="004F0C5E"/>
    <w:rsid w:val="004F1DF1"/>
    <w:rsid w:val="00501187"/>
    <w:rsid w:val="00501F59"/>
    <w:rsid w:val="00506C5A"/>
    <w:rsid w:val="00515BEF"/>
    <w:rsid w:val="00533A5B"/>
    <w:rsid w:val="00535323"/>
    <w:rsid w:val="00540DC3"/>
    <w:rsid w:val="00550A60"/>
    <w:rsid w:val="0055528E"/>
    <w:rsid w:val="00562D05"/>
    <w:rsid w:val="00566FEC"/>
    <w:rsid w:val="0057232D"/>
    <w:rsid w:val="00572E02"/>
    <w:rsid w:val="00581A81"/>
    <w:rsid w:val="00584023"/>
    <w:rsid w:val="00584E22"/>
    <w:rsid w:val="00587604"/>
    <w:rsid w:val="005A25C9"/>
    <w:rsid w:val="005B4C2F"/>
    <w:rsid w:val="005B5CC7"/>
    <w:rsid w:val="005B6241"/>
    <w:rsid w:val="005B673E"/>
    <w:rsid w:val="005C4225"/>
    <w:rsid w:val="005C4EF6"/>
    <w:rsid w:val="005C50A9"/>
    <w:rsid w:val="005D6985"/>
    <w:rsid w:val="005E38A0"/>
    <w:rsid w:val="005E5860"/>
    <w:rsid w:val="005F1B4B"/>
    <w:rsid w:val="005F4C54"/>
    <w:rsid w:val="005F55AD"/>
    <w:rsid w:val="005F6D6D"/>
    <w:rsid w:val="005F7C54"/>
    <w:rsid w:val="00605A81"/>
    <w:rsid w:val="00613D2C"/>
    <w:rsid w:val="0061549A"/>
    <w:rsid w:val="0062581E"/>
    <w:rsid w:val="00625D4E"/>
    <w:rsid w:val="006277F5"/>
    <w:rsid w:val="0063336C"/>
    <w:rsid w:val="00636622"/>
    <w:rsid w:val="00640574"/>
    <w:rsid w:val="00640CEF"/>
    <w:rsid w:val="00641F00"/>
    <w:rsid w:val="006430B1"/>
    <w:rsid w:val="00644D8F"/>
    <w:rsid w:val="00645303"/>
    <w:rsid w:val="00645B30"/>
    <w:rsid w:val="00660282"/>
    <w:rsid w:val="00661BE4"/>
    <w:rsid w:val="00682601"/>
    <w:rsid w:val="00684460"/>
    <w:rsid w:val="00686422"/>
    <w:rsid w:val="00690742"/>
    <w:rsid w:val="00694BF4"/>
    <w:rsid w:val="00696437"/>
    <w:rsid w:val="006A0A30"/>
    <w:rsid w:val="006A29A2"/>
    <w:rsid w:val="006A438E"/>
    <w:rsid w:val="006B0422"/>
    <w:rsid w:val="006B7268"/>
    <w:rsid w:val="006C2BE1"/>
    <w:rsid w:val="006C6D3F"/>
    <w:rsid w:val="006C6DF5"/>
    <w:rsid w:val="006C74B2"/>
    <w:rsid w:val="006C7728"/>
    <w:rsid w:val="006D1345"/>
    <w:rsid w:val="006D1E9C"/>
    <w:rsid w:val="006D2F69"/>
    <w:rsid w:val="006E3095"/>
    <w:rsid w:val="006F03CD"/>
    <w:rsid w:val="00703470"/>
    <w:rsid w:val="00703D41"/>
    <w:rsid w:val="007072EE"/>
    <w:rsid w:val="00717F66"/>
    <w:rsid w:val="00724026"/>
    <w:rsid w:val="00724AA9"/>
    <w:rsid w:val="00726C3F"/>
    <w:rsid w:val="0073259B"/>
    <w:rsid w:val="00743B3F"/>
    <w:rsid w:val="00744A9E"/>
    <w:rsid w:val="00746138"/>
    <w:rsid w:val="007503E7"/>
    <w:rsid w:val="0075277A"/>
    <w:rsid w:val="00756049"/>
    <w:rsid w:val="0077015E"/>
    <w:rsid w:val="00770C96"/>
    <w:rsid w:val="00782CE1"/>
    <w:rsid w:val="007856BE"/>
    <w:rsid w:val="007A23B6"/>
    <w:rsid w:val="007A5B1D"/>
    <w:rsid w:val="007A7BD4"/>
    <w:rsid w:val="007C68AC"/>
    <w:rsid w:val="007C780F"/>
    <w:rsid w:val="007D3251"/>
    <w:rsid w:val="007E6F2B"/>
    <w:rsid w:val="0080353B"/>
    <w:rsid w:val="008073E3"/>
    <w:rsid w:val="00832B8A"/>
    <w:rsid w:val="008425BB"/>
    <w:rsid w:val="008470BA"/>
    <w:rsid w:val="00847FEA"/>
    <w:rsid w:val="0085067F"/>
    <w:rsid w:val="00851C37"/>
    <w:rsid w:val="00854E28"/>
    <w:rsid w:val="00861B4F"/>
    <w:rsid w:val="0086667E"/>
    <w:rsid w:val="0087691E"/>
    <w:rsid w:val="00890BA6"/>
    <w:rsid w:val="0089109D"/>
    <w:rsid w:val="00891D25"/>
    <w:rsid w:val="008A1D0E"/>
    <w:rsid w:val="008B386A"/>
    <w:rsid w:val="008B729A"/>
    <w:rsid w:val="008C5FA8"/>
    <w:rsid w:val="008C61BB"/>
    <w:rsid w:val="008D183A"/>
    <w:rsid w:val="008D3841"/>
    <w:rsid w:val="008D6DF7"/>
    <w:rsid w:val="008E2014"/>
    <w:rsid w:val="008E695C"/>
    <w:rsid w:val="008F11FE"/>
    <w:rsid w:val="008F4666"/>
    <w:rsid w:val="008F7935"/>
    <w:rsid w:val="0090593F"/>
    <w:rsid w:val="0091630C"/>
    <w:rsid w:val="00924553"/>
    <w:rsid w:val="0092506B"/>
    <w:rsid w:val="0092615A"/>
    <w:rsid w:val="00926EB6"/>
    <w:rsid w:val="009330CA"/>
    <w:rsid w:val="009336BE"/>
    <w:rsid w:val="00933DC9"/>
    <w:rsid w:val="009344F4"/>
    <w:rsid w:val="00936C9C"/>
    <w:rsid w:val="00940899"/>
    <w:rsid w:val="009424BB"/>
    <w:rsid w:val="00942A8D"/>
    <w:rsid w:val="009441E3"/>
    <w:rsid w:val="00950634"/>
    <w:rsid w:val="00951EC7"/>
    <w:rsid w:val="00955D99"/>
    <w:rsid w:val="009615A6"/>
    <w:rsid w:val="0096666B"/>
    <w:rsid w:val="00974F24"/>
    <w:rsid w:val="00977C7A"/>
    <w:rsid w:val="00981A9B"/>
    <w:rsid w:val="0098269D"/>
    <w:rsid w:val="00990134"/>
    <w:rsid w:val="009907B4"/>
    <w:rsid w:val="00992FA2"/>
    <w:rsid w:val="009A3317"/>
    <w:rsid w:val="009A5825"/>
    <w:rsid w:val="009A62B9"/>
    <w:rsid w:val="009B0238"/>
    <w:rsid w:val="009B187C"/>
    <w:rsid w:val="009B4278"/>
    <w:rsid w:val="009B53A0"/>
    <w:rsid w:val="009C7A68"/>
    <w:rsid w:val="009D143C"/>
    <w:rsid w:val="009D23EE"/>
    <w:rsid w:val="009E2737"/>
    <w:rsid w:val="009E4909"/>
    <w:rsid w:val="009E4CC5"/>
    <w:rsid w:val="009F3279"/>
    <w:rsid w:val="00A057EE"/>
    <w:rsid w:val="00A111AF"/>
    <w:rsid w:val="00A153E4"/>
    <w:rsid w:val="00A15BB4"/>
    <w:rsid w:val="00A17B22"/>
    <w:rsid w:val="00A261B9"/>
    <w:rsid w:val="00A26D51"/>
    <w:rsid w:val="00A359CD"/>
    <w:rsid w:val="00A43201"/>
    <w:rsid w:val="00A45288"/>
    <w:rsid w:val="00A47FB5"/>
    <w:rsid w:val="00A5078E"/>
    <w:rsid w:val="00A51C2B"/>
    <w:rsid w:val="00A52C13"/>
    <w:rsid w:val="00A53F0D"/>
    <w:rsid w:val="00A65CA3"/>
    <w:rsid w:val="00A67FE4"/>
    <w:rsid w:val="00A80689"/>
    <w:rsid w:val="00A81A3D"/>
    <w:rsid w:val="00A8481A"/>
    <w:rsid w:val="00A91523"/>
    <w:rsid w:val="00A95335"/>
    <w:rsid w:val="00AA204A"/>
    <w:rsid w:val="00AA4EC7"/>
    <w:rsid w:val="00AB33B4"/>
    <w:rsid w:val="00AB66C7"/>
    <w:rsid w:val="00AB6D14"/>
    <w:rsid w:val="00AC0440"/>
    <w:rsid w:val="00AE0368"/>
    <w:rsid w:val="00AE3619"/>
    <w:rsid w:val="00AE5FFB"/>
    <w:rsid w:val="00AE7B70"/>
    <w:rsid w:val="00AF226A"/>
    <w:rsid w:val="00AF3808"/>
    <w:rsid w:val="00AF4738"/>
    <w:rsid w:val="00AF5957"/>
    <w:rsid w:val="00B06CCA"/>
    <w:rsid w:val="00B138AC"/>
    <w:rsid w:val="00B1513F"/>
    <w:rsid w:val="00B238CE"/>
    <w:rsid w:val="00B24FC6"/>
    <w:rsid w:val="00B26672"/>
    <w:rsid w:val="00B275C0"/>
    <w:rsid w:val="00B37D0D"/>
    <w:rsid w:val="00B40F32"/>
    <w:rsid w:val="00B42A02"/>
    <w:rsid w:val="00B50D0B"/>
    <w:rsid w:val="00B66C99"/>
    <w:rsid w:val="00B71E58"/>
    <w:rsid w:val="00B74BB8"/>
    <w:rsid w:val="00B765C7"/>
    <w:rsid w:val="00B809FF"/>
    <w:rsid w:val="00B81F12"/>
    <w:rsid w:val="00B91A80"/>
    <w:rsid w:val="00B93169"/>
    <w:rsid w:val="00B9358D"/>
    <w:rsid w:val="00B971D5"/>
    <w:rsid w:val="00BA320A"/>
    <w:rsid w:val="00BC1476"/>
    <w:rsid w:val="00BC3F57"/>
    <w:rsid w:val="00BC40FD"/>
    <w:rsid w:val="00BD181E"/>
    <w:rsid w:val="00BD2547"/>
    <w:rsid w:val="00BE3753"/>
    <w:rsid w:val="00BE7D2E"/>
    <w:rsid w:val="00BF09B2"/>
    <w:rsid w:val="00BF2428"/>
    <w:rsid w:val="00C0544C"/>
    <w:rsid w:val="00C06A3A"/>
    <w:rsid w:val="00C10091"/>
    <w:rsid w:val="00C10ECF"/>
    <w:rsid w:val="00C15409"/>
    <w:rsid w:val="00C17D00"/>
    <w:rsid w:val="00C32915"/>
    <w:rsid w:val="00C33598"/>
    <w:rsid w:val="00C35E0D"/>
    <w:rsid w:val="00C363B2"/>
    <w:rsid w:val="00C46577"/>
    <w:rsid w:val="00C60B29"/>
    <w:rsid w:val="00C649A6"/>
    <w:rsid w:val="00C65E72"/>
    <w:rsid w:val="00C759BA"/>
    <w:rsid w:val="00C82764"/>
    <w:rsid w:val="00C85595"/>
    <w:rsid w:val="00C8681A"/>
    <w:rsid w:val="00C87537"/>
    <w:rsid w:val="00C92B1E"/>
    <w:rsid w:val="00C94E2A"/>
    <w:rsid w:val="00C96470"/>
    <w:rsid w:val="00CA3937"/>
    <w:rsid w:val="00CA4263"/>
    <w:rsid w:val="00CA49E2"/>
    <w:rsid w:val="00CA5F8B"/>
    <w:rsid w:val="00CA7293"/>
    <w:rsid w:val="00CC3040"/>
    <w:rsid w:val="00CC61ED"/>
    <w:rsid w:val="00CD28EC"/>
    <w:rsid w:val="00CD7F32"/>
    <w:rsid w:val="00CE1299"/>
    <w:rsid w:val="00CF4AB3"/>
    <w:rsid w:val="00D10937"/>
    <w:rsid w:val="00D12BCF"/>
    <w:rsid w:val="00D143E5"/>
    <w:rsid w:val="00D21272"/>
    <w:rsid w:val="00D22F88"/>
    <w:rsid w:val="00D26516"/>
    <w:rsid w:val="00D2703F"/>
    <w:rsid w:val="00D30DE3"/>
    <w:rsid w:val="00D33CD7"/>
    <w:rsid w:val="00D41C44"/>
    <w:rsid w:val="00D47988"/>
    <w:rsid w:val="00D55102"/>
    <w:rsid w:val="00D63C40"/>
    <w:rsid w:val="00D64D14"/>
    <w:rsid w:val="00D66936"/>
    <w:rsid w:val="00D670C5"/>
    <w:rsid w:val="00D705E7"/>
    <w:rsid w:val="00D7233D"/>
    <w:rsid w:val="00D75B4A"/>
    <w:rsid w:val="00D77DBC"/>
    <w:rsid w:val="00D8399B"/>
    <w:rsid w:val="00D97230"/>
    <w:rsid w:val="00DA6CE1"/>
    <w:rsid w:val="00DB08F7"/>
    <w:rsid w:val="00DB0F33"/>
    <w:rsid w:val="00DB4CA5"/>
    <w:rsid w:val="00DB5091"/>
    <w:rsid w:val="00DB5E8E"/>
    <w:rsid w:val="00DC19F5"/>
    <w:rsid w:val="00DD2C35"/>
    <w:rsid w:val="00DD6C73"/>
    <w:rsid w:val="00DD7389"/>
    <w:rsid w:val="00DE02EA"/>
    <w:rsid w:val="00DE3984"/>
    <w:rsid w:val="00DF19D3"/>
    <w:rsid w:val="00DF32FD"/>
    <w:rsid w:val="00E016AB"/>
    <w:rsid w:val="00E1129C"/>
    <w:rsid w:val="00E12384"/>
    <w:rsid w:val="00E168BC"/>
    <w:rsid w:val="00E201BC"/>
    <w:rsid w:val="00E2144A"/>
    <w:rsid w:val="00E25082"/>
    <w:rsid w:val="00E255B6"/>
    <w:rsid w:val="00E26142"/>
    <w:rsid w:val="00E3256E"/>
    <w:rsid w:val="00E3290D"/>
    <w:rsid w:val="00E32C55"/>
    <w:rsid w:val="00E4604F"/>
    <w:rsid w:val="00E46A76"/>
    <w:rsid w:val="00E50A0F"/>
    <w:rsid w:val="00E52DA7"/>
    <w:rsid w:val="00E61987"/>
    <w:rsid w:val="00E72140"/>
    <w:rsid w:val="00E76380"/>
    <w:rsid w:val="00E834B7"/>
    <w:rsid w:val="00E8381A"/>
    <w:rsid w:val="00E876C9"/>
    <w:rsid w:val="00E94BDB"/>
    <w:rsid w:val="00E95119"/>
    <w:rsid w:val="00EB6CE4"/>
    <w:rsid w:val="00EB770A"/>
    <w:rsid w:val="00EE1792"/>
    <w:rsid w:val="00EE4DDD"/>
    <w:rsid w:val="00EE7FB9"/>
    <w:rsid w:val="00EF1E13"/>
    <w:rsid w:val="00F05EB8"/>
    <w:rsid w:val="00F07B8A"/>
    <w:rsid w:val="00F117ED"/>
    <w:rsid w:val="00F12C32"/>
    <w:rsid w:val="00F1463E"/>
    <w:rsid w:val="00F15ACC"/>
    <w:rsid w:val="00F2166E"/>
    <w:rsid w:val="00F251C1"/>
    <w:rsid w:val="00F3572B"/>
    <w:rsid w:val="00F4296E"/>
    <w:rsid w:val="00F4326B"/>
    <w:rsid w:val="00F43BEB"/>
    <w:rsid w:val="00F54778"/>
    <w:rsid w:val="00F74662"/>
    <w:rsid w:val="00F81BDF"/>
    <w:rsid w:val="00F86230"/>
    <w:rsid w:val="00F90DD1"/>
    <w:rsid w:val="00F94D6F"/>
    <w:rsid w:val="00F94EBC"/>
    <w:rsid w:val="00F963CB"/>
    <w:rsid w:val="00FA4F6A"/>
    <w:rsid w:val="00FA619D"/>
    <w:rsid w:val="00FB00DB"/>
    <w:rsid w:val="00FB5765"/>
    <w:rsid w:val="00FB5C93"/>
    <w:rsid w:val="00FB7F36"/>
    <w:rsid w:val="00FD5FC2"/>
    <w:rsid w:val="00FE213F"/>
    <w:rsid w:val="00FF2D2F"/>
    <w:rsid w:val="10A6910C"/>
    <w:rsid w:val="141B61C5"/>
    <w:rsid w:val="285CE944"/>
    <w:rsid w:val="30ABC328"/>
    <w:rsid w:val="36E55FC3"/>
    <w:rsid w:val="40F43238"/>
    <w:rsid w:val="4BBC5818"/>
    <w:rsid w:val="4D8F2F23"/>
    <w:rsid w:val="5176CAD9"/>
    <w:rsid w:val="53129B3A"/>
    <w:rsid w:val="59D73A29"/>
    <w:rsid w:val="5AFD8545"/>
    <w:rsid w:val="5C17A5A2"/>
    <w:rsid w:val="6A78D0AE"/>
    <w:rsid w:val="73E07EBF"/>
    <w:rsid w:val="79E6E70A"/>
    <w:rsid w:val="7DA7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2A2DF"/>
  <w15:chartTrackingRefBased/>
  <w15:docId w15:val="{068A26F4-B0C6-404D-AD1C-BE39D1ED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0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BE4"/>
  </w:style>
  <w:style w:type="paragraph" w:styleId="Footer">
    <w:name w:val="footer"/>
    <w:basedOn w:val="Normal"/>
    <w:link w:val="FooterChar"/>
    <w:uiPriority w:val="99"/>
    <w:unhideWhenUsed/>
    <w:rsid w:val="0066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BE4"/>
  </w:style>
  <w:style w:type="paragraph" w:customStyle="1" w:styleId="Pa14">
    <w:name w:val="Pa14"/>
    <w:basedOn w:val="Normal"/>
    <w:next w:val="Normal"/>
    <w:uiPriority w:val="99"/>
    <w:rsid w:val="0077015E"/>
    <w:pPr>
      <w:autoSpaceDE w:val="0"/>
      <w:autoSpaceDN w:val="0"/>
      <w:adjustRightInd w:val="0"/>
      <w:spacing w:after="0" w:line="141" w:lineRule="atLeast"/>
    </w:pPr>
    <w:rPr>
      <w:rFonts w:ascii="FuturaEcoLig" w:hAnsi="FuturaEcoLig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48E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48E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363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63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63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3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3B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4604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00DB"/>
    <w:pPr>
      <w:spacing w:after="0"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0DB"/>
    <w:rPr>
      <w:rFonts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F4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C85595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75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7537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y2iqfc">
    <w:name w:val="y2iqfc"/>
    <w:basedOn w:val="DefaultParagraphFont"/>
    <w:rsid w:val="00C87537"/>
  </w:style>
  <w:style w:type="paragraph" w:styleId="Subtitle">
    <w:name w:val="Subtitle"/>
    <w:basedOn w:val="Normal"/>
    <w:next w:val="Normal"/>
    <w:link w:val="SubtitleChar"/>
    <w:uiPriority w:val="11"/>
    <w:qFormat/>
    <w:rsid w:val="00C87537"/>
    <w:pPr>
      <w:numPr>
        <w:ilvl w:val="1"/>
      </w:numPr>
      <w:spacing w:line="240" w:lineRule="auto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87537"/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753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87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61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61B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61BB"/>
    <w:rPr>
      <w:vertAlign w:val="superscript"/>
    </w:rPr>
  </w:style>
  <w:style w:type="paragraph" w:styleId="Quote">
    <w:name w:val="Quote"/>
    <w:basedOn w:val="Normal"/>
    <w:next w:val="Normal"/>
    <w:link w:val="QuoteChar"/>
    <w:uiPriority w:val="29"/>
    <w:qFormat/>
    <w:rsid w:val="002840A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0AA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936C9C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A25C9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6B0422"/>
    <w:rPr>
      <w:i/>
      <w:iCs/>
      <w:color w:val="404040" w:themeColor="text1" w:themeTint="BF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6154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06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DefaultParagraphFont"/>
    <w:rsid w:val="00406CF3"/>
  </w:style>
  <w:style w:type="character" w:customStyle="1" w:styleId="eop">
    <w:name w:val="eop"/>
    <w:basedOn w:val="DefaultParagraphFont"/>
    <w:rsid w:val="00406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6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1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5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cophon.com/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gor@phoenixcom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jIt38F80uZA&amp;t=1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18" ma:contentTypeDescription="Create a new document." ma:contentTypeScope="" ma:versionID="c64cd976c84fbebfeade334855af41a4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ab463c94f244b6b37b530f781bc0b808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33E54-8648-45D4-9952-653C5C9AD3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4501BE-516C-4231-A4F4-7A55BAB4B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B5E19-5EF4-414A-A556-A99A1F61EECB}">
  <ds:schemaRefs>
    <ds:schemaRef ds:uri="http://schemas.microsoft.com/office/2006/metadata/properties"/>
    <ds:schemaRef ds:uri="http://schemas.microsoft.com/office/infopath/2007/PartnerControls"/>
    <ds:schemaRef ds:uri="1436d78f-4cad-4d53-bf09-c2ec3a3581f1"/>
  </ds:schemaRefs>
</ds:datastoreItem>
</file>

<file path=customXml/itemProps4.xml><?xml version="1.0" encoding="utf-8"?>
<ds:datastoreItem xmlns:ds="http://schemas.openxmlformats.org/officeDocument/2006/customXml" ds:itemID="{4B52B0E7-C952-4D47-98F8-2E77CE42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585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Igor Walter | PHOENIXCOM</cp:lastModifiedBy>
  <cp:revision>3</cp:revision>
  <cp:lastPrinted>2021-03-08T14:57:00Z</cp:lastPrinted>
  <dcterms:created xsi:type="dcterms:W3CDTF">2022-03-23T14:43:00Z</dcterms:created>
  <dcterms:modified xsi:type="dcterms:W3CDTF">2022-03-23T14:43:00Z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2021-03-12T16:13:47Z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880e37e4-5a57-4bef-80f5-3e05ecbad1f3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0x0101003AEE5BD030838847A862231AF510B164</vt:lpwstr>
  </property>
</Properties>
</file>