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AE56" w14:textId="77777777" w:rsidR="00733AFA" w:rsidRPr="00733AFA" w:rsidRDefault="00733AFA" w:rsidP="00733AFA">
      <w:pPr>
        <w:outlineLvl w:val="0"/>
        <w:rPr>
          <w:rFonts w:eastAsia="Times New Roman" w:cstheme="minorHAnsi"/>
          <w:b/>
          <w:bCs/>
          <w:color w:val="000000"/>
          <w:kern w:val="36"/>
          <w:sz w:val="22"/>
          <w:szCs w:val="22"/>
          <w:lang w:eastAsia="sk-SK"/>
        </w:rPr>
      </w:pPr>
      <w:r w:rsidRPr="00733AFA">
        <w:rPr>
          <w:rFonts w:eastAsia="Times New Roman" w:cstheme="minorHAnsi"/>
          <w:b/>
          <w:bCs/>
          <w:color w:val="000000"/>
          <w:kern w:val="36"/>
          <w:sz w:val="22"/>
          <w:szCs w:val="22"/>
          <w:lang w:eastAsia="sk-SK"/>
        </w:rPr>
        <w:t>Produktové tipy:</w:t>
      </w:r>
    </w:p>
    <w:p w14:paraId="2B3D0404" w14:textId="77777777" w:rsidR="00733AFA" w:rsidRPr="00733AFA" w:rsidRDefault="00733AFA" w:rsidP="00733AFA">
      <w:pPr>
        <w:outlineLvl w:val="0"/>
        <w:rPr>
          <w:rFonts w:eastAsia="Times New Roman" w:cstheme="minorHAnsi"/>
          <w:b/>
          <w:bCs/>
          <w:color w:val="000000"/>
          <w:kern w:val="36"/>
          <w:sz w:val="22"/>
          <w:szCs w:val="22"/>
          <w:lang w:eastAsia="sk-SK"/>
        </w:rPr>
      </w:pPr>
    </w:p>
    <w:p w14:paraId="5ECFE112" w14:textId="323CDBE9" w:rsidR="00733AFA" w:rsidRPr="001970AA" w:rsidRDefault="0066147E" w:rsidP="00733AFA">
      <w:pPr>
        <w:outlineLvl w:val="0"/>
        <w:rPr>
          <w:color w:val="000000"/>
          <w:sz w:val="22"/>
          <w:szCs w:val="22"/>
          <w:lang w:val="cs-CZ"/>
        </w:rPr>
      </w:pPr>
      <w:r w:rsidRPr="001970AA">
        <w:rPr>
          <w:rStyle w:val="Siln"/>
          <w:color w:val="000000"/>
          <w:sz w:val="22"/>
          <w:szCs w:val="22"/>
          <w:lang w:val="cs-CZ"/>
        </w:rPr>
        <w:t xml:space="preserve">Jahody z balkonu </w:t>
      </w:r>
    </w:p>
    <w:p w14:paraId="3B8BEF4F" w14:textId="0FC26272" w:rsidR="00961603" w:rsidRPr="001970AA" w:rsidRDefault="00961603" w:rsidP="00961603">
      <w:pPr>
        <w:outlineLvl w:val="1"/>
        <w:rPr>
          <w:rFonts w:cstheme="minorHAnsi"/>
          <w:color w:val="000000"/>
          <w:sz w:val="22"/>
          <w:szCs w:val="22"/>
          <w:lang w:val="cs-CZ"/>
        </w:rPr>
      </w:pPr>
      <w:r w:rsidRPr="001970AA">
        <w:rPr>
          <w:rFonts w:cstheme="minorHAnsi"/>
          <w:color w:val="000000"/>
          <w:sz w:val="22"/>
          <w:szCs w:val="22"/>
          <w:lang w:val="cs-CZ"/>
        </w:rPr>
        <w:t xml:space="preserve">Čerstvé jahody si můžete pěstovat i bez zahrady. Speciální substrát FLORIA Substrát pro jahody „Otoč a sázej“ umožňuje pěstování přímo v obalu, bez potřeby dalších nádob. Stačí </w:t>
      </w:r>
      <w:r w:rsidR="00CC0468" w:rsidRPr="001970AA">
        <w:rPr>
          <w:rFonts w:cstheme="minorHAnsi"/>
          <w:color w:val="000000"/>
          <w:sz w:val="22"/>
          <w:szCs w:val="22"/>
          <w:lang w:val="cs-CZ"/>
        </w:rPr>
        <w:t xml:space="preserve">otočit pytel </w:t>
      </w:r>
      <w:r w:rsidRPr="001970AA">
        <w:rPr>
          <w:rFonts w:cstheme="minorHAnsi"/>
          <w:color w:val="000000"/>
          <w:sz w:val="22"/>
          <w:szCs w:val="22"/>
          <w:lang w:val="cs-CZ"/>
        </w:rPr>
        <w:t xml:space="preserve">se substrátem, vyříznout připravené otvory a zasadit sazenice. Směs rašeliny, kokosových vláken a </w:t>
      </w:r>
      <w:proofErr w:type="spellStart"/>
      <w:r w:rsidRPr="001970AA">
        <w:rPr>
          <w:rFonts w:cstheme="minorHAnsi"/>
          <w:color w:val="000000"/>
          <w:sz w:val="22"/>
          <w:szCs w:val="22"/>
          <w:lang w:val="cs-CZ"/>
        </w:rPr>
        <w:t>mykorhizních</w:t>
      </w:r>
      <w:proofErr w:type="spellEnd"/>
      <w:r w:rsidRPr="001970AA">
        <w:rPr>
          <w:rFonts w:cstheme="minorHAnsi"/>
          <w:color w:val="000000"/>
          <w:sz w:val="22"/>
          <w:szCs w:val="22"/>
          <w:lang w:val="cs-CZ"/>
        </w:rPr>
        <w:t xml:space="preserve"> hub podporuje dobré zakořenění a stabilní růst, díky čemuž se budete </w:t>
      </w:r>
      <w:r w:rsidR="00CC0468" w:rsidRPr="001970AA">
        <w:rPr>
          <w:rFonts w:cstheme="minorHAnsi"/>
          <w:color w:val="000000"/>
          <w:sz w:val="22"/>
          <w:szCs w:val="22"/>
          <w:lang w:val="cs-CZ"/>
        </w:rPr>
        <w:t>těšit z</w:t>
      </w:r>
      <w:r w:rsidRPr="001970AA">
        <w:rPr>
          <w:rFonts w:cstheme="minorHAnsi"/>
          <w:color w:val="000000"/>
          <w:sz w:val="22"/>
          <w:szCs w:val="22"/>
          <w:lang w:val="cs-CZ"/>
        </w:rPr>
        <w:t xml:space="preserve"> nadílky sladkých a šťavnatých plod</w:t>
      </w:r>
      <w:r w:rsidRPr="001970AA">
        <w:rPr>
          <w:sz w:val="22"/>
          <w:szCs w:val="22"/>
          <w:lang w:val="cs-CZ"/>
        </w:rPr>
        <w:t>ů</w:t>
      </w:r>
      <w:r w:rsidRPr="001970AA">
        <w:rPr>
          <w:rFonts w:cstheme="minorHAnsi"/>
          <w:color w:val="000000"/>
          <w:sz w:val="22"/>
          <w:szCs w:val="22"/>
          <w:lang w:val="cs-CZ"/>
        </w:rPr>
        <w:t>.</w:t>
      </w:r>
    </w:p>
    <w:p w14:paraId="0BF430D7" w14:textId="02687395" w:rsidR="00733AFA" w:rsidRPr="001970AA" w:rsidRDefault="00E614B6" w:rsidP="00961603">
      <w:pPr>
        <w:outlineLvl w:val="1"/>
        <w:rPr>
          <w:rFonts w:cstheme="minorHAnsi"/>
          <w:color w:val="000000"/>
          <w:sz w:val="22"/>
          <w:szCs w:val="22"/>
          <w:lang w:val="cs-CZ"/>
        </w:rPr>
      </w:pPr>
      <w:r w:rsidRPr="001970AA"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  <w:t>FLORIA PREMIUM Substrát pro jahody "Otoč a sázej" 40 l</w:t>
      </w:r>
      <w:r w:rsidR="00733AFA" w:rsidRPr="001970AA"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  <w:t>,</w:t>
      </w:r>
      <w:r w:rsidRPr="001970AA"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  <w:t xml:space="preserve"> cena 315 Kč,</w:t>
      </w:r>
      <w:r w:rsidR="00733AFA" w:rsidRPr="001970AA"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  <w:t xml:space="preserve"> </w:t>
      </w:r>
      <w:hyperlink r:id="rId6" w:history="1">
        <w:r w:rsidRPr="001970AA">
          <w:rPr>
            <w:rStyle w:val="Hypertextovodkaz"/>
            <w:rFonts w:eastAsia="Times New Roman" w:cstheme="minorHAnsi"/>
            <w:b/>
            <w:bCs/>
            <w:i/>
            <w:iCs/>
            <w:kern w:val="36"/>
            <w:sz w:val="22"/>
            <w:szCs w:val="22"/>
            <w:lang w:val="cs-CZ" w:eastAsia="sk-SK"/>
          </w:rPr>
          <w:t>www.floria.cz</w:t>
        </w:r>
      </w:hyperlink>
    </w:p>
    <w:p w14:paraId="225F8018" w14:textId="77777777" w:rsidR="00961603" w:rsidRPr="001970AA" w:rsidRDefault="00961603" w:rsidP="00733AFA">
      <w:pPr>
        <w:rPr>
          <w:b/>
          <w:bCs/>
          <w:sz w:val="22"/>
          <w:szCs w:val="22"/>
          <w:lang w:val="cs-CZ"/>
        </w:rPr>
      </w:pPr>
    </w:p>
    <w:p w14:paraId="7248AFAB" w14:textId="77777777" w:rsidR="001970AA" w:rsidRPr="001970AA" w:rsidRDefault="001970AA" w:rsidP="00961603">
      <w:pPr>
        <w:rPr>
          <w:b/>
          <w:bCs/>
          <w:sz w:val="22"/>
          <w:szCs w:val="22"/>
          <w:lang w:val="cs-CZ"/>
        </w:rPr>
      </w:pPr>
    </w:p>
    <w:p w14:paraId="217E9334" w14:textId="7BD69615" w:rsidR="00961603" w:rsidRPr="001970AA" w:rsidRDefault="00961603" w:rsidP="00961603">
      <w:pPr>
        <w:rPr>
          <w:b/>
          <w:bCs/>
          <w:sz w:val="22"/>
          <w:szCs w:val="22"/>
          <w:lang w:val="cs-CZ"/>
        </w:rPr>
      </w:pPr>
      <w:r w:rsidRPr="001970AA">
        <w:rPr>
          <w:b/>
          <w:bCs/>
          <w:sz w:val="22"/>
          <w:szCs w:val="22"/>
          <w:lang w:val="cs-CZ"/>
        </w:rPr>
        <w:t xml:space="preserve">Vlastní rajčátka </w:t>
      </w:r>
      <w:r w:rsidR="00E614B6" w:rsidRPr="001970AA">
        <w:rPr>
          <w:b/>
          <w:bCs/>
          <w:sz w:val="22"/>
          <w:szCs w:val="22"/>
          <w:lang w:val="cs-CZ"/>
        </w:rPr>
        <w:t xml:space="preserve">bez truhlíku </w:t>
      </w:r>
    </w:p>
    <w:p w14:paraId="493B8AF7" w14:textId="2A533979" w:rsidR="00961603" w:rsidRPr="001970AA" w:rsidRDefault="00961603" w:rsidP="001970AA">
      <w:pPr>
        <w:rPr>
          <w:b/>
          <w:bCs/>
          <w:sz w:val="22"/>
          <w:szCs w:val="22"/>
          <w:lang w:val="cs-CZ"/>
        </w:rPr>
      </w:pPr>
      <w:r w:rsidRPr="001970AA">
        <w:rPr>
          <w:sz w:val="22"/>
          <w:szCs w:val="22"/>
          <w:lang w:val="cs-CZ"/>
        </w:rPr>
        <w:t xml:space="preserve">Pro pěstování rajčat na balkoně nepotřebujete květináče ani těžké pytle se zeminou. FLORIA Substrát pro rajčata a papriky „Otoč a sázej“ Představuje </w:t>
      </w:r>
      <w:proofErr w:type="spellStart"/>
      <w:r w:rsidRPr="001970AA">
        <w:rPr>
          <w:sz w:val="22"/>
          <w:szCs w:val="22"/>
          <w:lang w:val="cs-CZ"/>
        </w:rPr>
        <w:t>prektické</w:t>
      </w:r>
      <w:proofErr w:type="spellEnd"/>
      <w:r w:rsidRPr="001970AA">
        <w:rPr>
          <w:sz w:val="22"/>
          <w:szCs w:val="22"/>
          <w:lang w:val="cs-CZ"/>
        </w:rPr>
        <w:t xml:space="preserve"> řešení, které </w:t>
      </w:r>
      <w:r w:rsidRPr="001970AA">
        <w:rPr>
          <w:rFonts w:cstheme="minorHAnsi"/>
          <w:sz w:val="22"/>
          <w:szCs w:val="22"/>
          <w:lang w:val="cs-CZ"/>
        </w:rPr>
        <w:t>funguje jako nádoba i zdroj živin</w:t>
      </w:r>
      <w:r w:rsidRPr="001970AA">
        <w:rPr>
          <w:sz w:val="22"/>
          <w:szCs w:val="22"/>
          <w:lang w:val="cs-CZ"/>
        </w:rPr>
        <w:t>. Díky kombinaci bílé a černé rašeliny, kokosových vláken, bentonitu a organického hnojiva vytváří podmínky pro silný růst kořenů, zdravé rostliny a</w:t>
      </w:r>
      <w:r w:rsidR="00CC0468" w:rsidRPr="001970AA">
        <w:rPr>
          <w:sz w:val="22"/>
          <w:szCs w:val="22"/>
          <w:lang w:val="cs-CZ"/>
        </w:rPr>
        <w:t xml:space="preserve"> bohatou </w:t>
      </w:r>
      <w:r w:rsidRPr="001970AA">
        <w:rPr>
          <w:sz w:val="22"/>
          <w:szCs w:val="22"/>
          <w:lang w:val="cs-CZ"/>
        </w:rPr>
        <w:t>úrodu. Substrát je vhodný pro rajčata, papriky i další plodovou zeleninu</w:t>
      </w:r>
      <w:r w:rsidR="00CC0468" w:rsidRPr="001970AA">
        <w:rPr>
          <w:sz w:val="22"/>
          <w:szCs w:val="22"/>
          <w:lang w:val="cs-CZ"/>
        </w:rPr>
        <w:t>.</w:t>
      </w:r>
    </w:p>
    <w:p w14:paraId="05DE255C" w14:textId="6D008D59" w:rsidR="0066147E" w:rsidRPr="001970AA" w:rsidRDefault="00E614B6" w:rsidP="001970AA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cs-CZ" w:eastAsia="en-US"/>
        </w:rPr>
      </w:pPr>
      <w:r w:rsidRPr="001970AA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val="cs-CZ" w:eastAsia="en-US"/>
        </w:rPr>
        <w:t xml:space="preserve">FLORIA PREMIUM Substrát pro rajčata a papriky "Otoč a sázej" 40 l, cena 315 Kč, </w:t>
      </w:r>
      <w:hyperlink r:id="rId7" w:history="1">
        <w:r w:rsidRPr="001970AA">
          <w:rPr>
            <w:rStyle w:val="Hypertextovodkaz"/>
            <w:rFonts w:asciiTheme="minorHAnsi" w:eastAsiaTheme="minorHAnsi" w:hAnsiTheme="minorHAnsi" w:cstheme="minorHAnsi"/>
            <w:b/>
            <w:bCs/>
            <w:i/>
            <w:iCs/>
            <w:sz w:val="22"/>
            <w:szCs w:val="22"/>
            <w:lang w:val="cs-CZ" w:eastAsia="en-US"/>
          </w:rPr>
          <w:t>www.floria.cz</w:t>
        </w:r>
      </w:hyperlink>
    </w:p>
    <w:p w14:paraId="2360F4CD" w14:textId="77777777" w:rsidR="00E614B6" w:rsidRPr="00733AFA" w:rsidRDefault="00E614B6" w:rsidP="00E614B6">
      <w:pPr>
        <w:pStyle w:val="Normlnweb"/>
        <w:spacing w:before="0" w:beforeAutospacing="0" w:after="0" w:afterAutospacing="0"/>
        <w:rPr>
          <w:sz w:val="22"/>
          <w:szCs w:val="22"/>
        </w:rPr>
      </w:pPr>
    </w:p>
    <w:sectPr w:rsidR="00E614B6" w:rsidRPr="00733A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76F5" w14:textId="77777777" w:rsidR="005E22AE" w:rsidRDefault="005E22AE" w:rsidP="00884189">
      <w:r>
        <w:separator/>
      </w:r>
    </w:p>
  </w:endnote>
  <w:endnote w:type="continuationSeparator" w:id="0">
    <w:p w14:paraId="6CF26EAC" w14:textId="77777777" w:rsidR="005E22AE" w:rsidRDefault="005E22AE" w:rsidP="0088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4E8B" w14:textId="77777777" w:rsidR="005E22AE" w:rsidRDefault="005E22AE" w:rsidP="00884189">
      <w:r>
        <w:separator/>
      </w:r>
    </w:p>
  </w:footnote>
  <w:footnote w:type="continuationSeparator" w:id="0">
    <w:p w14:paraId="69422E07" w14:textId="77777777" w:rsidR="005E22AE" w:rsidRDefault="005E22AE" w:rsidP="0088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389A" w14:textId="6077479A" w:rsidR="00884189" w:rsidRDefault="00884189">
    <w:pPr>
      <w:pStyle w:val="Zhlav"/>
    </w:pPr>
    <w:r>
      <w:rPr>
        <w:noProof/>
      </w:rPr>
      <w:drawing>
        <wp:inline distT="0" distB="0" distL="0" distR="0" wp14:anchorId="3BBD55E1" wp14:editId="7249B2ED">
          <wp:extent cx="1123950" cy="438150"/>
          <wp:effectExtent l="0" t="0" r="0" b="0"/>
          <wp:docPr id="68606785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96E4BE" w14:textId="77777777" w:rsidR="00884189" w:rsidRDefault="008841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FA"/>
    <w:rsid w:val="00133E75"/>
    <w:rsid w:val="001970AA"/>
    <w:rsid w:val="001B277C"/>
    <w:rsid w:val="002F00E9"/>
    <w:rsid w:val="0035497F"/>
    <w:rsid w:val="00384B3D"/>
    <w:rsid w:val="004802F1"/>
    <w:rsid w:val="005A2952"/>
    <w:rsid w:val="005D18F9"/>
    <w:rsid w:val="005E22AE"/>
    <w:rsid w:val="0066147E"/>
    <w:rsid w:val="006F5F1C"/>
    <w:rsid w:val="00733AFA"/>
    <w:rsid w:val="00776445"/>
    <w:rsid w:val="007E6FDD"/>
    <w:rsid w:val="00871666"/>
    <w:rsid w:val="00877544"/>
    <w:rsid w:val="00884189"/>
    <w:rsid w:val="008E0CC9"/>
    <w:rsid w:val="00961603"/>
    <w:rsid w:val="00BF0FF2"/>
    <w:rsid w:val="00CC0468"/>
    <w:rsid w:val="00D668C2"/>
    <w:rsid w:val="00DC4348"/>
    <w:rsid w:val="00E459ED"/>
    <w:rsid w:val="00E614B6"/>
    <w:rsid w:val="00EA697D"/>
    <w:rsid w:val="00F116B6"/>
    <w:rsid w:val="00F4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113CF"/>
  <w15:chartTrackingRefBased/>
  <w15:docId w15:val="{714FB51B-F9D0-4700-BCFE-DAC68281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AFA"/>
    <w:pPr>
      <w:spacing w:after="0" w:line="240" w:lineRule="auto"/>
    </w:pPr>
    <w:rPr>
      <w:kern w:val="0"/>
      <w:sz w:val="24"/>
      <w:szCs w:val="24"/>
      <w:lang w:val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3A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A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A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3A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3A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3AF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3AF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3AF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3AF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3A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3A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3A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3A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3A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3A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3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3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3A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3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3AF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33A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3AFA"/>
    <w:pPr>
      <w:spacing w:after="160" w:line="259" w:lineRule="auto"/>
      <w:ind w:left="720"/>
      <w:contextualSpacing/>
    </w:pPr>
    <w:rPr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33A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3A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3AFA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733AFA"/>
    <w:rPr>
      <w:b/>
      <w:bCs/>
    </w:rPr>
  </w:style>
  <w:style w:type="paragraph" w:styleId="Normlnweb">
    <w:name w:val="Normal (Web)"/>
    <w:basedOn w:val="Normln"/>
    <w:uiPriority w:val="99"/>
    <w:unhideWhenUsed/>
    <w:rsid w:val="00733A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8841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189"/>
    <w:rPr>
      <w:kern w:val="0"/>
      <w:sz w:val="24"/>
      <w:szCs w:val="24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841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4189"/>
    <w:rPr>
      <w:kern w:val="0"/>
      <w:sz w:val="24"/>
      <w:szCs w:val="24"/>
      <w:lang w:val="sk-SK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614B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lori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ori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dc:description/>
  <cp:lastModifiedBy>Eva Kašparová | PHOENIXCOM</cp:lastModifiedBy>
  <cp:revision>2</cp:revision>
  <dcterms:created xsi:type="dcterms:W3CDTF">2026-03-20T11:46:00Z</dcterms:created>
  <dcterms:modified xsi:type="dcterms:W3CDTF">2026-03-20T11:46:00Z</dcterms:modified>
</cp:coreProperties>
</file>