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968F8" w14:textId="281C39DA" w:rsidR="242DD9B4" w:rsidRPr="000651A0" w:rsidRDefault="242DD9B4" w:rsidP="6F3FA0FB">
      <w:pPr>
        <w:spacing w:line="276" w:lineRule="auto"/>
        <w:jc w:val="center"/>
        <w:rPr>
          <w:rFonts w:ascii="Calibri" w:eastAsiaTheme="majorEastAsia" w:hAnsi="Calibri" w:cs="Calibri"/>
          <w:b/>
          <w:bCs/>
          <w:sz w:val="28"/>
          <w:szCs w:val="28"/>
        </w:rPr>
      </w:pPr>
      <w:r w:rsidRPr="000651A0">
        <w:rPr>
          <w:rFonts w:ascii="Calibri" w:eastAsiaTheme="majorEastAsia" w:hAnsi="Calibri" w:cs="Calibri"/>
          <w:b/>
          <w:bCs/>
          <w:sz w:val="28"/>
          <w:szCs w:val="28"/>
        </w:rPr>
        <w:t>Jarní restart pro tělo i mysl: Vykročte do nové sezóny plní energie</w:t>
      </w:r>
    </w:p>
    <w:p w14:paraId="2CDBF664" w14:textId="0C9E877D" w:rsidR="242DD9B4" w:rsidRPr="000651A0" w:rsidRDefault="242DD9B4" w:rsidP="6F3FA0FB">
      <w:pPr>
        <w:spacing w:before="240" w:after="240" w:line="276" w:lineRule="auto"/>
        <w:jc w:val="both"/>
        <w:rPr>
          <w:rFonts w:ascii="Calibri" w:hAnsi="Calibri" w:cs="Calibri"/>
          <w:b/>
          <w:bCs/>
        </w:rPr>
      </w:pPr>
      <w:r w:rsidRPr="000651A0">
        <w:rPr>
          <w:rFonts w:ascii="Calibri" w:eastAsia="Calibri" w:hAnsi="Calibri" w:cs="Calibri"/>
          <w:b/>
          <w:bCs/>
        </w:rPr>
        <w:t>S prvními jarními paprsky přichází čas odložit zimní únavu a dopřát si poctivý vnitřní úklid. Základem úspěšné detoxikace je nejen pohyb, ale především důsledný pitný režim a přísun živin v té nejčistší podobě. Ať už sázíte na čerstvě vylisované šťávy plné vitaminů, domácí perlivou vodu s bylinkami nebo ranní rituál u výběrové kávy, správní pomocníci vám pomohou proměnit zdravé předsevzetí v radostný lifestylový zážitek.</w:t>
      </w:r>
    </w:p>
    <w:p w14:paraId="3D17658E" w14:textId="18B81A2B" w:rsidR="00054809" w:rsidRPr="000651A0" w:rsidRDefault="00054809" w:rsidP="72E6BCDD">
      <w:pPr>
        <w:spacing w:line="276" w:lineRule="auto"/>
        <w:jc w:val="center"/>
        <w:rPr>
          <w:rFonts w:ascii="Calibri" w:eastAsiaTheme="majorEastAsia" w:hAnsi="Calibri" w:cs="Calibri"/>
          <w:b/>
          <w:bCs/>
        </w:rPr>
      </w:pPr>
    </w:p>
    <w:tbl>
      <w:tblPr>
        <w:tblStyle w:val="Mkatabulky"/>
        <w:tblW w:w="0" w:type="auto"/>
        <w:tblLook w:val="04A0" w:firstRow="1" w:lastRow="0" w:firstColumn="1" w:lastColumn="0" w:noHBand="0" w:noVBand="1"/>
      </w:tblPr>
      <w:tblGrid>
        <w:gridCol w:w="4112"/>
        <w:gridCol w:w="4178"/>
      </w:tblGrid>
      <w:tr w:rsidR="00DC647E" w:rsidRPr="000651A0" w14:paraId="633B2F90" w14:textId="77777777" w:rsidTr="3195A416">
        <w:tc>
          <w:tcPr>
            <w:tcW w:w="4220" w:type="dxa"/>
          </w:tcPr>
          <w:p w14:paraId="5CDB7C0C" w14:textId="4550CB3C" w:rsidR="5480FC62" w:rsidRPr="000651A0" w:rsidRDefault="3663F405" w:rsidP="3195A416">
            <w:pPr>
              <w:jc w:val="center"/>
              <w:rPr>
                <w:rFonts w:ascii="Calibri" w:eastAsiaTheme="majorEastAsia" w:hAnsi="Calibri" w:cs="Calibri"/>
                <w:color w:val="000000" w:themeColor="text1"/>
              </w:rPr>
            </w:pPr>
            <w:proofErr w:type="spellStart"/>
            <w:r w:rsidRPr="000651A0">
              <w:rPr>
                <w:rFonts w:ascii="Calibri" w:eastAsiaTheme="majorEastAsia" w:hAnsi="Calibri" w:cs="Calibri"/>
                <w:b/>
                <w:bCs/>
                <w:color w:val="000000" w:themeColor="text1"/>
              </w:rPr>
              <w:t>Soda</w:t>
            </w:r>
            <w:r w:rsidR="14C166F5" w:rsidRPr="000651A0">
              <w:rPr>
                <w:rFonts w:ascii="Calibri" w:eastAsiaTheme="majorEastAsia" w:hAnsi="Calibri" w:cs="Calibri"/>
                <w:b/>
                <w:bCs/>
                <w:color w:val="000000" w:themeColor="text1"/>
              </w:rPr>
              <w:t>s</w:t>
            </w:r>
            <w:r w:rsidRPr="000651A0">
              <w:rPr>
                <w:rFonts w:ascii="Calibri" w:eastAsiaTheme="majorEastAsia" w:hAnsi="Calibri" w:cs="Calibri"/>
                <w:b/>
                <w:bCs/>
                <w:color w:val="000000" w:themeColor="text1"/>
              </w:rPr>
              <w:t>tream</w:t>
            </w:r>
            <w:proofErr w:type="spellEnd"/>
            <w:r w:rsidRPr="000651A0">
              <w:rPr>
                <w:rFonts w:ascii="Calibri" w:eastAsiaTheme="majorEastAsia" w:hAnsi="Calibri" w:cs="Calibri"/>
                <w:b/>
                <w:bCs/>
                <w:color w:val="000000" w:themeColor="text1"/>
              </w:rPr>
              <w:t xml:space="preserve"> ENSO: </w:t>
            </w:r>
            <w:r w:rsidR="4BB422AF" w:rsidRPr="000651A0">
              <w:rPr>
                <w:rFonts w:ascii="Calibri" w:eastAsiaTheme="majorEastAsia" w:hAnsi="Calibri" w:cs="Calibri"/>
                <w:b/>
                <w:bCs/>
                <w:color w:val="000000" w:themeColor="text1"/>
              </w:rPr>
              <w:t>M</w:t>
            </w:r>
            <w:r w:rsidR="5480FC62" w:rsidRPr="000651A0">
              <w:rPr>
                <w:rFonts w:ascii="Calibri" w:eastAsiaTheme="majorEastAsia" w:hAnsi="Calibri" w:cs="Calibri"/>
                <w:b/>
                <w:bCs/>
                <w:color w:val="000000" w:themeColor="text1"/>
              </w:rPr>
              <w:t>istrovské dílo</w:t>
            </w:r>
          </w:p>
          <w:p w14:paraId="3EAD47E6" w14:textId="3E5E78E7" w:rsidR="2362D9A1" w:rsidRPr="000651A0" w:rsidRDefault="2362D9A1" w:rsidP="3195A416">
            <w:pPr>
              <w:spacing w:line="276" w:lineRule="auto"/>
              <w:jc w:val="center"/>
              <w:rPr>
                <w:rFonts w:ascii="Calibri" w:eastAsiaTheme="majorEastAsia" w:hAnsi="Calibri" w:cs="Calibri"/>
                <w:b/>
                <w:bCs/>
              </w:rPr>
            </w:pPr>
          </w:p>
          <w:p w14:paraId="0525EAD7" w14:textId="2AD24193" w:rsidR="65D3ABF3" w:rsidRPr="000651A0" w:rsidRDefault="5480FC62" w:rsidP="3195A416">
            <w:pPr>
              <w:spacing w:line="276" w:lineRule="auto"/>
              <w:jc w:val="center"/>
              <w:rPr>
                <w:rFonts w:ascii="Calibri" w:eastAsiaTheme="majorEastAsia" w:hAnsi="Calibri" w:cs="Calibri"/>
                <w:color w:val="000000" w:themeColor="text1"/>
              </w:rPr>
            </w:pPr>
            <w:proofErr w:type="spellStart"/>
            <w:r w:rsidRPr="000651A0">
              <w:rPr>
                <w:rFonts w:ascii="Calibri" w:eastAsiaTheme="majorEastAsia" w:hAnsi="Calibri" w:cs="Calibri"/>
                <w:color w:val="000000" w:themeColor="text1"/>
              </w:rPr>
              <w:t>Soda</w:t>
            </w:r>
            <w:r w:rsidR="054B63FC" w:rsidRPr="000651A0">
              <w:rPr>
                <w:rFonts w:ascii="Calibri" w:eastAsiaTheme="majorEastAsia" w:hAnsi="Calibri" w:cs="Calibri"/>
                <w:color w:val="000000" w:themeColor="text1"/>
              </w:rPr>
              <w:t>s</w:t>
            </w:r>
            <w:r w:rsidRPr="000651A0">
              <w:rPr>
                <w:rFonts w:ascii="Calibri" w:eastAsiaTheme="majorEastAsia" w:hAnsi="Calibri" w:cs="Calibri"/>
                <w:color w:val="000000" w:themeColor="text1"/>
              </w:rPr>
              <w:t>tream</w:t>
            </w:r>
            <w:proofErr w:type="spellEnd"/>
            <w:r w:rsidRPr="000651A0">
              <w:rPr>
                <w:rFonts w:ascii="Calibri" w:eastAsiaTheme="majorEastAsia" w:hAnsi="Calibri" w:cs="Calibri"/>
                <w:color w:val="000000" w:themeColor="text1"/>
              </w:rPr>
              <w:t xml:space="preserve"> ENSO je víc než jen výrobník perlivé vody, je to doslova mistrovské dílo! Jeho autorem je japonský designér </w:t>
            </w:r>
            <w:proofErr w:type="spellStart"/>
            <w:r w:rsidRPr="000651A0">
              <w:rPr>
                <w:rFonts w:ascii="Calibri" w:eastAsiaTheme="majorEastAsia" w:hAnsi="Calibri" w:cs="Calibri"/>
                <w:color w:val="000000" w:themeColor="text1"/>
              </w:rPr>
              <w:t>Naoto</w:t>
            </w:r>
            <w:proofErr w:type="spellEnd"/>
            <w:r w:rsidRPr="000651A0">
              <w:rPr>
                <w:rFonts w:ascii="Calibri" w:eastAsiaTheme="majorEastAsia" w:hAnsi="Calibri" w:cs="Calibri"/>
                <w:color w:val="000000" w:themeColor="text1"/>
              </w:rPr>
              <w:t xml:space="preserve"> </w:t>
            </w:r>
            <w:proofErr w:type="spellStart"/>
            <w:r w:rsidRPr="000651A0">
              <w:rPr>
                <w:rFonts w:ascii="Calibri" w:eastAsiaTheme="majorEastAsia" w:hAnsi="Calibri" w:cs="Calibri"/>
                <w:color w:val="000000" w:themeColor="text1"/>
              </w:rPr>
              <w:t>Fukusawa</w:t>
            </w:r>
            <w:proofErr w:type="spellEnd"/>
            <w:r w:rsidRPr="000651A0">
              <w:rPr>
                <w:rFonts w:ascii="Calibri" w:eastAsiaTheme="majorEastAsia" w:hAnsi="Calibri" w:cs="Calibri"/>
                <w:color w:val="000000" w:themeColor="text1"/>
              </w:rPr>
              <w:t xml:space="preserve">, známý svým důrazem na čisté linie, hladké povrchy a prvotřídní materiály. Celé tělo výrobníku, včetně tlačítka pro sycení a karbonizační trysky, je vyrobeno z nerezové oceli, přičemž prémiový design přístroje dokonale ladí se špičkovou funkčností. Součástí balení je luxusní litrová lahev z odolného materiálu </w:t>
            </w:r>
            <w:proofErr w:type="spellStart"/>
            <w:r w:rsidRPr="000651A0">
              <w:rPr>
                <w:rFonts w:ascii="Calibri" w:eastAsiaTheme="majorEastAsia" w:hAnsi="Calibri" w:cs="Calibri"/>
                <w:color w:val="000000" w:themeColor="text1"/>
              </w:rPr>
              <w:t>Tritan</w:t>
            </w:r>
            <w:proofErr w:type="spellEnd"/>
            <w:r w:rsidRPr="000651A0">
              <w:rPr>
                <w:rFonts w:ascii="Calibri" w:eastAsiaTheme="majorEastAsia" w:hAnsi="Calibri" w:cs="Calibri"/>
                <w:color w:val="000000" w:themeColor="text1"/>
              </w:rPr>
              <w:t xml:space="preserve"> s odnímatelným nerezovým dnem a bombička se systémem </w:t>
            </w:r>
            <w:proofErr w:type="spellStart"/>
            <w:r w:rsidRPr="000651A0">
              <w:rPr>
                <w:rFonts w:ascii="Calibri" w:eastAsiaTheme="majorEastAsia" w:hAnsi="Calibri" w:cs="Calibri"/>
                <w:color w:val="000000" w:themeColor="text1"/>
              </w:rPr>
              <w:t>Quick</w:t>
            </w:r>
            <w:proofErr w:type="spellEnd"/>
            <w:r w:rsidRPr="000651A0">
              <w:rPr>
                <w:rFonts w:ascii="Calibri" w:eastAsiaTheme="majorEastAsia" w:hAnsi="Calibri" w:cs="Calibri"/>
                <w:color w:val="000000" w:themeColor="text1"/>
              </w:rPr>
              <w:t xml:space="preserve"> </w:t>
            </w:r>
            <w:proofErr w:type="spellStart"/>
            <w:r w:rsidRPr="000651A0">
              <w:rPr>
                <w:rFonts w:ascii="Calibri" w:eastAsiaTheme="majorEastAsia" w:hAnsi="Calibri" w:cs="Calibri"/>
                <w:color w:val="000000" w:themeColor="text1"/>
              </w:rPr>
              <w:t>Connect</w:t>
            </w:r>
            <w:proofErr w:type="spellEnd"/>
            <w:r w:rsidRPr="000651A0">
              <w:rPr>
                <w:rFonts w:ascii="Calibri" w:eastAsiaTheme="majorEastAsia" w:hAnsi="Calibri" w:cs="Calibri"/>
                <w:color w:val="000000" w:themeColor="text1"/>
              </w:rPr>
              <w:t>. Jinými slovy, tento designový kousek nebude jen ozdobou vaší domácnosti, ale je předurčen k dlouholetému každodennímu používání.</w:t>
            </w:r>
          </w:p>
          <w:p w14:paraId="250D54CF" w14:textId="61C84CF9" w:rsidR="65D3ABF3" w:rsidRPr="000651A0" w:rsidRDefault="65D3ABF3" w:rsidP="3195A416">
            <w:pPr>
              <w:spacing w:line="276" w:lineRule="auto"/>
              <w:jc w:val="center"/>
              <w:rPr>
                <w:rFonts w:ascii="Calibri" w:eastAsiaTheme="majorEastAsia" w:hAnsi="Calibri" w:cs="Calibri"/>
                <w:color w:val="000000" w:themeColor="text1"/>
              </w:rPr>
            </w:pPr>
          </w:p>
          <w:p w14:paraId="6FF76AF2" w14:textId="20F5617C" w:rsidR="65D3ABF3" w:rsidRPr="000651A0" w:rsidRDefault="5480FC62" w:rsidP="3195A416">
            <w:pPr>
              <w:spacing w:line="276" w:lineRule="auto"/>
              <w:jc w:val="center"/>
              <w:rPr>
                <w:rFonts w:ascii="Calibri" w:eastAsiaTheme="majorEastAsia" w:hAnsi="Calibri" w:cs="Calibri"/>
                <w:color w:val="000000" w:themeColor="text1"/>
              </w:rPr>
            </w:pPr>
            <w:r w:rsidRPr="000651A0">
              <w:rPr>
                <w:rFonts w:ascii="Calibri" w:eastAsiaTheme="majorEastAsia" w:hAnsi="Calibri" w:cs="Calibri"/>
                <w:color w:val="000000" w:themeColor="text1"/>
              </w:rPr>
              <w:t>Cena: 5</w:t>
            </w:r>
            <w:r w:rsidR="3BA50ACF" w:rsidRPr="000651A0">
              <w:rPr>
                <w:rFonts w:ascii="Calibri" w:eastAsiaTheme="majorEastAsia" w:hAnsi="Calibri" w:cs="Calibri"/>
                <w:color w:val="000000" w:themeColor="text1"/>
              </w:rPr>
              <w:t xml:space="preserve"> </w:t>
            </w:r>
            <w:r w:rsidRPr="000651A0">
              <w:rPr>
                <w:rFonts w:ascii="Calibri" w:eastAsiaTheme="majorEastAsia" w:hAnsi="Calibri" w:cs="Calibri"/>
                <w:color w:val="000000" w:themeColor="text1"/>
              </w:rPr>
              <w:t>999 Kč</w:t>
            </w:r>
            <w:r w:rsidR="19CCC009" w:rsidRPr="000651A0">
              <w:rPr>
                <w:rFonts w:ascii="Calibri" w:eastAsiaTheme="majorEastAsia" w:hAnsi="Calibri" w:cs="Calibri"/>
                <w:color w:val="000000" w:themeColor="text1"/>
              </w:rPr>
              <w:t xml:space="preserve">, </w:t>
            </w:r>
            <w:hyperlink r:id="rId8">
              <w:r w:rsidRPr="000651A0">
                <w:rPr>
                  <w:rStyle w:val="Hypertextovodkaz"/>
                  <w:rFonts w:ascii="Calibri" w:eastAsiaTheme="majorEastAsia" w:hAnsi="Calibri" w:cs="Calibri"/>
                </w:rPr>
                <w:t>www.sodastream.cz</w:t>
              </w:r>
            </w:hyperlink>
            <w:r w:rsidRPr="000651A0">
              <w:rPr>
                <w:rFonts w:ascii="Calibri" w:eastAsiaTheme="majorEastAsia" w:hAnsi="Calibri" w:cs="Calibri"/>
                <w:color w:val="000000" w:themeColor="text1"/>
              </w:rPr>
              <w:t xml:space="preserve"> </w:t>
            </w:r>
          </w:p>
        </w:tc>
        <w:tc>
          <w:tcPr>
            <w:tcW w:w="4220" w:type="dxa"/>
            <w:vAlign w:val="center"/>
          </w:tcPr>
          <w:p w14:paraId="790DC4D2" w14:textId="0F007A5C" w:rsidR="58A04C63" w:rsidRPr="000651A0" w:rsidRDefault="000651A0" w:rsidP="233C3630">
            <w:pPr>
              <w:spacing w:line="276" w:lineRule="auto"/>
              <w:jc w:val="center"/>
              <w:rPr>
                <w:rFonts w:ascii="Calibri" w:eastAsiaTheme="majorEastAsia" w:hAnsi="Calibri" w:cs="Calibri"/>
              </w:rPr>
            </w:pPr>
            <w:r w:rsidRPr="000651A0">
              <w:rPr>
                <w:rFonts w:ascii="Calibri" w:hAnsi="Calibri" w:cs="Calibri"/>
                <w:noProof/>
              </w:rPr>
              <w:drawing>
                <wp:inline distT="0" distB="0" distL="0" distR="0" wp14:anchorId="2062C862" wp14:editId="14711E63">
                  <wp:extent cx="1829888" cy="2357908"/>
                  <wp:effectExtent l="0" t="0" r="0" b="4445"/>
                  <wp:docPr id="1530845133" name="Obrázek 1" descr="Obsah obrázku válec, nádobí, stříbrné, interié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45133" name="Obrázek 1" descr="Obsah obrázku válec, nádobí, stříbrné, interiér&#10;&#10;Obsah generovaný pomocí AI může být nesprávný."/>
                          <pic:cNvPicPr/>
                        </pic:nvPicPr>
                        <pic:blipFill>
                          <a:blip r:embed="rId9"/>
                          <a:stretch>
                            <a:fillRect/>
                          </a:stretch>
                        </pic:blipFill>
                        <pic:spPr>
                          <a:xfrm>
                            <a:off x="0" y="0"/>
                            <a:ext cx="1865918" cy="2404334"/>
                          </a:xfrm>
                          <a:prstGeom prst="rect">
                            <a:avLst/>
                          </a:prstGeom>
                        </pic:spPr>
                      </pic:pic>
                    </a:graphicData>
                  </a:graphic>
                </wp:inline>
              </w:drawing>
            </w:r>
            <w:r w:rsidR="58A04C63" w:rsidRPr="000651A0">
              <w:rPr>
                <w:rFonts w:ascii="Calibri" w:hAnsi="Calibri" w:cs="Calibri"/>
              </w:rPr>
              <w:br/>
            </w:r>
          </w:p>
        </w:tc>
      </w:tr>
      <w:tr w:rsidR="00DC647E" w:rsidRPr="000651A0" w14:paraId="37229BE4" w14:textId="77777777" w:rsidTr="3195A416">
        <w:tc>
          <w:tcPr>
            <w:tcW w:w="4220" w:type="dxa"/>
          </w:tcPr>
          <w:p w14:paraId="36FB674F" w14:textId="77777777" w:rsidR="00CE465A" w:rsidRPr="000651A0" w:rsidRDefault="00CE465A" w:rsidP="3195A416">
            <w:pPr>
              <w:spacing w:line="276" w:lineRule="auto"/>
              <w:jc w:val="center"/>
              <w:rPr>
                <w:rFonts w:ascii="Calibri" w:eastAsiaTheme="majorEastAsia" w:hAnsi="Calibri" w:cs="Calibri"/>
                <w:b/>
                <w:bCs/>
                <w:color w:val="000000" w:themeColor="text1"/>
              </w:rPr>
            </w:pPr>
            <w:r w:rsidRPr="000651A0">
              <w:rPr>
                <w:rFonts w:ascii="Calibri" w:eastAsiaTheme="majorEastAsia" w:hAnsi="Calibri" w:cs="Calibri"/>
                <w:b/>
                <w:bCs/>
                <w:color w:val="000000" w:themeColor="text1"/>
              </w:rPr>
              <w:t>Design, který osvěží</w:t>
            </w:r>
          </w:p>
          <w:p w14:paraId="65B713D2" w14:textId="77777777" w:rsidR="00CE465A" w:rsidRPr="000651A0" w:rsidRDefault="00CE465A" w:rsidP="3195A416">
            <w:pPr>
              <w:spacing w:line="276" w:lineRule="auto"/>
              <w:jc w:val="center"/>
              <w:rPr>
                <w:rFonts w:ascii="Calibri" w:eastAsiaTheme="majorEastAsia" w:hAnsi="Calibri" w:cs="Calibri"/>
                <w:b/>
                <w:bCs/>
                <w:color w:val="000000" w:themeColor="text1"/>
              </w:rPr>
            </w:pPr>
          </w:p>
          <w:p w14:paraId="3B803C20" w14:textId="616D3AC8" w:rsidR="00CE465A" w:rsidRPr="000651A0" w:rsidRDefault="00CE465A" w:rsidP="3195A416">
            <w:pPr>
              <w:spacing w:line="276" w:lineRule="auto"/>
              <w:jc w:val="center"/>
              <w:rPr>
                <w:rFonts w:ascii="Calibri" w:eastAsiaTheme="majorEastAsia" w:hAnsi="Calibri" w:cs="Calibri"/>
                <w:color w:val="000000" w:themeColor="text1"/>
              </w:rPr>
            </w:pPr>
            <w:r w:rsidRPr="000651A0">
              <w:rPr>
                <w:rFonts w:ascii="Calibri" w:eastAsiaTheme="majorEastAsia" w:hAnsi="Calibri" w:cs="Calibri"/>
                <w:color w:val="000000" w:themeColor="text1"/>
              </w:rPr>
              <w:t xml:space="preserve">Hledáte dokonalé nápojové lahve na každodenní použití?  V sadě FUSE FRUIT od </w:t>
            </w:r>
            <w:proofErr w:type="spellStart"/>
            <w:r w:rsidRPr="000651A0">
              <w:rPr>
                <w:rFonts w:ascii="Calibri" w:eastAsiaTheme="majorEastAsia" w:hAnsi="Calibri" w:cs="Calibri"/>
                <w:color w:val="000000" w:themeColor="text1"/>
              </w:rPr>
              <w:t>Soda</w:t>
            </w:r>
            <w:r w:rsidR="557EBF66" w:rsidRPr="000651A0">
              <w:rPr>
                <w:rFonts w:ascii="Calibri" w:eastAsiaTheme="majorEastAsia" w:hAnsi="Calibri" w:cs="Calibri"/>
                <w:color w:val="000000" w:themeColor="text1"/>
              </w:rPr>
              <w:t>s</w:t>
            </w:r>
            <w:r w:rsidRPr="000651A0">
              <w:rPr>
                <w:rFonts w:ascii="Calibri" w:eastAsiaTheme="majorEastAsia" w:hAnsi="Calibri" w:cs="Calibri"/>
                <w:color w:val="000000" w:themeColor="text1"/>
              </w:rPr>
              <w:t>tream</w:t>
            </w:r>
            <w:proofErr w:type="spellEnd"/>
            <w:r w:rsidRPr="000651A0">
              <w:rPr>
                <w:rFonts w:ascii="Calibri" w:eastAsiaTheme="majorEastAsia" w:hAnsi="Calibri" w:cs="Calibri"/>
                <w:color w:val="000000" w:themeColor="text1"/>
              </w:rPr>
              <w:t xml:space="preserve"> najdete tři lehké a odolné </w:t>
            </w:r>
            <w:proofErr w:type="spellStart"/>
            <w:r w:rsidRPr="000651A0">
              <w:rPr>
                <w:rFonts w:ascii="Calibri" w:eastAsiaTheme="majorEastAsia" w:hAnsi="Calibri" w:cs="Calibri"/>
                <w:color w:val="000000" w:themeColor="text1"/>
              </w:rPr>
              <w:t>tritanové</w:t>
            </w:r>
            <w:proofErr w:type="spellEnd"/>
            <w:r w:rsidRPr="000651A0">
              <w:rPr>
                <w:rFonts w:ascii="Calibri" w:eastAsiaTheme="majorEastAsia" w:hAnsi="Calibri" w:cs="Calibri"/>
                <w:color w:val="000000" w:themeColor="text1"/>
              </w:rPr>
              <w:t xml:space="preserve"> lahve s hravými ovocnými motivy. Všechny lahve jsou kompatibilní s výrobníky perlivé vody </w:t>
            </w:r>
            <w:proofErr w:type="spellStart"/>
            <w:r w:rsidRPr="000651A0">
              <w:rPr>
                <w:rFonts w:ascii="Calibri" w:eastAsiaTheme="majorEastAsia" w:hAnsi="Calibri" w:cs="Calibri"/>
                <w:color w:val="000000" w:themeColor="text1"/>
              </w:rPr>
              <w:lastRenderedPageBreak/>
              <w:t>Soda</w:t>
            </w:r>
            <w:r w:rsidR="678B10BA" w:rsidRPr="000651A0">
              <w:rPr>
                <w:rFonts w:ascii="Calibri" w:eastAsiaTheme="majorEastAsia" w:hAnsi="Calibri" w:cs="Calibri"/>
                <w:color w:val="000000" w:themeColor="text1"/>
              </w:rPr>
              <w:t>s</w:t>
            </w:r>
            <w:r w:rsidRPr="000651A0">
              <w:rPr>
                <w:rFonts w:ascii="Calibri" w:eastAsiaTheme="majorEastAsia" w:hAnsi="Calibri" w:cs="Calibri"/>
                <w:color w:val="000000" w:themeColor="text1"/>
              </w:rPr>
              <w:t>tream</w:t>
            </w:r>
            <w:proofErr w:type="spellEnd"/>
            <w:r w:rsidRPr="000651A0">
              <w:rPr>
                <w:rFonts w:ascii="Calibri" w:eastAsiaTheme="majorEastAsia" w:hAnsi="Calibri" w:cs="Calibri"/>
                <w:color w:val="000000" w:themeColor="text1"/>
              </w:rPr>
              <w:t xml:space="preserve"> (DUO, E-DUO, TERRA, ART a ENSO) a jsou ideální na cesty i na doma.</w:t>
            </w:r>
          </w:p>
          <w:p w14:paraId="418F737D" w14:textId="77777777" w:rsidR="00CE465A" w:rsidRPr="000651A0" w:rsidRDefault="00CE465A" w:rsidP="3195A416">
            <w:pPr>
              <w:spacing w:line="276" w:lineRule="auto"/>
              <w:jc w:val="center"/>
              <w:rPr>
                <w:rFonts w:ascii="Calibri" w:eastAsiaTheme="majorEastAsia" w:hAnsi="Calibri" w:cs="Calibri"/>
                <w:color w:val="000000" w:themeColor="text1"/>
              </w:rPr>
            </w:pPr>
          </w:p>
          <w:p w14:paraId="374E5069" w14:textId="77777777" w:rsidR="00CE465A" w:rsidRPr="000651A0" w:rsidRDefault="00CE465A" w:rsidP="3195A416">
            <w:pPr>
              <w:spacing w:line="276" w:lineRule="auto"/>
              <w:jc w:val="center"/>
              <w:rPr>
                <w:rFonts w:ascii="Calibri" w:eastAsiaTheme="majorEastAsia" w:hAnsi="Calibri" w:cs="Calibri"/>
                <w:color w:val="000000" w:themeColor="text1"/>
              </w:rPr>
            </w:pPr>
            <w:r w:rsidRPr="000651A0">
              <w:rPr>
                <w:rFonts w:ascii="Calibri" w:eastAsiaTheme="majorEastAsia" w:hAnsi="Calibri" w:cs="Calibri"/>
                <w:color w:val="000000" w:themeColor="text1"/>
              </w:rPr>
              <w:t xml:space="preserve">Cena: 599 Kč, </w:t>
            </w:r>
            <w:hyperlink r:id="rId10">
              <w:r w:rsidRPr="000651A0">
                <w:rPr>
                  <w:rStyle w:val="Hypertextovodkaz"/>
                  <w:rFonts w:ascii="Calibri" w:eastAsiaTheme="majorEastAsia" w:hAnsi="Calibri" w:cs="Calibri"/>
                </w:rPr>
                <w:t>www.sodastream.cz</w:t>
              </w:r>
            </w:hyperlink>
          </w:p>
          <w:p w14:paraId="25FA8C51" w14:textId="3CE1A172" w:rsidR="79C3E4DF" w:rsidRPr="000651A0" w:rsidRDefault="79C3E4DF" w:rsidP="3195A416">
            <w:pPr>
              <w:spacing w:line="276" w:lineRule="auto"/>
              <w:jc w:val="center"/>
              <w:rPr>
                <w:rFonts w:ascii="Calibri" w:eastAsiaTheme="majorEastAsia" w:hAnsi="Calibri" w:cs="Calibri"/>
                <w:color w:val="000000" w:themeColor="text1"/>
              </w:rPr>
            </w:pPr>
          </w:p>
        </w:tc>
        <w:tc>
          <w:tcPr>
            <w:tcW w:w="4220" w:type="dxa"/>
            <w:vAlign w:val="center"/>
          </w:tcPr>
          <w:p w14:paraId="37B07A88" w14:textId="309BEA7F" w:rsidR="79C3E4DF" w:rsidRPr="000651A0" w:rsidRDefault="000651A0" w:rsidP="233C3630">
            <w:pPr>
              <w:spacing w:line="276" w:lineRule="auto"/>
              <w:jc w:val="center"/>
              <w:rPr>
                <w:rFonts w:ascii="Calibri" w:eastAsiaTheme="majorEastAsia" w:hAnsi="Calibri" w:cs="Calibri"/>
              </w:rPr>
            </w:pPr>
            <w:r w:rsidRPr="000651A0">
              <w:rPr>
                <w:rFonts w:ascii="Calibri" w:hAnsi="Calibri" w:cs="Calibri"/>
                <w:noProof/>
              </w:rPr>
              <w:lastRenderedPageBreak/>
              <w:drawing>
                <wp:inline distT="0" distB="0" distL="0" distR="0" wp14:anchorId="687FC7E0" wp14:editId="587B7C0C">
                  <wp:extent cx="1485900" cy="1485900"/>
                  <wp:effectExtent l="0" t="0" r="0" b="0"/>
                  <wp:docPr id="666577007" name="Obrázek 2" descr="Obsah obrázku láhev, nápoj, Plastová láhev, ovoc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77007" name="Obrázek 2" descr="Obsah obrázku láhev, nápoj, Plastová láhev, ovoce&#10;&#10;Obsah generovaný pomocí AI může být nesprávný."/>
                          <pic:cNvPicPr/>
                        </pic:nvPicPr>
                        <pic:blipFill>
                          <a:blip r:embed="rId11"/>
                          <a:stretch>
                            <a:fillRect/>
                          </a:stretch>
                        </pic:blipFill>
                        <pic:spPr>
                          <a:xfrm>
                            <a:off x="0" y="0"/>
                            <a:ext cx="1485900" cy="1485900"/>
                          </a:xfrm>
                          <a:prstGeom prst="rect">
                            <a:avLst/>
                          </a:prstGeom>
                        </pic:spPr>
                      </pic:pic>
                    </a:graphicData>
                  </a:graphic>
                </wp:inline>
              </w:drawing>
            </w:r>
            <w:r w:rsidR="79C3E4DF" w:rsidRPr="000651A0">
              <w:rPr>
                <w:rFonts w:ascii="Calibri" w:hAnsi="Calibri" w:cs="Calibri"/>
              </w:rPr>
              <w:br/>
            </w:r>
          </w:p>
        </w:tc>
      </w:tr>
      <w:tr w:rsidR="00DC647E" w:rsidRPr="000651A0" w14:paraId="5CB3DCC5" w14:textId="77777777" w:rsidTr="3195A416">
        <w:trPr>
          <w:trHeight w:val="300"/>
        </w:trPr>
        <w:tc>
          <w:tcPr>
            <w:tcW w:w="4220" w:type="dxa"/>
          </w:tcPr>
          <w:p w14:paraId="69A0760E" w14:textId="77777777" w:rsidR="00CE465A" w:rsidRPr="000651A0" w:rsidRDefault="00CE465A" w:rsidP="3195A416">
            <w:pPr>
              <w:jc w:val="center"/>
              <w:rPr>
                <w:rFonts w:ascii="Calibri" w:eastAsiaTheme="majorEastAsia" w:hAnsi="Calibri" w:cs="Calibri"/>
                <w:b/>
                <w:bCs/>
                <w:color w:val="000000" w:themeColor="text1"/>
              </w:rPr>
            </w:pPr>
            <w:r w:rsidRPr="000651A0">
              <w:rPr>
                <w:rFonts w:ascii="Calibri" w:eastAsiaTheme="majorEastAsia" w:hAnsi="Calibri" w:cs="Calibri"/>
                <w:b/>
                <w:bCs/>
                <w:color w:val="000000" w:themeColor="text1"/>
              </w:rPr>
              <w:t>Ani krok bez bublinek</w:t>
            </w:r>
          </w:p>
          <w:p w14:paraId="4BDDE60E" w14:textId="77777777" w:rsidR="00CE465A" w:rsidRPr="000651A0" w:rsidRDefault="00CE465A" w:rsidP="3195A416">
            <w:pPr>
              <w:jc w:val="center"/>
              <w:rPr>
                <w:rFonts w:ascii="Calibri" w:eastAsiaTheme="majorEastAsia" w:hAnsi="Calibri" w:cs="Calibri"/>
                <w:b/>
                <w:bCs/>
                <w:color w:val="000000" w:themeColor="text1"/>
              </w:rPr>
            </w:pPr>
          </w:p>
          <w:p w14:paraId="1ACF814D" w14:textId="1DDE2F30" w:rsidR="00CE465A" w:rsidRPr="000651A0" w:rsidRDefault="00CE465A" w:rsidP="3195A416">
            <w:pPr>
              <w:jc w:val="center"/>
              <w:rPr>
                <w:rFonts w:ascii="Calibri" w:eastAsiaTheme="majorEastAsia" w:hAnsi="Calibri" w:cs="Calibri"/>
                <w:color w:val="000000" w:themeColor="text1"/>
              </w:rPr>
            </w:pPr>
            <w:r w:rsidRPr="000651A0">
              <w:rPr>
                <w:rFonts w:ascii="Calibri" w:eastAsiaTheme="majorEastAsia" w:hAnsi="Calibri" w:cs="Calibri"/>
                <w:color w:val="000000" w:themeColor="text1"/>
              </w:rPr>
              <w:t xml:space="preserve">Praktická a stylová termolahev </w:t>
            </w:r>
            <w:proofErr w:type="spellStart"/>
            <w:r w:rsidRPr="000651A0">
              <w:rPr>
                <w:rFonts w:ascii="Calibri" w:eastAsiaTheme="majorEastAsia" w:hAnsi="Calibri" w:cs="Calibri"/>
                <w:color w:val="000000" w:themeColor="text1"/>
              </w:rPr>
              <w:t>Fizz</w:t>
            </w:r>
            <w:proofErr w:type="spellEnd"/>
            <w:r w:rsidRPr="000651A0">
              <w:rPr>
                <w:rFonts w:ascii="Calibri" w:eastAsiaTheme="majorEastAsia" w:hAnsi="Calibri" w:cs="Calibri"/>
                <w:color w:val="000000" w:themeColor="text1"/>
              </w:rPr>
              <w:t xml:space="preserve"> &amp; Go COOL udrží váš nápoj vychlazený i horký až 12 hodin. Když milujete bublinky, stačí lahev naplnit čerstvou vodou, vložit do výrobníku </w:t>
            </w:r>
            <w:proofErr w:type="spellStart"/>
            <w:r w:rsidRPr="000651A0">
              <w:rPr>
                <w:rFonts w:ascii="Calibri" w:eastAsiaTheme="majorEastAsia" w:hAnsi="Calibri" w:cs="Calibri"/>
                <w:color w:val="000000" w:themeColor="text1"/>
              </w:rPr>
              <w:t>Soda</w:t>
            </w:r>
            <w:r w:rsidR="60CB9FFB" w:rsidRPr="000651A0">
              <w:rPr>
                <w:rFonts w:ascii="Calibri" w:eastAsiaTheme="majorEastAsia" w:hAnsi="Calibri" w:cs="Calibri"/>
                <w:color w:val="000000" w:themeColor="text1"/>
              </w:rPr>
              <w:t>s</w:t>
            </w:r>
            <w:r w:rsidRPr="000651A0">
              <w:rPr>
                <w:rFonts w:ascii="Calibri" w:eastAsiaTheme="majorEastAsia" w:hAnsi="Calibri" w:cs="Calibri"/>
                <w:color w:val="000000" w:themeColor="text1"/>
              </w:rPr>
              <w:t>tream</w:t>
            </w:r>
            <w:proofErr w:type="spellEnd"/>
            <w:r w:rsidRPr="000651A0">
              <w:rPr>
                <w:rFonts w:ascii="Calibri" w:eastAsiaTheme="majorEastAsia" w:hAnsi="Calibri" w:cs="Calibri"/>
                <w:color w:val="000000" w:themeColor="text1"/>
              </w:rPr>
              <w:t xml:space="preserve"> (DUO, E-DUO, TERRA, ART a ENSO) a naperlit, případně dochutit podle svého. Lahev o objemu 900 ml je ideálním společníkem na cesty, do auta nebo do </w:t>
            </w:r>
            <w:proofErr w:type="spellStart"/>
            <w:r w:rsidRPr="000651A0">
              <w:rPr>
                <w:rFonts w:ascii="Calibri" w:eastAsiaTheme="majorEastAsia" w:hAnsi="Calibri" w:cs="Calibri"/>
                <w:color w:val="000000" w:themeColor="text1"/>
              </w:rPr>
              <w:t>fitka</w:t>
            </w:r>
            <w:proofErr w:type="spellEnd"/>
            <w:r w:rsidRPr="000651A0">
              <w:rPr>
                <w:rFonts w:ascii="Calibri" w:eastAsiaTheme="majorEastAsia" w:hAnsi="Calibri" w:cs="Calibri"/>
                <w:color w:val="000000" w:themeColor="text1"/>
              </w:rPr>
              <w:t>. Po použití se dá snadno umýt v myčce nádobí. Termolahev je k dostání ve třech elegantních barvách – tmavě modré STORM, jemně zelené MINT a pískové SAND.</w:t>
            </w:r>
          </w:p>
          <w:p w14:paraId="68C8793E" w14:textId="77777777" w:rsidR="00CE465A" w:rsidRPr="000651A0" w:rsidRDefault="00CE465A" w:rsidP="3195A416">
            <w:pPr>
              <w:jc w:val="center"/>
              <w:rPr>
                <w:rFonts w:ascii="Calibri" w:eastAsiaTheme="majorEastAsia" w:hAnsi="Calibri" w:cs="Calibri"/>
                <w:color w:val="000000" w:themeColor="text1"/>
              </w:rPr>
            </w:pPr>
          </w:p>
          <w:p w14:paraId="5C4B84A3" w14:textId="4C986B68" w:rsidR="39B7215A" w:rsidRPr="000651A0" w:rsidRDefault="00CE465A" w:rsidP="3195A416">
            <w:pPr>
              <w:jc w:val="center"/>
              <w:rPr>
                <w:rFonts w:ascii="Calibri" w:eastAsiaTheme="majorEastAsia" w:hAnsi="Calibri" w:cs="Calibri"/>
                <w:b/>
                <w:bCs/>
                <w:color w:val="000000" w:themeColor="text1"/>
              </w:rPr>
            </w:pPr>
            <w:r w:rsidRPr="000651A0">
              <w:rPr>
                <w:rFonts w:ascii="Calibri" w:eastAsiaTheme="majorEastAsia" w:hAnsi="Calibri" w:cs="Calibri"/>
                <w:color w:val="000000" w:themeColor="text1"/>
              </w:rPr>
              <w:t xml:space="preserve">Cena: 799 Kč, </w:t>
            </w:r>
            <w:hyperlink r:id="rId12">
              <w:r w:rsidR="00DC647E" w:rsidRPr="000651A0">
                <w:rPr>
                  <w:rStyle w:val="Hypertextovodkaz"/>
                  <w:rFonts w:ascii="Calibri" w:eastAsiaTheme="majorEastAsia" w:hAnsi="Calibri" w:cs="Calibri"/>
                </w:rPr>
                <w:t>www.sodastream.cz</w:t>
              </w:r>
            </w:hyperlink>
            <w:r w:rsidR="00DC647E" w:rsidRPr="000651A0">
              <w:rPr>
                <w:rFonts w:ascii="Calibri" w:eastAsiaTheme="majorEastAsia" w:hAnsi="Calibri" w:cs="Calibri"/>
                <w:color w:val="000000" w:themeColor="text1"/>
              </w:rPr>
              <w:t xml:space="preserve"> </w:t>
            </w:r>
          </w:p>
        </w:tc>
        <w:tc>
          <w:tcPr>
            <w:tcW w:w="4220" w:type="dxa"/>
            <w:vAlign w:val="center"/>
          </w:tcPr>
          <w:p w14:paraId="3A10280B" w14:textId="339B7A9F" w:rsidR="1646BA41" w:rsidRPr="000651A0" w:rsidRDefault="000651A0" w:rsidP="233C3630">
            <w:pPr>
              <w:spacing w:line="276" w:lineRule="auto"/>
              <w:jc w:val="center"/>
              <w:rPr>
                <w:rFonts w:ascii="Calibri" w:eastAsiaTheme="majorEastAsia" w:hAnsi="Calibri" w:cs="Calibri"/>
              </w:rPr>
            </w:pPr>
            <w:r w:rsidRPr="000651A0">
              <w:rPr>
                <w:rFonts w:ascii="Calibri" w:hAnsi="Calibri" w:cs="Calibri"/>
                <w:noProof/>
              </w:rPr>
              <w:drawing>
                <wp:inline distT="0" distB="0" distL="0" distR="0" wp14:anchorId="6EBBE406" wp14:editId="543CAB01">
                  <wp:extent cx="1676595" cy="1778000"/>
                  <wp:effectExtent l="0" t="0" r="0" b="0"/>
                  <wp:docPr id="8677100" name="Obrázek 3" descr="Obsah obrázku láhev, láhev na vodu, Plastová láhev&#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100" name="Obrázek 3" descr="Obsah obrázku láhev, láhev na vodu, Plastová láhev&#10;&#10;Obsah generovaný pomocí AI může být nesprávný."/>
                          <pic:cNvPicPr/>
                        </pic:nvPicPr>
                        <pic:blipFill>
                          <a:blip r:embed="rId13"/>
                          <a:stretch>
                            <a:fillRect/>
                          </a:stretch>
                        </pic:blipFill>
                        <pic:spPr>
                          <a:xfrm>
                            <a:off x="0" y="0"/>
                            <a:ext cx="1703020" cy="1806023"/>
                          </a:xfrm>
                          <a:prstGeom prst="rect">
                            <a:avLst/>
                          </a:prstGeom>
                        </pic:spPr>
                      </pic:pic>
                    </a:graphicData>
                  </a:graphic>
                </wp:inline>
              </w:drawing>
            </w:r>
            <w:r w:rsidR="1646BA41" w:rsidRPr="000651A0">
              <w:rPr>
                <w:rFonts w:ascii="Calibri" w:hAnsi="Calibri" w:cs="Calibri"/>
              </w:rPr>
              <w:br/>
            </w:r>
          </w:p>
        </w:tc>
      </w:tr>
      <w:tr w:rsidR="3195A416" w:rsidRPr="000651A0" w14:paraId="288F0266" w14:textId="77777777" w:rsidTr="3195A416">
        <w:trPr>
          <w:trHeight w:val="300"/>
        </w:trPr>
        <w:tc>
          <w:tcPr>
            <w:tcW w:w="4071" w:type="dxa"/>
          </w:tcPr>
          <w:p w14:paraId="53CDF115" w14:textId="36FEC96F" w:rsidR="0CF80FC5" w:rsidRPr="000651A0" w:rsidRDefault="0CF80FC5" w:rsidP="3195A416">
            <w:pPr>
              <w:jc w:val="center"/>
              <w:rPr>
                <w:rFonts w:ascii="Calibri" w:eastAsia="MS Gothic" w:hAnsi="Calibri" w:cs="Calibri"/>
                <w:b/>
                <w:bCs/>
              </w:rPr>
            </w:pPr>
            <w:proofErr w:type="spellStart"/>
            <w:r w:rsidRPr="000651A0">
              <w:rPr>
                <w:rFonts w:ascii="Calibri" w:eastAsia="MS Gothic" w:hAnsi="Calibri" w:cs="Calibri"/>
                <w:b/>
                <w:bCs/>
              </w:rPr>
              <w:t>SodaStream</w:t>
            </w:r>
            <w:proofErr w:type="spellEnd"/>
            <w:r w:rsidRPr="000651A0">
              <w:rPr>
                <w:rFonts w:ascii="Calibri" w:eastAsia="MS Gothic" w:hAnsi="Calibri" w:cs="Calibri"/>
                <w:b/>
                <w:bCs/>
              </w:rPr>
              <w:t xml:space="preserve"> </w:t>
            </w:r>
            <w:proofErr w:type="spellStart"/>
            <w:r w:rsidRPr="000651A0">
              <w:rPr>
                <w:rFonts w:ascii="Calibri" w:eastAsia="MS Gothic" w:hAnsi="Calibri" w:cs="Calibri"/>
                <w:b/>
                <w:bCs/>
              </w:rPr>
              <w:t>Terra</w:t>
            </w:r>
            <w:proofErr w:type="spellEnd"/>
            <w:r w:rsidRPr="000651A0">
              <w:rPr>
                <w:rFonts w:ascii="Calibri" w:eastAsia="MS Gothic" w:hAnsi="Calibri" w:cs="Calibri"/>
                <w:b/>
                <w:bCs/>
              </w:rPr>
              <w:t xml:space="preserve"> Black: Moderní design a perlivá voda bez námahy</w:t>
            </w:r>
          </w:p>
          <w:p w14:paraId="48C05A93" w14:textId="4C6CF140" w:rsidR="3195A416" w:rsidRPr="000651A0" w:rsidRDefault="3195A416" w:rsidP="3195A416">
            <w:pPr>
              <w:jc w:val="center"/>
              <w:rPr>
                <w:rFonts w:ascii="Calibri" w:eastAsia="MS Gothic" w:hAnsi="Calibri" w:cs="Calibri"/>
                <w:b/>
                <w:bCs/>
              </w:rPr>
            </w:pPr>
          </w:p>
          <w:p w14:paraId="3342F702" w14:textId="6DB15506" w:rsidR="0CF80FC5" w:rsidRPr="000651A0" w:rsidRDefault="0CF80FC5" w:rsidP="3195A416">
            <w:pPr>
              <w:jc w:val="center"/>
              <w:rPr>
                <w:rFonts w:ascii="Calibri" w:eastAsia="MS Gothic" w:hAnsi="Calibri" w:cs="Calibri"/>
              </w:rPr>
            </w:pPr>
            <w:r w:rsidRPr="000651A0">
              <w:rPr>
                <w:rFonts w:ascii="Calibri" w:eastAsia="MS Gothic" w:hAnsi="Calibri" w:cs="Calibri"/>
              </w:rPr>
              <w:t xml:space="preserve">Výrobník </w:t>
            </w:r>
            <w:proofErr w:type="spellStart"/>
            <w:r w:rsidRPr="000651A0">
              <w:rPr>
                <w:rFonts w:ascii="Calibri" w:eastAsia="MS Gothic" w:hAnsi="Calibri" w:cs="Calibri"/>
              </w:rPr>
              <w:t>SodaStream</w:t>
            </w:r>
            <w:proofErr w:type="spellEnd"/>
            <w:r w:rsidRPr="000651A0">
              <w:rPr>
                <w:rFonts w:ascii="Calibri" w:eastAsia="MS Gothic" w:hAnsi="Calibri" w:cs="Calibri"/>
              </w:rPr>
              <w:t xml:space="preserve"> </w:t>
            </w:r>
            <w:proofErr w:type="spellStart"/>
            <w:r w:rsidRPr="000651A0">
              <w:rPr>
                <w:rFonts w:ascii="Calibri" w:eastAsia="MS Gothic" w:hAnsi="Calibri" w:cs="Calibri"/>
              </w:rPr>
              <w:t>Terra</w:t>
            </w:r>
            <w:proofErr w:type="spellEnd"/>
            <w:r w:rsidRPr="000651A0">
              <w:rPr>
                <w:rFonts w:ascii="Calibri" w:eastAsia="MS Gothic" w:hAnsi="Calibri" w:cs="Calibri"/>
              </w:rPr>
              <w:t xml:space="preserve"> Black přináší revoluci v přípravě domácí perlivé vody. Díky elegantnímu matnému designu se stane stylovým doplňkem každé moderní kuchyně. Nová technologie </w:t>
            </w:r>
            <w:proofErr w:type="spellStart"/>
            <w:r w:rsidRPr="000651A0">
              <w:rPr>
                <w:rFonts w:ascii="Calibri" w:eastAsia="MS Gothic" w:hAnsi="Calibri" w:cs="Calibri"/>
              </w:rPr>
              <w:t>Quick</w:t>
            </w:r>
            <w:proofErr w:type="spellEnd"/>
            <w:r w:rsidRPr="000651A0">
              <w:rPr>
                <w:rFonts w:ascii="Calibri" w:eastAsia="MS Gothic" w:hAnsi="Calibri" w:cs="Calibri"/>
              </w:rPr>
              <w:t xml:space="preserve"> </w:t>
            </w:r>
            <w:proofErr w:type="spellStart"/>
            <w:r w:rsidRPr="000651A0">
              <w:rPr>
                <w:rFonts w:ascii="Calibri" w:eastAsia="MS Gothic" w:hAnsi="Calibri" w:cs="Calibri"/>
              </w:rPr>
              <w:t>Connect</w:t>
            </w:r>
            <w:proofErr w:type="spellEnd"/>
            <w:r w:rsidRPr="000651A0">
              <w:rPr>
                <w:rFonts w:ascii="Calibri" w:eastAsia="MS Gothic" w:hAnsi="Calibri" w:cs="Calibri"/>
              </w:rPr>
              <w:t xml:space="preserve"> umožňuje snadné nasazení bombičky bez šroubování, zatímco systém </w:t>
            </w:r>
            <w:proofErr w:type="spellStart"/>
            <w:r w:rsidRPr="000651A0">
              <w:rPr>
                <w:rFonts w:ascii="Calibri" w:eastAsia="MS Gothic" w:hAnsi="Calibri" w:cs="Calibri"/>
              </w:rPr>
              <w:t>Snap-Lock</w:t>
            </w:r>
            <w:proofErr w:type="spellEnd"/>
            <w:r w:rsidRPr="000651A0">
              <w:rPr>
                <w:rFonts w:ascii="Calibri" w:eastAsia="MS Gothic" w:hAnsi="Calibri" w:cs="Calibri"/>
              </w:rPr>
              <w:t xml:space="preserve"> zajistí jednoduché uchycení lahve pouhým nacvaknutím. Intenzitu perlení si regulujete počtem stisknutí ergonomického tlačítka, takže si připravíte nápoj přesně podle své chuti. Součástí balení je i lahev vhodná do myčky nádobí, což maximálně usnadňuje každodenní používání.</w:t>
            </w:r>
          </w:p>
          <w:p w14:paraId="1461633C" w14:textId="312D2408" w:rsidR="3195A416" w:rsidRPr="000651A0" w:rsidRDefault="3195A416" w:rsidP="3195A416">
            <w:pPr>
              <w:jc w:val="center"/>
              <w:rPr>
                <w:rFonts w:ascii="Calibri" w:eastAsia="MS Gothic" w:hAnsi="Calibri" w:cs="Calibri"/>
              </w:rPr>
            </w:pPr>
          </w:p>
          <w:p w14:paraId="55C86FDE" w14:textId="07EA6633" w:rsidR="0CF80FC5" w:rsidRPr="000651A0" w:rsidRDefault="0CF80FC5" w:rsidP="3195A416">
            <w:pPr>
              <w:jc w:val="center"/>
              <w:rPr>
                <w:rFonts w:ascii="Calibri" w:eastAsia="MS Gothic" w:hAnsi="Calibri" w:cs="Calibri"/>
              </w:rPr>
            </w:pPr>
            <w:r w:rsidRPr="000651A0">
              <w:rPr>
                <w:rFonts w:ascii="Calibri" w:eastAsia="MS Gothic" w:hAnsi="Calibri" w:cs="Calibri"/>
              </w:rPr>
              <w:t xml:space="preserve">Cena: 2 190 Kč, </w:t>
            </w:r>
            <w:hyperlink r:id="rId14">
              <w:r w:rsidRPr="000651A0">
                <w:rPr>
                  <w:rStyle w:val="Hypertextovodkaz"/>
                  <w:rFonts w:ascii="Calibri" w:eastAsia="MS Gothic" w:hAnsi="Calibri" w:cs="Calibri"/>
                </w:rPr>
                <w:t>www.sodastream.cz</w:t>
              </w:r>
            </w:hyperlink>
            <w:r w:rsidRPr="000651A0">
              <w:rPr>
                <w:rFonts w:ascii="Calibri" w:eastAsia="MS Gothic" w:hAnsi="Calibri" w:cs="Calibri"/>
              </w:rPr>
              <w:t xml:space="preserve"> </w:t>
            </w:r>
          </w:p>
          <w:p w14:paraId="63670381" w14:textId="105D4A1C" w:rsidR="3195A416" w:rsidRPr="000651A0" w:rsidRDefault="3195A416" w:rsidP="3195A416">
            <w:pPr>
              <w:jc w:val="center"/>
              <w:rPr>
                <w:rFonts w:ascii="Calibri" w:eastAsiaTheme="majorEastAsia" w:hAnsi="Calibri" w:cs="Calibri"/>
                <w:b/>
                <w:bCs/>
                <w:color w:val="000000" w:themeColor="text1"/>
              </w:rPr>
            </w:pPr>
          </w:p>
        </w:tc>
        <w:tc>
          <w:tcPr>
            <w:tcW w:w="4219" w:type="dxa"/>
            <w:vAlign w:val="center"/>
          </w:tcPr>
          <w:p w14:paraId="5D70E1C6" w14:textId="728D0C6D" w:rsidR="0CF80FC5" w:rsidRPr="000651A0" w:rsidRDefault="0CF80FC5" w:rsidP="3195A416">
            <w:pPr>
              <w:spacing w:line="276" w:lineRule="auto"/>
              <w:jc w:val="center"/>
              <w:rPr>
                <w:rFonts w:ascii="Calibri" w:eastAsia="MS Gothic" w:hAnsi="Calibri" w:cs="Calibri"/>
                <w:b/>
                <w:bCs/>
              </w:rPr>
            </w:pPr>
            <w:r w:rsidRPr="000651A0">
              <w:rPr>
                <w:rFonts w:ascii="Calibri" w:hAnsi="Calibri" w:cs="Calibri"/>
                <w:noProof/>
              </w:rPr>
              <w:drawing>
                <wp:inline distT="0" distB="0" distL="0" distR="0" wp14:anchorId="7738CAE0" wp14:editId="2ABD0297">
                  <wp:extent cx="1765300" cy="1765300"/>
                  <wp:effectExtent l="0" t="0" r="0" b="0"/>
                  <wp:docPr id="7323846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48436" name=""/>
                          <pic:cNvPicPr/>
                        </pic:nvPicPr>
                        <pic:blipFill>
                          <a:blip r:embed="rId15">
                            <a:extLst>
                              <a:ext uri="{28A0092B-C50C-407E-A947-70E740481C1C}">
                                <a14:useLocalDpi xmlns:a14="http://schemas.microsoft.com/office/drawing/2010/main" val="0"/>
                              </a:ext>
                            </a:extLst>
                          </a:blip>
                          <a:stretch>
                            <a:fillRect/>
                          </a:stretch>
                        </pic:blipFill>
                        <pic:spPr>
                          <a:xfrm>
                            <a:off x="0" y="0"/>
                            <a:ext cx="1765300" cy="1765300"/>
                          </a:xfrm>
                          <a:prstGeom prst="rect">
                            <a:avLst/>
                          </a:prstGeom>
                        </pic:spPr>
                      </pic:pic>
                    </a:graphicData>
                  </a:graphic>
                </wp:inline>
              </w:drawing>
            </w:r>
          </w:p>
        </w:tc>
      </w:tr>
      <w:tr w:rsidR="3195A416" w:rsidRPr="000651A0" w14:paraId="310E3270" w14:textId="77777777" w:rsidTr="3195A416">
        <w:trPr>
          <w:trHeight w:val="300"/>
        </w:trPr>
        <w:tc>
          <w:tcPr>
            <w:tcW w:w="4071" w:type="dxa"/>
          </w:tcPr>
          <w:p w14:paraId="6FDCA3E6" w14:textId="2394EF96" w:rsidR="4F1DCDEA" w:rsidRPr="000651A0" w:rsidRDefault="4F1DCDEA" w:rsidP="3195A416">
            <w:pPr>
              <w:jc w:val="center"/>
              <w:rPr>
                <w:rFonts w:ascii="Calibri" w:hAnsi="Calibri" w:cs="Calibri"/>
              </w:rPr>
            </w:pPr>
            <w:proofErr w:type="spellStart"/>
            <w:r w:rsidRPr="000651A0">
              <w:rPr>
                <w:rFonts w:ascii="Calibri" w:eastAsia="Calibri" w:hAnsi="Calibri" w:cs="Calibri"/>
                <w:b/>
                <w:bCs/>
                <w:color w:val="000000" w:themeColor="text1"/>
              </w:rPr>
              <w:lastRenderedPageBreak/>
              <w:t>Soda</w:t>
            </w:r>
            <w:r w:rsidR="5AB85CB8" w:rsidRPr="000651A0">
              <w:rPr>
                <w:rFonts w:ascii="Calibri" w:eastAsia="Calibri" w:hAnsi="Calibri" w:cs="Calibri"/>
                <w:b/>
                <w:bCs/>
                <w:color w:val="000000" w:themeColor="text1"/>
              </w:rPr>
              <w:t>s</w:t>
            </w:r>
            <w:r w:rsidRPr="000651A0">
              <w:rPr>
                <w:rFonts w:ascii="Calibri" w:eastAsia="Calibri" w:hAnsi="Calibri" w:cs="Calibri"/>
                <w:b/>
                <w:bCs/>
                <w:color w:val="000000" w:themeColor="text1"/>
              </w:rPr>
              <w:t>tream</w:t>
            </w:r>
            <w:proofErr w:type="spellEnd"/>
            <w:r w:rsidRPr="000651A0">
              <w:rPr>
                <w:rFonts w:ascii="Calibri" w:eastAsia="Calibri" w:hAnsi="Calibri" w:cs="Calibri"/>
                <w:b/>
                <w:bCs/>
                <w:color w:val="000000" w:themeColor="text1"/>
              </w:rPr>
              <w:t xml:space="preserve"> E-Duo: Luxusní bublinky již po stisknutí tlačítka</w:t>
            </w:r>
          </w:p>
          <w:p w14:paraId="0CAD3082" w14:textId="361211C0" w:rsidR="4F1DCDEA" w:rsidRPr="000651A0" w:rsidRDefault="4F1DCDEA" w:rsidP="3195A416">
            <w:pPr>
              <w:jc w:val="center"/>
              <w:rPr>
                <w:rFonts w:ascii="Calibri" w:hAnsi="Calibri" w:cs="Calibri"/>
              </w:rPr>
            </w:pPr>
            <w:r w:rsidRPr="000651A0">
              <w:rPr>
                <w:rFonts w:ascii="Calibri" w:eastAsia="Calibri" w:hAnsi="Calibri" w:cs="Calibri"/>
                <w:color w:val="000000" w:themeColor="text1"/>
              </w:rPr>
              <w:t xml:space="preserve"> </w:t>
            </w:r>
          </w:p>
          <w:p w14:paraId="0595438E" w14:textId="4B568500" w:rsidR="4F1DCDEA" w:rsidRPr="000651A0" w:rsidRDefault="4F1DCDEA" w:rsidP="3195A416">
            <w:pPr>
              <w:jc w:val="center"/>
              <w:rPr>
                <w:rFonts w:ascii="Calibri" w:hAnsi="Calibri" w:cs="Calibri"/>
              </w:rPr>
            </w:pPr>
            <w:r w:rsidRPr="000651A0">
              <w:rPr>
                <w:rFonts w:ascii="Calibri" w:eastAsia="Calibri" w:hAnsi="Calibri" w:cs="Calibri"/>
                <w:color w:val="000000" w:themeColor="text1"/>
              </w:rPr>
              <w:t xml:space="preserve">Objevte nový E-DUO Black, elegantní výrobník domácí perlivé vody, který spojuje revoluční technologie se stylovým designem. Kombinace skleněné a plastové lahve nabízí flexibilitu, zatímco chytrá elektronika vám umožní snadno nastavit intenzitu perlivosti podle vašeho gusta. Stačí stisknout jedno ze tří tlačítek pro jemnou, střední či silnou perlivost. Díky patentovanému systému </w:t>
            </w:r>
            <w:proofErr w:type="spellStart"/>
            <w:r w:rsidRPr="000651A0">
              <w:rPr>
                <w:rFonts w:ascii="Calibri" w:eastAsia="Calibri" w:hAnsi="Calibri" w:cs="Calibri"/>
                <w:color w:val="000000" w:themeColor="text1"/>
              </w:rPr>
              <w:t>QuickConnect</w:t>
            </w:r>
            <w:proofErr w:type="spellEnd"/>
            <w:r w:rsidRPr="000651A0">
              <w:rPr>
                <w:rFonts w:ascii="Calibri" w:eastAsia="Calibri" w:hAnsi="Calibri" w:cs="Calibri"/>
                <w:color w:val="000000" w:themeColor="text1"/>
              </w:rPr>
              <w:t xml:space="preserve"> snadno a rychle vyměníte bombičku bez zbytečného šroubování. Užijte si osvěžující perlivou vodu již od 2,99 Kč za litr a vdechněte svému domovu nový nádech elegance.</w:t>
            </w:r>
          </w:p>
          <w:p w14:paraId="79245A4B" w14:textId="3D71CE16" w:rsidR="4F1DCDEA" w:rsidRPr="000651A0" w:rsidRDefault="4F1DCDEA" w:rsidP="3195A416">
            <w:pPr>
              <w:jc w:val="center"/>
              <w:rPr>
                <w:rFonts w:ascii="Calibri" w:hAnsi="Calibri" w:cs="Calibri"/>
              </w:rPr>
            </w:pPr>
            <w:r w:rsidRPr="000651A0">
              <w:rPr>
                <w:rFonts w:ascii="Calibri" w:eastAsia="Calibri" w:hAnsi="Calibri" w:cs="Calibri"/>
                <w:color w:val="000000" w:themeColor="text1"/>
              </w:rPr>
              <w:t xml:space="preserve"> </w:t>
            </w:r>
          </w:p>
          <w:p w14:paraId="561B6929" w14:textId="135B292B" w:rsidR="4F1DCDEA" w:rsidRPr="000651A0" w:rsidRDefault="4F1DCDEA" w:rsidP="3195A416">
            <w:pPr>
              <w:jc w:val="center"/>
              <w:rPr>
                <w:rFonts w:ascii="Calibri" w:eastAsia="Calibri" w:hAnsi="Calibri" w:cs="Calibri"/>
                <w:color w:val="000000" w:themeColor="text1"/>
              </w:rPr>
            </w:pPr>
            <w:r w:rsidRPr="000651A0">
              <w:rPr>
                <w:rFonts w:ascii="Calibri" w:eastAsia="Calibri" w:hAnsi="Calibri" w:cs="Calibri"/>
                <w:color w:val="000000" w:themeColor="text1"/>
              </w:rPr>
              <w:t>Cena: 4</w:t>
            </w:r>
            <w:r w:rsidR="77EDB15A" w:rsidRPr="000651A0">
              <w:rPr>
                <w:rFonts w:ascii="Calibri" w:eastAsia="Calibri" w:hAnsi="Calibri" w:cs="Calibri"/>
                <w:color w:val="000000" w:themeColor="text1"/>
              </w:rPr>
              <w:t xml:space="preserve"> </w:t>
            </w:r>
            <w:r w:rsidRPr="000651A0">
              <w:rPr>
                <w:rFonts w:ascii="Calibri" w:eastAsia="Calibri" w:hAnsi="Calibri" w:cs="Calibri"/>
                <w:color w:val="000000" w:themeColor="text1"/>
              </w:rPr>
              <w:t xml:space="preserve">790 Kč, </w:t>
            </w:r>
            <w:hyperlink r:id="rId16">
              <w:r w:rsidRPr="000651A0">
                <w:rPr>
                  <w:rStyle w:val="Hypertextovodkaz"/>
                  <w:rFonts w:ascii="Calibri" w:eastAsia="Calibri" w:hAnsi="Calibri" w:cs="Calibri"/>
                  <w:color w:val="0000FF"/>
                </w:rPr>
                <w:t>www.sodastream.cz</w:t>
              </w:r>
            </w:hyperlink>
          </w:p>
        </w:tc>
        <w:tc>
          <w:tcPr>
            <w:tcW w:w="4219" w:type="dxa"/>
            <w:vAlign w:val="center"/>
          </w:tcPr>
          <w:p w14:paraId="2F156713" w14:textId="01EE0686" w:rsidR="4F1DCDEA" w:rsidRPr="000651A0" w:rsidRDefault="000651A0" w:rsidP="3195A416">
            <w:pPr>
              <w:spacing w:line="276" w:lineRule="auto"/>
              <w:jc w:val="center"/>
              <w:rPr>
                <w:rFonts w:ascii="Calibri" w:hAnsi="Calibri" w:cs="Calibri"/>
              </w:rPr>
            </w:pPr>
            <w:r w:rsidRPr="000651A0">
              <w:rPr>
                <w:rFonts w:ascii="Calibri" w:hAnsi="Calibri" w:cs="Calibri"/>
                <w:noProof/>
              </w:rPr>
              <w:drawing>
                <wp:inline distT="0" distB="0" distL="0" distR="0" wp14:anchorId="237CEAC5" wp14:editId="73D2303E">
                  <wp:extent cx="1667558" cy="2498725"/>
                  <wp:effectExtent l="0" t="0" r="0" b="3175"/>
                  <wp:docPr id="936284014" name="Obrázek 4" descr="Obsah obrázku láhev, Domácí spotřebič, kuchyňský spotřebič, válec&#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84014" name="Obrázek 4" descr="Obsah obrázku láhev, Domácí spotřebič, kuchyňský spotřebič, válec&#10;&#10;Obsah generovaný pomocí AI může být nesprávný."/>
                          <pic:cNvPicPr/>
                        </pic:nvPicPr>
                        <pic:blipFill>
                          <a:blip r:embed="rId17"/>
                          <a:stretch>
                            <a:fillRect/>
                          </a:stretch>
                        </pic:blipFill>
                        <pic:spPr>
                          <a:xfrm>
                            <a:off x="0" y="0"/>
                            <a:ext cx="1694870" cy="2539650"/>
                          </a:xfrm>
                          <a:prstGeom prst="rect">
                            <a:avLst/>
                          </a:prstGeom>
                        </pic:spPr>
                      </pic:pic>
                    </a:graphicData>
                  </a:graphic>
                </wp:inline>
              </w:drawing>
            </w:r>
          </w:p>
        </w:tc>
      </w:tr>
      <w:tr w:rsidR="3195A416" w:rsidRPr="000651A0" w14:paraId="2E5DEDD1" w14:textId="77777777" w:rsidTr="3195A416">
        <w:trPr>
          <w:trHeight w:val="300"/>
        </w:trPr>
        <w:tc>
          <w:tcPr>
            <w:tcW w:w="4071" w:type="dxa"/>
          </w:tcPr>
          <w:p w14:paraId="2A8C50B5" w14:textId="1367E751" w:rsidR="576638D6" w:rsidRPr="00591255" w:rsidRDefault="576638D6" w:rsidP="3195A416">
            <w:pPr>
              <w:jc w:val="center"/>
              <w:rPr>
                <w:rFonts w:ascii="Calibri" w:hAnsi="Calibri" w:cs="Calibri"/>
                <w:b/>
                <w:bCs/>
              </w:rPr>
            </w:pPr>
            <w:proofErr w:type="spellStart"/>
            <w:r w:rsidRPr="00591255">
              <w:rPr>
                <w:rFonts w:ascii="Calibri" w:hAnsi="Calibri" w:cs="Calibri"/>
                <w:b/>
                <w:bCs/>
              </w:rPr>
              <w:t>Sodastream</w:t>
            </w:r>
            <w:proofErr w:type="spellEnd"/>
            <w:r w:rsidRPr="00591255">
              <w:rPr>
                <w:rFonts w:ascii="Calibri" w:hAnsi="Calibri" w:cs="Calibri"/>
                <w:b/>
                <w:bCs/>
              </w:rPr>
              <w:t xml:space="preserve"> </w:t>
            </w:r>
            <w:proofErr w:type="spellStart"/>
            <w:r w:rsidRPr="00591255">
              <w:rPr>
                <w:rFonts w:ascii="Calibri" w:hAnsi="Calibri" w:cs="Calibri"/>
                <w:b/>
                <w:bCs/>
              </w:rPr>
              <w:t>Marakuja</w:t>
            </w:r>
            <w:proofErr w:type="spellEnd"/>
            <w:r w:rsidRPr="00591255">
              <w:rPr>
                <w:rFonts w:ascii="Calibri" w:hAnsi="Calibri" w:cs="Calibri"/>
                <w:b/>
                <w:bCs/>
              </w:rPr>
              <w:t xml:space="preserve"> </w:t>
            </w:r>
            <w:proofErr w:type="spellStart"/>
            <w:r w:rsidRPr="00591255">
              <w:rPr>
                <w:rFonts w:ascii="Calibri" w:hAnsi="Calibri" w:cs="Calibri"/>
                <w:b/>
                <w:bCs/>
              </w:rPr>
              <w:t>Zero</w:t>
            </w:r>
            <w:proofErr w:type="spellEnd"/>
            <w:r w:rsidRPr="00591255">
              <w:rPr>
                <w:rFonts w:ascii="Calibri" w:hAnsi="Calibri" w:cs="Calibri"/>
                <w:b/>
                <w:bCs/>
              </w:rPr>
              <w:t>: Exotické osvěžení bez cukru</w:t>
            </w:r>
          </w:p>
          <w:p w14:paraId="13746AA0" w14:textId="2C3D6E3C" w:rsidR="3195A416" w:rsidRPr="000651A0" w:rsidRDefault="3195A416" w:rsidP="3195A416">
            <w:pPr>
              <w:jc w:val="center"/>
              <w:rPr>
                <w:rFonts w:ascii="Calibri" w:hAnsi="Calibri" w:cs="Calibri"/>
              </w:rPr>
            </w:pPr>
          </w:p>
          <w:p w14:paraId="77F3E031" w14:textId="038842B6" w:rsidR="576638D6" w:rsidRPr="000651A0" w:rsidRDefault="576638D6" w:rsidP="3195A416">
            <w:pPr>
              <w:jc w:val="center"/>
              <w:rPr>
                <w:rFonts w:ascii="Calibri" w:hAnsi="Calibri" w:cs="Calibri"/>
              </w:rPr>
            </w:pPr>
            <w:r w:rsidRPr="000651A0">
              <w:rPr>
                <w:rFonts w:ascii="Calibri" w:hAnsi="Calibri" w:cs="Calibri"/>
              </w:rPr>
              <w:t xml:space="preserve">Příchuť </w:t>
            </w:r>
            <w:proofErr w:type="spellStart"/>
            <w:r w:rsidRPr="000651A0">
              <w:rPr>
                <w:rFonts w:ascii="Calibri" w:hAnsi="Calibri" w:cs="Calibri"/>
              </w:rPr>
              <w:t>Marakuja</w:t>
            </w:r>
            <w:proofErr w:type="spellEnd"/>
            <w:r w:rsidRPr="000651A0">
              <w:rPr>
                <w:rFonts w:ascii="Calibri" w:hAnsi="Calibri" w:cs="Calibri"/>
              </w:rPr>
              <w:t xml:space="preserve"> </w:t>
            </w:r>
            <w:proofErr w:type="spellStart"/>
            <w:r w:rsidRPr="000651A0">
              <w:rPr>
                <w:rFonts w:ascii="Calibri" w:hAnsi="Calibri" w:cs="Calibri"/>
              </w:rPr>
              <w:t>Zero</w:t>
            </w:r>
            <w:proofErr w:type="spellEnd"/>
            <w:r w:rsidRPr="000651A0">
              <w:rPr>
                <w:rFonts w:ascii="Calibri" w:hAnsi="Calibri" w:cs="Calibri"/>
              </w:rPr>
              <w:t xml:space="preserve"> od </w:t>
            </w:r>
            <w:proofErr w:type="spellStart"/>
            <w:r w:rsidRPr="000651A0">
              <w:rPr>
                <w:rFonts w:ascii="Calibri" w:hAnsi="Calibri" w:cs="Calibri"/>
              </w:rPr>
              <w:t>Sodastream</w:t>
            </w:r>
            <w:proofErr w:type="spellEnd"/>
            <w:r w:rsidRPr="000651A0">
              <w:rPr>
                <w:rFonts w:ascii="Calibri" w:hAnsi="Calibri" w:cs="Calibri"/>
              </w:rPr>
              <w:t xml:space="preserve"> je ideální volbou pro každého, kdo hledá výraznou chuť bez kalorií. Tento sirup bez přidaného cukru vás okamžitě přenese do tropů, a navíc díky obsahu zinku a vitaminů B3 a B6 podpoří váš imunitní systém v boji proti únavě. Je to perfektní alternativa ke sladkým limonádám, která vás povzbudí kdykoliv během dne. Jedna 440ml lahvička přitom vystačí na přípravu až 9 litrů osvěžujícího perlivého nápoje.</w:t>
            </w:r>
          </w:p>
          <w:p w14:paraId="4A49EC48" w14:textId="4222B29E" w:rsidR="3195A416" w:rsidRPr="000651A0" w:rsidRDefault="3195A416" w:rsidP="3195A416">
            <w:pPr>
              <w:jc w:val="center"/>
              <w:rPr>
                <w:rFonts w:ascii="Calibri" w:hAnsi="Calibri" w:cs="Calibri"/>
              </w:rPr>
            </w:pPr>
          </w:p>
          <w:p w14:paraId="5E7F88F6" w14:textId="483C3137" w:rsidR="576638D6" w:rsidRPr="000651A0" w:rsidRDefault="576638D6" w:rsidP="3195A416">
            <w:pPr>
              <w:jc w:val="center"/>
              <w:rPr>
                <w:rFonts w:ascii="Calibri" w:eastAsia="Calibri" w:hAnsi="Calibri" w:cs="Calibri"/>
              </w:rPr>
            </w:pPr>
            <w:r w:rsidRPr="000651A0">
              <w:rPr>
                <w:rFonts w:ascii="Calibri" w:hAnsi="Calibri" w:cs="Calibri"/>
              </w:rPr>
              <w:t>Cena: 1</w:t>
            </w:r>
            <w:r w:rsidR="0A731134" w:rsidRPr="000651A0">
              <w:rPr>
                <w:rFonts w:ascii="Calibri" w:hAnsi="Calibri" w:cs="Calibri"/>
              </w:rPr>
              <w:t>4</w:t>
            </w:r>
            <w:r w:rsidRPr="000651A0">
              <w:rPr>
                <w:rFonts w:ascii="Calibri" w:hAnsi="Calibri" w:cs="Calibri"/>
              </w:rPr>
              <w:t xml:space="preserve">9 Kč, </w:t>
            </w:r>
            <w:hyperlink r:id="rId18">
              <w:r w:rsidRPr="000651A0">
                <w:rPr>
                  <w:rStyle w:val="Hypertextovodkaz"/>
                  <w:rFonts w:ascii="Calibri" w:eastAsia="Calibri" w:hAnsi="Calibri" w:cs="Calibri"/>
                </w:rPr>
                <w:t>www.sodastream.cz</w:t>
              </w:r>
            </w:hyperlink>
          </w:p>
          <w:p w14:paraId="2413C377" w14:textId="222D04CC" w:rsidR="3195A416" w:rsidRPr="000651A0" w:rsidRDefault="3195A416" w:rsidP="3195A416">
            <w:pPr>
              <w:jc w:val="center"/>
              <w:rPr>
                <w:rFonts w:ascii="Calibri" w:hAnsi="Calibri" w:cs="Calibri"/>
              </w:rPr>
            </w:pPr>
          </w:p>
        </w:tc>
        <w:tc>
          <w:tcPr>
            <w:tcW w:w="4219" w:type="dxa"/>
            <w:vAlign w:val="center"/>
          </w:tcPr>
          <w:p w14:paraId="3BA45A8E" w14:textId="0C283269" w:rsidR="5172776E" w:rsidRPr="000651A0" w:rsidRDefault="5172776E" w:rsidP="3195A416">
            <w:pPr>
              <w:spacing w:line="276" w:lineRule="auto"/>
              <w:jc w:val="center"/>
              <w:rPr>
                <w:rFonts w:ascii="Calibri" w:hAnsi="Calibri" w:cs="Calibri"/>
              </w:rPr>
            </w:pPr>
            <w:r w:rsidRPr="000651A0">
              <w:rPr>
                <w:rFonts w:ascii="Calibri" w:hAnsi="Calibri" w:cs="Calibri"/>
                <w:noProof/>
              </w:rPr>
              <w:drawing>
                <wp:inline distT="0" distB="0" distL="0" distR="0" wp14:anchorId="3BF1819B" wp14:editId="5F5B4298">
                  <wp:extent cx="1431925" cy="1431925"/>
                  <wp:effectExtent l="0" t="0" r="3175" b="3175"/>
                  <wp:docPr id="5871882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88297" name=""/>
                          <pic:cNvPicPr/>
                        </pic:nvPicPr>
                        <pic:blipFill>
                          <a:blip r:embed="rId19">
                            <a:extLst>
                              <a:ext uri="{28A0092B-C50C-407E-A947-70E740481C1C}">
                                <a14:useLocalDpi xmlns:a14="http://schemas.microsoft.com/office/drawing/2010/main"/>
                              </a:ext>
                            </a:extLst>
                          </a:blip>
                          <a:stretch>
                            <a:fillRect/>
                          </a:stretch>
                        </pic:blipFill>
                        <pic:spPr>
                          <a:xfrm>
                            <a:off x="0" y="0"/>
                            <a:ext cx="1431925" cy="1431925"/>
                          </a:xfrm>
                          <a:prstGeom prst="rect">
                            <a:avLst/>
                          </a:prstGeom>
                        </pic:spPr>
                      </pic:pic>
                    </a:graphicData>
                  </a:graphic>
                </wp:inline>
              </w:drawing>
            </w:r>
          </w:p>
        </w:tc>
      </w:tr>
      <w:tr w:rsidR="3195A416" w:rsidRPr="000651A0" w14:paraId="2D2AD988" w14:textId="77777777" w:rsidTr="3195A416">
        <w:trPr>
          <w:trHeight w:val="300"/>
        </w:trPr>
        <w:tc>
          <w:tcPr>
            <w:tcW w:w="4071" w:type="dxa"/>
          </w:tcPr>
          <w:p w14:paraId="61BE668E" w14:textId="3C156E5A" w:rsidR="36D10356" w:rsidRPr="000651A0" w:rsidRDefault="36D10356" w:rsidP="3195A416">
            <w:pPr>
              <w:jc w:val="center"/>
              <w:rPr>
                <w:rFonts w:ascii="Calibri" w:eastAsia="Calibri" w:hAnsi="Calibri" w:cs="Calibri"/>
                <w:b/>
                <w:bCs/>
                <w:color w:val="000000" w:themeColor="text1"/>
              </w:rPr>
            </w:pPr>
            <w:r w:rsidRPr="000651A0">
              <w:rPr>
                <w:rFonts w:ascii="Calibri" w:eastAsia="Calibri" w:hAnsi="Calibri" w:cs="Calibri"/>
                <w:b/>
                <w:bCs/>
                <w:color w:val="000000" w:themeColor="text1"/>
              </w:rPr>
              <w:lastRenderedPageBreak/>
              <w:t xml:space="preserve">Oracle® </w:t>
            </w:r>
            <w:proofErr w:type="spellStart"/>
            <w:r w:rsidRPr="000651A0">
              <w:rPr>
                <w:rFonts w:ascii="Calibri" w:eastAsia="Calibri" w:hAnsi="Calibri" w:cs="Calibri"/>
                <w:b/>
                <w:bCs/>
                <w:color w:val="000000" w:themeColor="text1"/>
              </w:rPr>
              <w:t>Dual</w:t>
            </w:r>
            <w:proofErr w:type="spellEnd"/>
            <w:r w:rsidRPr="000651A0">
              <w:rPr>
                <w:rFonts w:ascii="Calibri" w:eastAsia="Calibri" w:hAnsi="Calibri" w:cs="Calibri"/>
                <w:b/>
                <w:bCs/>
                <w:color w:val="000000" w:themeColor="text1"/>
              </w:rPr>
              <w:t xml:space="preserve"> Boiler: inteligentní kávovar se srdcem baristy </w:t>
            </w:r>
          </w:p>
          <w:p w14:paraId="3D6B83FF" w14:textId="66801854" w:rsidR="3195A416" w:rsidRPr="000651A0" w:rsidRDefault="3195A416" w:rsidP="3195A416">
            <w:pPr>
              <w:jc w:val="center"/>
              <w:rPr>
                <w:rFonts w:ascii="Calibri" w:eastAsia="Calibri" w:hAnsi="Calibri" w:cs="Calibri"/>
                <w:b/>
                <w:bCs/>
                <w:color w:val="000000" w:themeColor="text1"/>
              </w:rPr>
            </w:pPr>
          </w:p>
          <w:p w14:paraId="57781087" w14:textId="735AC10C" w:rsidR="36D10356" w:rsidRPr="000651A0" w:rsidRDefault="36D10356" w:rsidP="3195A416">
            <w:pPr>
              <w:jc w:val="center"/>
              <w:rPr>
                <w:rFonts w:ascii="Calibri" w:eastAsia="Calibri" w:hAnsi="Calibri" w:cs="Calibri"/>
                <w:b/>
                <w:bCs/>
                <w:color w:val="000000" w:themeColor="text1"/>
              </w:rPr>
            </w:pPr>
            <w:r w:rsidRPr="000651A0">
              <w:rPr>
                <w:rFonts w:ascii="Calibri" w:eastAsia="Calibri" w:hAnsi="Calibri" w:cs="Calibri"/>
                <w:color w:val="000000" w:themeColor="text1"/>
              </w:rPr>
              <w:t xml:space="preserve">Oracle® </w:t>
            </w:r>
            <w:proofErr w:type="spellStart"/>
            <w:r w:rsidRPr="000651A0">
              <w:rPr>
                <w:rFonts w:ascii="Calibri" w:eastAsia="Calibri" w:hAnsi="Calibri" w:cs="Calibri"/>
                <w:color w:val="000000" w:themeColor="text1"/>
              </w:rPr>
              <w:t>Dual</w:t>
            </w:r>
            <w:proofErr w:type="spellEnd"/>
            <w:r w:rsidRPr="000651A0">
              <w:rPr>
                <w:rFonts w:ascii="Calibri" w:eastAsia="Calibri" w:hAnsi="Calibri" w:cs="Calibri"/>
                <w:color w:val="000000" w:themeColor="text1"/>
              </w:rPr>
              <w:t xml:space="preserve"> Boiler od </w:t>
            </w:r>
            <w:proofErr w:type="spellStart"/>
            <w:r w:rsidRPr="000651A0">
              <w:rPr>
                <w:rFonts w:ascii="Calibri" w:eastAsia="Calibri" w:hAnsi="Calibri" w:cs="Calibri"/>
                <w:color w:val="000000" w:themeColor="text1"/>
              </w:rPr>
              <w:t>Sage</w:t>
            </w:r>
            <w:proofErr w:type="spellEnd"/>
            <w:r w:rsidRPr="000651A0">
              <w:rPr>
                <w:rFonts w:ascii="Calibri" w:eastAsia="Calibri" w:hAnsi="Calibri" w:cs="Calibri"/>
                <w:color w:val="000000" w:themeColor="text1"/>
              </w:rPr>
              <w:t xml:space="preserve"> spojuje plnou automatizaci s možností manuální přípravy. Sleduje extrakci v reálném čase, sám upraví hrubost mletí a díky dvojitému bojleru zvládá současně espresso i mléko. Automatický režim nabídne perfektní šálek na dotek, manuální dá úplnou kontrolu nad nastavením. S technologií Auto </w:t>
            </w:r>
            <w:proofErr w:type="spellStart"/>
            <w:r w:rsidRPr="000651A0">
              <w:rPr>
                <w:rFonts w:ascii="Calibri" w:eastAsia="Calibri" w:hAnsi="Calibri" w:cs="Calibri"/>
                <w:color w:val="000000" w:themeColor="text1"/>
              </w:rPr>
              <w:t>MilQ</w:t>
            </w:r>
            <w:proofErr w:type="spellEnd"/>
            <w:r w:rsidRPr="000651A0">
              <w:rPr>
                <w:rFonts w:ascii="Calibri" w:eastAsia="Calibri" w:hAnsi="Calibri" w:cs="Calibri"/>
                <w:color w:val="000000" w:themeColor="text1"/>
              </w:rPr>
              <w:t xml:space="preserve">™ připraví </w:t>
            </w:r>
            <w:proofErr w:type="spellStart"/>
            <w:r w:rsidRPr="000651A0">
              <w:rPr>
                <w:rFonts w:ascii="Calibri" w:eastAsia="Calibri" w:hAnsi="Calibri" w:cs="Calibri"/>
                <w:color w:val="000000" w:themeColor="text1"/>
              </w:rPr>
              <w:t>mikropěnu</w:t>
            </w:r>
            <w:proofErr w:type="spellEnd"/>
            <w:r w:rsidRPr="000651A0">
              <w:rPr>
                <w:rFonts w:ascii="Calibri" w:eastAsia="Calibri" w:hAnsi="Calibri" w:cs="Calibri"/>
                <w:color w:val="000000" w:themeColor="text1"/>
              </w:rPr>
              <w:t xml:space="preserve"> i z rostlinných mlék.</w:t>
            </w:r>
          </w:p>
          <w:p w14:paraId="56E21EF9" w14:textId="1BF07216" w:rsidR="3195A416" w:rsidRPr="000651A0" w:rsidRDefault="3195A416" w:rsidP="3195A416">
            <w:pPr>
              <w:jc w:val="center"/>
              <w:rPr>
                <w:rFonts w:ascii="Calibri" w:eastAsia="Calibri" w:hAnsi="Calibri" w:cs="Calibri"/>
                <w:b/>
                <w:bCs/>
                <w:color w:val="000000" w:themeColor="text1"/>
              </w:rPr>
            </w:pPr>
          </w:p>
          <w:p w14:paraId="6E84DFC7" w14:textId="0DDDD579" w:rsidR="36D10356" w:rsidRPr="000651A0" w:rsidRDefault="36D10356" w:rsidP="3195A416">
            <w:pPr>
              <w:jc w:val="center"/>
              <w:rPr>
                <w:rFonts w:ascii="Calibri" w:eastAsia="Calibri" w:hAnsi="Calibri" w:cs="Calibri"/>
                <w:b/>
                <w:bCs/>
                <w:color w:val="000000" w:themeColor="text1"/>
              </w:rPr>
            </w:pPr>
            <w:r w:rsidRPr="000651A0">
              <w:rPr>
                <w:rFonts w:ascii="Calibri" w:eastAsia="Calibri" w:hAnsi="Calibri" w:cs="Calibri"/>
                <w:b/>
                <w:bCs/>
                <w:color w:val="000000" w:themeColor="text1"/>
              </w:rPr>
              <w:t xml:space="preserve"> </w:t>
            </w:r>
            <w:r w:rsidRPr="000651A0">
              <w:rPr>
                <w:rFonts w:ascii="Calibri" w:eastAsia="Calibri" w:hAnsi="Calibri" w:cs="Calibri"/>
                <w:color w:val="000000" w:themeColor="text1"/>
              </w:rPr>
              <w:t xml:space="preserve">Cena: 71 999 Kč, </w:t>
            </w:r>
            <w:hyperlink r:id="rId20">
              <w:r w:rsidRPr="000651A0">
                <w:rPr>
                  <w:rStyle w:val="Hypertextovodkaz"/>
                  <w:rFonts w:ascii="Calibri" w:eastAsia="Calibri" w:hAnsi="Calibri" w:cs="Calibri"/>
                </w:rPr>
                <w:t>www.sagecz.cz</w:t>
              </w:r>
            </w:hyperlink>
          </w:p>
        </w:tc>
        <w:tc>
          <w:tcPr>
            <w:tcW w:w="4219" w:type="dxa"/>
            <w:vAlign w:val="center"/>
          </w:tcPr>
          <w:p w14:paraId="2AEEC307" w14:textId="50D55C94" w:rsidR="2631390F" w:rsidRPr="000651A0" w:rsidRDefault="00DA7F70" w:rsidP="3195A416">
            <w:pPr>
              <w:spacing w:line="276" w:lineRule="auto"/>
              <w:jc w:val="center"/>
              <w:rPr>
                <w:rFonts w:ascii="Calibri" w:eastAsia="Calibri" w:hAnsi="Calibri" w:cs="Calibri"/>
                <w:b/>
                <w:bCs/>
                <w:color w:val="000000" w:themeColor="text1"/>
              </w:rPr>
            </w:pPr>
            <w:r>
              <w:rPr>
                <w:rFonts w:ascii="Calibri" w:eastAsia="Calibri" w:hAnsi="Calibri" w:cs="Calibri"/>
                <w:b/>
                <w:bCs/>
                <w:noProof/>
                <w:color w:val="000000" w:themeColor="text1"/>
              </w:rPr>
              <w:drawing>
                <wp:inline distT="0" distB="0" distL="0" distR="0" wp14:anchorId="244D7CBF" wp14:editId="38F40187">
                  <wp:extent cx="1587500" cy="1587500"/>
                  <wp:effectExtent l="0" t="0" r="0" b="0"/>
                  <wp:docPr id="1434007496" name="Obrázek 5" descr="Obsah obrázku spotřebič, Domácí spotřebič, kuchyňský spotřebič, kávova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07496" name="Obrázek 5" descr="Obsah obrázku spotřebič, Domácí spotřebič, kuchyňský spotřebič, kávovar&#10;&#10;Obsah generovaný pomocí AI může být nesprávný."/>
                          <pic:cNvPicPr/>
                        </pic:nvPicPr>
                        <pic:blipFill>
                          <a:blip r:embed="rId21"/>
                          <a:stretch>
                            <a:fillRect/>
                          </a:stretch>
                        </pic:blipFill>
                        <pic:spPr>
                          <a:xfrm>
                            <a:off x="0" y="0"/>
                            <a:ext cx="1587500" cy="1587500"/>
                          </a:xfrm>
                          <a:prstGeom prst="rect">
                            <a:avLst/>
                          </a:prstGeom>
                        </pic:spPr>
                      </pic:pic>
                    </a:graphicData>
                  </a:graphic>
                </wp:inline>
              </w:drawing>
            </w:r>
          </w:p>
        </w:tc>
      </w:tr>
      <w:tr w:rsidR="00DC647E" w:rsidRPr="000651A0" w14:paraId="19A8CF81" w14:textId="77777777" w:rsidTr="3195A416">
        <w:trPr>
          <w:trHeight w:val="300"/>
        </w:trPr>
        <w:tc>
          <w:tcPr>
            <w:tcW w:w="4220" w:type="dxa"/>
          </w:tcPr>
          <w:p w14:paraId="6E3DB55E" w14:textId="49B132E4" w:rsidR="7333D2D1" w:rsidRPr="000651A0" w:rsidRDefault="7333D2D1" w:rsidP="3195A416">
            <w:pPr>
              <w:jc w:val="center"/>
              <w:rPr>
                <w:rFonts w:ascii="Calibri" w:eastAsia="MS Gothic" w:hAnsi="Calibri" w:cs="Calibri"/>
                <w:b/>
                <w:bCs/>
              </w:rPr>
            </w:pPr>
            <w:proofErr w:type="spellStart"/>
            <w:r w:rsidRPr="000651A0">
              <w:rPr>
                <w:rFonts w:ascii="Calibri" w:eastAsia="MS Gothic" w:hAnsi="Calibri" w:cs="Calibri"/>
                <w:b/>
                <w:bCs/>
              </w:rPr>
              <w:t>The</w:t>
            </w:r>
            <w:proofErr w:type="spellEnd"/>
            <w:r w:rsidRPr="000651A0">
              <w:rPr>
                <w:rFonts w:ascii="Calibri" w:eastAsia="MS Gothic" w:hAnsi="Calibri" w:cs="Calibri"/>
                <w:b/>
                <w:bCs/>
              </w:rPr>
              <w:t xml:space="preserve"> </w:t>
            </w:r>
            <w:proofErr w:type="spellStart"/>
            <w:r w:rsidRPr="000651A0">
              <w:rPr>
                <w:rFonts w:ascii="Calibri" w:eastAsia="MS Gothic" w:hAnsi="Calibri" w:cs="Calibri"/>
                <w:b/>
                <w:bCs/>
              </w:rPr>
              <w:t>Nutri</w:t>
            </w:r>
            <w:proofErr w:type="spellEnd"/>
            <w:r w:rsidRPr="000651A0">
              <w:rPr>
                <w:rFonts w:ascii="Calibri" w:eastAsia="MS Gothic" w:hAnsi="Calibri" w:cs="Calibri"/>
                <w:b/>
                <w:bCs/>
              </w:rPr>
              <w:t xml:space="preserve"> </w:t>
            </w:r>
            <w:proofErr w:type="spellStart"/>
            <w:r w:rsidRPr="000651A0">
              <w:rPr>
                <w:rFonts w:ascii="Calibri" w:eastAsia="MS Gothic" w:hAnsi="Calibri" w:cs="Calibri"/>
                <w:b/>
                <w:bCs/>
              </w:rPr>
              <w:t>Juicer</w:t>
            </w:r>
            <w:proofErr w:type="spellEnd"/>
            <w:r w:rsidRPr="000651A0">
              <w:rPr>
                <w:rFonts w:ascii="Calibri" w:eastAsia="MS Gothic" w:hAnsi="Calibri" w:cs="Calibri"/>
                <w:b/>
                <w:bCs/>
              </w:rPr>
              <w:t xml:space="preserve"> </w:t>
            </w:r>
            <w:proofErr w:type="spellStart"/>
            <w:r w:rsidRPr="000651A0">
              <w:rPr>
                <w:rFonts w:ascii="Calibri" w:eastAsia="MS Gothic" w:hAnsi="Calibri" w:cs="Calibri"/>
                <w:b/>
                <w:bCs/>
              </w:rPr>
              <w:t>Cold</w:t>
            </w:r>
            <w:proofErr w:type="spellEnd"/>
            <w:r w:rsidRPr="000651A0">
              <w:rPr>
                <w:rFonts w:ascii="Calibri" w:eastAsia="MS Gothic" w:hAnsi="Calibri" w:cs="Calibri"/>
                <w:b/>
                <w:bCs/>
              </w:rPr>
              <w:t xml:space="preserve"> Plus: Maximální vitamíny s minimem práce</w:t>
            </w:r>
          </w:p>
          <w:p w14:paraId="7C79F371" w14:textId="329F56D3" w:rsidR="3195A416" w:rsidRPr="000651A0" w:rsidRDefault="3195A416" w:rsidP="3195A416">
            <w:pPr>
              <w:jc w:val="center"/>
              <w:rPr>
                <w:rFonts w:ascii="Calibri" w:eastAsia="MS Gothic" w:hAnsi="Calibri" w:cs="Calibri"/>
                <w:b/>
                <w:bCs/>
              </w:rPr>
            </w:pPr>
          </w:p>
          <w:p w14:paraId="3CB07C37" w14:textId="46D6BED2" w:rsidR="7333D2D1" w:rsidRPr="000651A0" w:rsidRDefault="7333D2D1" w:rsidP="3195A416">
            <w:pPr>
              <w:jc w:val="center"/>
              <w:rPr>
                <w:rFonts w:ascii="Calibri" w:eastAsia="MS Gothic" w:hAnsi="Calibri" w:cs="Calibri"/>
              </w:rPr>
            </w:pPr>
            <w:proofErr w:type="spellStart"/>
            <w:r w:rsidRPr="000651A0">
              <w:rPr>
                <w:rFonts w:ascii="Calibri" w:eastAsia="MS Gothic" w:hAnsi="Calibri" w:cs="Calibri"/>
              </w:rPr>
              <w:t>The</w:t>
            </w:r>
            <w:proofErr w:type="spellEnd"/>
            <w:r w:rsidRPr="000651A0">
              <w:rPr>
                <w:rFonts w:ascii="Calibri" w:eastAsia="MS Gothic" w:hAnsi="Calibri" w:cs="Calibri"/>
              </w:rPr>
              <w:t xml:space="preserve"> </w:t>
            </w:r>
            <w:proofErr w:type="spellStart"/>
            <w:r w:rsidRPr="000651A0">
              <w:rPr>
                <w:rFonts w:ascii="Calibri" w:eastAsia="MS Gothic" w:hAnsi="Calibri" w:cs="Calibri"/>
              </w:rPr>
              <w:t>Nutri</w:t>
            </w:r>
            <w:proofErr w:type="spellEnd"/>
            <w:r w:rsidRPr="000651A0">
              <w:rPr>
                <w:rFonts w:ascii="Calibri" w:eastAsia="MS Gothic" w:hAnsi="Calibri" w:cs="Calibri"/>
              </w:rPr>
              <w:t xml:space="preserve"> </w:t>
            </w:r>
            <w:proofErr w:type="spellStart"/>
            <w:r w:rsidRPr="000651A0">
              <w:rPr>
                <w:rFonts w:ascii="Calibri" w:eastAsia="MS Gothic" w:hAnsi="Calibri" w:cs="Calibri"/>
              </w:rPr>
              <w:t>Juicer</w:t>
            </w:r>
            <w:proofErr w:type="spellEnd"/>
            <w:r w:rsidRPr="000651A0">
              <w:rPr>
                <w:rFonts w:ascii="Calibri" w:eastAsia="MS Gothic" w:hAnsi="Calibri" w:cs="Calibri"/>
              </w:rPr>
              <w:t xml:space="preserve"> </w:t>
            </w:r>
            <w:proofErr w:type="spellStart"/>
            <w:r w:rsidRPr="000651A0">
              <w:rPr>
                <w:rFonts w:ascii="Calibri" w:eastAsia="MS Gothic" w:hAnsi="Calibri" w:cs="Calibri"/>
              </w:rPr>
              <w:t>Cold</w:t>
            </w:r>
            <w:proofErr w:type="spellEnd"/>
            <w:r w:rsidRPr="000651A0">
              <w:rPr>
                <w:rFonts w:ascii="Calibri" w:eastAsia="MS Gothic" w:hAnsi="Calibri" w:cs="Calibri"/>
              </w:rPr>
              <w:t xml:space="preserve"> Plus od </w:t>
            </w:r>
            <w:proofErr w:type="spellStart"/>
            <w:r w:rsidRPr="000651A0">
              <w:rPr>
                <w:rFonts w:ascii="Calibri" w:eastAsia="MS Gothic" w:hAnsi="Calibri" w:cs="Calibri"/>
              </w:rPr>
              <w:t>Sage</w:t>
            </w:r>
            <w:proofErr w:type="spellEnd"/>
            <w:r w:rsidRPr="000651A0">
              <w:rPr>
                <w:rFonts w:ascii="Calibri" w:eastAsia="MS Gothic" w:hAnsi="Calibri" w:cs="Calibri"/>
              </w:rPr>
              <w:t xml:space="preserve"> je navržen pro ty, kteří chtějí z ovoce a zeleniny vytěžit maximum živin. Unikátní technologie </w:t>
            </w:r>
            <w:proofErr w:type="spellStart"/>
            <w:r w:rsidRPr="000651A0">
              <w:rPr>
                <w:rFonts w:ascii="Calibri" w:eastAsia="MS Gothic" w:hAnsi="Calibri" w:cs="Calibri"/>
              </w:rPr>
              <w:t>Cold</w:t>
            </w:r>
            <w:proofErr w:type="spellEnd"/>
            <w:r w:rsidRPr="000651A0">
              <w:rPr>
                <w:rFonts w:ascii="Calibri" w:eastAsia="MS Gothic" w:hAnsi="Calibri" w:cs="Calibri"/>
              </w:rPr>
              <w:t xml:space="preserve"> Spin zajišťuje, že se teplota během lisování nezvýší o více než 1 °C, čímž chrání enzymy a vitamíny před znehodnocením. Díky extra širokému 88 mm plnicímu otvoru pojme celé plody bez nutnosti krájení, což výrazně šetří čas. Výsledkem je dokonale čistá šťáva plná chuti a zdraví, připravená během několika sekund.</w:t>
            </w:r>
          </w:p>
          <w:p w14:paraId="3AE91E77" w14:textId="4AB51AB9" w:rsidR="3195A416" w:rsidRPr="000651A0" w:rsidRDefault="3195A416" w:rsidP="3195A416">
            <w:pPr>
              <w:jc w:val="center"/>
              <w:rPr>
                <w:rFonts w:ascii="Calibri" w:eastAsia="MS Gothic" w:hAnsi="Calibri" w:cs="Calibri"/>
              </w:rPr>
            </w:pPr>
          </w:p>
          <w:p w14:paraId="73D79388" w14:textId="144B215A" w:rsidR="7333D2D1" w:rsidRPr="000651A0" w:rsidRDefault="7333D2D1" w:rsidP="3195A416">
            <w:pPr>
              <w:jc w:val="center"/>
              <w:rPr>
                <w:rFonts w:ascii="Calibri" w:eastAsia="MS Gothic" w:hAnsi="Calibri" w:cs="Calibri"/>
              </w:rPr>
            </w:pPr>
            <w:r w:rsidRPr="000651A0">
              <w:rPr>
                <w:rFonts w:ascii="Calibri" w:eastAsia="MS Gothic" w:hAnsi="Calibri" w:cs="Calibri"/>
                <w:b/>
                <w:bCs/>
              </w:rPr>
              <w:t>Cena:</w:t>
            </w:r>
            <w:r w:rsidRPr="000651A0">
              <w:rPr>
                <w:rFonts w:ascii="Calibri" w:eastAsia="MS Gothic" w:hAnsi="Calibri" w:cs="Calibri"/>
              </w:rPr>
              <w:t xml:space="preserve"> 6 499Kč, </w:t>
            </w:r>
            <w:hyperlink r:id="rId22">
              <w:r w:rsidRPr="000651A0">
                <w:rPr>
                  <w:rStyle w:val="Hypertextovodkaz"/>
                  <w:rFonts w:ascii="Calibri" w:eastAsia="MS Gothic" w:hAnsi="Calibri" w:cs="Calibri"/>
                </w:rPr>
                <w:t>www.sagecz.cz</w:t>
              </w:r>
            </w:hyperlink>
          </w:p>
          <w:p w14:paraId="5B6E30DE" w14:textId="4B799F04" w:rsidR="1646BA41" w:rsidRPr="000651A0" w:rsidRDefault="1646BA41" w:rsidP="3195A416">
            <w:pPr>
              <w:jc w:val="center"/>
              <w:rPr>
                <w:rFonts w:ascii="Calibri" w:eastAsiaTheme="majorEastAsia" w:hAnsi="Calibri" w:cs="Calibri"/>
                <w:color w:val="000000" w:themeColor="text1"/>
              </w:rPr>
            </w:pPr>
          </w:p>
        </w:tc>
        <w:tc>
          <w:tcPr>
            <w:tcW w:w="4220" w:type="dxa"/>
            <w:vAlign w:val="center"/>
          </w:tcPr>
          <w:p w14:paraId="4D8DDD7F" w14:textId="6984B059" w:rsidR="1646BA41" w:rsidRPr="000651A0" w:rsidRDefault="00DA7F70" w:rsidP="233C3630">
            <w:pPr>
              <w:spacing w:line="276" w:lineRule="auto"/>
              <w:jc w:val="center"/>
              <w:rPr>
                <w:rFonts w:ascii="Calibri" w:hAnsi="Calibri" w:cs="Calibri"/>
              </w:rPr>
            </w:pPr>
            <w:r>
              <w:rPr>
                <w:rFonts w:ascii="Calibri" w:hAnsi="Calibri" w:cs="Calibri"/>
                <w:noProof/>
              </w:rPr>
              <w:drawing>
                <wp:inline distT="0" distB="0" distL="0" distR="0" wp14:anchorId="226E3BE6" wp14:editId="0BCD6875">
                  <wp:extent cx="1828800" cy="1828800"/>
                  <wp:effectExtent l="0" t="0" r="0" b="0"/>
                  <wp:docPr id="1129873120" name="Obrázek 6" descr="Obsah obrázku kuchyňský spotřebič, Domácí spotřebič, spotřebič, mixé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73120" name="Obrázek 6" descr="Obsah obrázku kuchyňský spotřebič, Domácí spotřebič, spotřebič, mixér&#10;&#10;Obsah generovaný pomocí AI může být nesprávný."/>
                          <pic:cNvPicPr/>
                        </pic:nvPicPr>
                        <pic:blipFill>
                          <a:blip r:embed="rId23"/>
                          <a:stretch>
                            <a:fillRect/>
                          </a:stretch>
                        </pic:blipFill>
                        <pic:spPr>
                          <a:xfrm>
                            <a:off x="0" y="0"/>
                            <a:ext cx="1828800" cy="1828800"/>
                          </a:xfrm>
                          <a:prstGeom prst="rect">
                            <a:avLst/>
                          </a:prstGeom>
                        </pic:spPr>
                      </pic:pic>
                    </a:graphicData>
                  </a:graphic>
                </wp:inline>
              </w:drawing>
            </w:r>
            <w:r w:rsidR="1646BA41" w:rsidRPr="000651A0">
              <w:rPr>
                <w:rFonts w:ascii="Calibri" w:hAnsi="Calibri" w:cs="Calibri"/>
              </w:rPr>
              <w:br/>
            </w:r>
          </w:p>
        </w:tc>
      </w:tr>
      <w:tr w:rsidR="00DC647E" w:rsidRPr="000651A0" w14:paraId="4493D8F1" w14:textId="77777777" w:rsidTr="3195A416">
        <w:trPr>
          <w:trHeight w:val="300"/>
        </w:trPr>
        <w:tc>
          <w:tcPr>
            <w:tcW w:w="4220" w:type="dxa"/>
          </w:tcPr>
          <w:p w14:paraId="59515E0C" w14:textId="77777777" w:rsidR="00DC647E" w:rsidRPr="000651A0" w:rsidRDefault="00DC647E" w:rsidP="3195A416">
            <w:pPr>
              <w:jc w:val="center"/>
              <w:rPr>
                <w:rFonts w:ascii="Calibri" w:eastAsiaTheme="majorEastAsia" w:hAnsi="Calibri" w:cs="Calibri"/>
                <w:b/>
                <w:bCs/>
                <w:color w:val="000000" w:themeColor="text1"/>
              </w:rPr>
            </w:pPr>
            <w:proofErr w:type="spellStart"/>
            <w:r w:rsidRPr="000651A0">
              <w:rPr>
                <w:rFonts w:ascii="Calibri" w:eastAsiaTheme="majorEastAsia" w:hAnsi="Calibri" w:cs="Calibri"/>
                <w:b/>
                <w:bCs/>
                <w:color w:val="000000" w:themeColor="text1"/>
              </w:rPr>
              <w:t>Craft</w:t>
            </w:r>
            <w:proofErr w:type="spellEnd"/>
            <w:r w:rsidRPr="000651A0">
              <w:rPr>
                <w:rFonts w:ascii="Calibri" w:eastAsiaTheme="majorEastAsia" w:hAnsi="Calibri" w:cs="Calibri"/>
                <w:b/>
                <w:bCs/>
                <w:color w:val="000000" w:themeColor="text1"/>
              </w:rPr>
              <w:t xml:space="preserve"> </w:t>
            </w:r>
            <w:proofErr w:type="spellStart"/>
            <w:r w:rsidRPr="000651A0">
              <w:rPr>
                <w:rFonts w:ascii="Calibri" w:eastAsiaTheme="majorEastAsia" w:hAnsi="Calibri" w:cs="Calibri"/>
                <w:b/>
                <w:bCs/>
                <w:color w:val="000000" w:themeColor="text1"/>
              </w:rPr>
              <w:t>Collection</w:t>
            </w:r>
            <w:proofErr w:type="spellEnd"/>
            <w:r w:rsidRPr="000651A0">
              <w:rPr>
                <w:rFonts w:ascii="Calibri" w:eastAsiaTheme="majorEastAsia" w:hAnsi="Calibri" w:cs="Calibri"/>
                <w:b/>
                <w:bCs/>
                <w:color w:val="000000" w:themeColor="text1"/>
              </w:rPr>
              <w:t xml:space="preserve"> od </w:t>
            </w:r>
            <w:proofErr w:type="spellStart"/>
            <w:r w:rsidRPr="000651A0">
              <w:rPr>
                <w:rFonts w:ascii="Calibri" w:eastAsiaTheme="majorEastAsia" w:hAnsi="Calibri" w:cs="Calibri"/>
                <w:b/>
                <w:bCs/>
                <w:color w:val="000000" w:themeColor="text1"/>
              </w:rPr>
              <w:t>Sage</w:t>
            </w:r>
            <w:proofErr w:type="spellEnd"/>
            <w:r w:rsidRPr="000651A0">
              <w:rPr>
                <w:rFonts w:ascii="Calibri" w:eastAsiaTheme="majorEastAsia" w:hAnsi="Calibri" w:cs="Calibri"/>
                <w:b/>
                <w:bCs/>
                <w:color w:val="000000" w:themeColor="text1"/>
              </w:rPr>
              <w:t>: Stylový upgrade pro domácí baristy</w:t>
            </w:r>
          </w:p>
          <w:p w14:paraId="3698EB13" w14:textId="648F9A59" w:rsidR="3195A416" w:rsidRPr="000651A0" w:rsidRDefault="3195A416" w:rsidP="3195A416">
            <w:pPr>
              <w:jc w:val="center"/>
              <w:rPr>
                <w:rFonts w:ascii="Calibri" w:eastAsiaTheme="majorEastAsia" w:hAnsi="Calibri" w:cs="Calibri"/>
                <w:b/>
                <w:bCs/>
                <w:color w:val="000000" w:themeColor="text1"/>
              </w:rPr>
            </w:pPr>
          </w:p>
          <w:p w14:paraId="2191E9A6" w14:textId="77777777" w:rsidR="00DC647E" w:rsidRPr="000651A0" w:rsidRDefault="00DC647E" w:rsidP="3195A416">
            <w:pPr>
              <w:jc w:val="center"/>
              <w:rPr>
                <w:rFonts w:ascii="Calibri" w:eastAsiaTheme="majorEastAsia" w:hAnsi="Calibri" w:cs="Calibri"/>
                <w:color w:val="000000" w:themeColor="text1"/>
              </w:rPr>
            </w:pPr>
            <w:r w:rsidRPr="000651A0">
              <w:rPr>
                <w:rFonts w:ascii="Calibri" w:eastAsiaTheme="majorEastAsia" w:hAnsi="Calibri" w:cs="Calibri"/>
                <w:color w:val="000000" w:themeColor="text1"/>
              </w:rPr>
              <w:t xml:space="preserve">Každý, kdo to s přípravou espressa myslí vážně, ví, že kvalitní výbava je stejně důležitá jako samotný kávovar. Nová </w:t>
            </w:r>
            <w:proofErr w:type="spellStart"/>
            <w:r w:rsidRPr="000651A0">
              <w:rPr>
                <w:rFonts w:ascii="Calibri" w:eastAsiaTheme="majorEastAsia" w:hAnsi="Calibri" w:cs="Calibri"/>
                <w:color w:val="000000" w:themeColor="text1"/>
              </w:rPr>
              <w:t>Sage</w:t>
            </w:r>
            <w:proofErr w:type="spellEnd"/>
            <w:r w:rsidRPr="000651A0">
              <w:rPr>
                <w:rFonts w:ascii="Calibri" w:eastAsiaTheme="majorEastAsia" w:hAnsi="Calibri" w:cs="Calibri"/>
                <w:color w:val="000000" w:themeColor="text1"/>
              </w:rPr>
              <w:t xml:space="preserve"> </w:t>
            </w:r>
            <w:proofErr w:type="spellStart"/>
            <w:r w:rsidRPr="000651A0">
              <w:rPr>
                <w:rFonts w:ascii="Calibri" w:eastAsiaTheme="majorEastAsia" w:hAnsi="Calibri" w:cs="Calibri"/>
                <w:color w:val="000000" w:themeColor="text1"/>
              </w:rPr>
              <w:t>Craft</w:t>
            </w:r>
            <w:proofErr w:type="spellEnd"/>
            <w:r w:rsidRPr="000651A0">
              <w:rPr>
                <w:rFonts w:ascii="Calibri" w:eastAsiaTheme="majorEastAsia" w:hAnsi="Calibri" w:cs="Calibri"/>
                <w:color w:val="000000" w:themeColor="text1"/>
              </w:rPr>
              <w:t xml:space="preserve"> </w:t>
            </w:r>
            <w:proofErr w:type="spellStart"/>
            <w:r w:rsidRPr="000651A0">
              <w:rPr>
                <w:rFonts w:ascii="Calibri" w:eastAsiaTheme="majorEastAsia" w:hAnsi="Calibri" w:cs="Calibri"/>
                <w:color w:val="000000" w:themeColor="text1"/>
              </w:rPr>
              <w:t>Collection</w:t>
            </w:r>
            <w:proofErr w:type="spellEnd"/>
            <w:r w:rsidRPr="000651A0">
              <w:rPr>
                <w:rFonts w:ascii="Calibri" w:eastAsiaTheme="majorEastAsia" w:hAnsi="Calibri" w:cs="Calibri"/>
                <w:color w:val="000000" w:themeColor="text1"/>
              </w:rPr>
              <w:t xml:space="preserve"> přináší čtyři precizně zpracované doplňky, které rozšiřují možnosti domácí přípravy kávy. Od rovnoměrné distribuce kávy v páce přes kontrolované pěchování až po přípravu latte art – každý kousek v </w:t>
            </w:r>
            <w:r w:rsidRPr="000651A0">
              <w:rPr>
                <w:rFonts w:ascii="Calibri" w:eastAsiaTheme="majorEastAsia" w:hAnsi="Calibri" w:cs="Calibri"/>
                <w:color w:val="000000" w:themeColor="text1"/>
              </w:rPr>
              <w:lastRenderedPageBreak/>
              <w:t>této kolekci byl navržen s důrazem na funkčnost, dlouhou životnost a design, který dělá z každodenní přípravy kávy stylový rituál.</w:t>
            </w:r>
          </w:p>
          <w:p w14:paraId="531FB08D" w14:textId="3CB63BD2" w:rsidR="00DC647E" w:rsidRPr="000651A0" w:rsidRDefault="00DC647E" w:rsidP="3195A416">
            <w:pPr>
              <w:jc w:val="center"/>
              <w:rPr>
                <w:rFonts w:ascii="Calibri" w:eastAsiaTheme="majorEastAsia" w:hAnsi="Calibri" w:cs="Calibri"/>
                <w:color w:val="000000" w:themeColor="text1"/>
              </w:rPr>
            </w:pPr>
            <w:r w:rsidRPr="000651A0">
              <w:rPr>
                <w:rFonts w:ascii="Calibri" w:eastAsiaTheme="majorEastAsia" w:hAnsi="Calibri" w:cs="Calibri"/>
                <w:color w:val="000000" w:themeColor="text1"/>
              </w:rPr>
              <w:t>Cena za celý set: od 7 269 Kč,</w:t>
            </w:r>
          </w:p>
          <w:p w14:paraId="5B36A7AA" w14:textId="35918E32" w:rsidR="00DC647E" w:rsidRPr="000651A0" w:rsidRDefault="00DC647E" w:rsidP="3195A416">
            <w:pPr>
              <w:jc w:val="center"/>
              <w:rPr>
                <w:rFonts w:ascii="Calibri" w:eastAsiaTheme="majorEastAsia" w:hAnsi="Calibri" w:cs="Calibri"/>
                <w:color w:val="000000" w:themeColor="text1"/>
              </w:rPr>
            </w:pPr>
            <w:r w:rsidRPr="000651A0">
              <w:rPr>
                <w:rFonts w:ascii="Calibri" w:eastAsiaTheme="majorEastAsia" w:hAnsi="Calibri" w:cs="Calibri"/>
                <w:color w:val="000000" w:themeColor="text1"/>
              </w:rPr>
              <w:t xml:space="preserve"> </w:t>
            </w:r>
            <w:hyperlink r:id="rId24">
              <w:r w:rsidRPr="000651A0">
                <w:rPr>
                  <w:rStyle w:val="Hypertextovodkaz"/>
                  <w:rFonts w:ascii="Calibri" w:eastAsiaTheme="majorEastAsia" w:hAnsi="Calibri" w:cs="Calibri"/>
                </w:rPr>
                <w:t>www.sagecz.cz</w:t>
              </w:r>
            </w:hyperlink>
            <w:r w:rsidRPr="000651A0">
              <w:rPr>
                <w:rFonts w:ascii="Calibri" w:eastAsiaTheme="majorEastAsia" w:hAnsi="Calibri" w:cs="Calibri"/>
                <w:color w:val="000000" w:themeColor="text1"/>
              </w:rPr>
              <w:t xml:space="preserve"> </w:t>
            </w:r>
          </w:p>
          <w:p w14:paraId="6B9A42EC" w14:textId="77777777" w:rsidR="00DC647E" w:rsidRPr="000651A0" w:rsidRDefault="00DC647E" w:rsidP="3195A416">
            <w:pPr>
              <w:jc w:val="center"/>
              <w:rPr>
                <w:rFonts w:ascii="Calibri" w:eastAsiaTheme="majorEastAsia" w:hAnsi="Calibri" w:cs="Calibri"/>
                <w:b/>
                <w:bCs/>
                <w:color w:val="000000" w:themeColor="text1"/>
              </w:rPr>
            </w:pPr>
          </w:p>
        </w:tc>
        <w:tc>
          <w:tcPr>
            <w:tcW w:w="4220" w:type="dxa"/>
            <w:vAlign w:val="center"/>
          </w:tcPr>
          <w:p w14:paraId="18064BBA" w14:textId="709817BE" w:rsidR="00DC647E" w:rsidRPr="000651A0" w:rsidRDefault="00DC647E" w:rsidP="233C3630">
            <w:pPr>
              <w:spacing w:line="276" w:lineRule="auto"/>
              <w:jc w:val="center"/>
              <w:rPr>
                <w:rFonts w:ascii="Calibri" w:hAnsi="Calibri" w:cs="Calibri"/>
              </w:rPr>
            </w:pPr>
            <w:r w:rsidRPr="000651A0">
              <w:rPr>
                <w:rFonts w:ascii="Calibri" w:hAnsi="Calibri" w:cs="Calibri"/>
                <w:noProof/>
              </w:rPr>
              <w:lastRenderedPageBreak/>
              <w:drawing>
                <wp:inline distT="0" distB="0" distL="0" distR="0" wp14:anchorId="15D3BDFA" wp14:editId="79B676D1">
                  <wp:extent cx="2044700" cy="960516"/>
                  <wp:effectExtent l="0" t="0" r="0" b="5080"/>
                  <wp:docPr id="98952903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29038" name="Obrázek 989529038"/>
                          <pic:cNvPicPr/>
                        </pic:nvPicPr>
                        <pic:blipFill>
                          <a:blip r:embed="rId25"/>
                          <a:stretch>
                            <a:fillRect/>
                          </a:stretch>
                        </pic:blipFill>
                        <pic:spPr>
                          <a:xfrm>
                            <a:off x="0" y="0"/>
                            <a:ext cx="2108928" cy="990687"/>
                          </a:xfrm>
                          <a:prstGeom prst="rect">
                            <a:avLst/>
                          </a:prstGeom>
                        </pic:spPr>
                      </pic:pic>
                    </a:graphicData>
                  </a:graphic>
                </wp:inline>
              </w:drawing>
            </w:r>
          </w:p>
        </w:tc>
      </w:tr>
      <w:tr w:rsidR="00DC647E" w:rsidRPr="000651A0" w14:paraId="369CEC5E" w14:textId="77777777" w:rsidTr="3195A416">
        <w:trPr>
          <w:trHeight w:val="300"/>
        </w:trPr>
        <w:tc>
          <w:tcPr>
            <w:tcW w:w="4220" w:type="dxa"/>
          </w:tcPr>
          <w:p w14:paraId="66C4884C" w14:textId="08895B3E" w:rsidR="6F87784F" w:rsidRPr="000651A0" w:rsidRDefault="6F87784F" w:rsidP="3195A416">
            <w:pPr>
              <w:jc w:val="center"/>
              <w:rPr>
                <w:rFonts w:ascii="Calibri" w:eastAsia="MS Gothic" w:hAnsi="Calibri" w:cs="Calibri"/>
                <w:b/>
                <w:bCs/>
              </w:rPr>
            </w:pPr>
            <w:proofErr w:type="spellStart"/>
            <w:r w:rsidRPr="000651A0">
              <w:rPr>
                <w:rFonts w:ascii="Calibri" w:eastAsia="MS Gothic" w:hAnsi="Calibri" w:cs="Calibri"/>
                <w:b/>
                <w:bCs/>
              </w:rPr>
              <w:t>The</w:t>
            </w:r>
            <w:proofErr w:type="spellEnd"/>
            <w:r w:rsidRPr="000651A0">
              <w:rPr>
                <w:rFonts w:ascii="Calibri" w:eastAsia="MS Gothic" w:hAnsi="Calibri" w:cs="Calibri"/>
                <w:b/>
                <w:bCs/>
              </w:rPr>
              <w:t xml:space="preserve"> Big </w:t>
            </w:r>
            <w:proofErr w:type="spellStart"/>
            <w:r w:rsidRPr="000651A0">
              <w:rPr>
                <w:rFonts w:ascii="Calibri" w:eastAsia="MS Gothic" w:hAnsi="Calibri" w:cs="Calibri"/>
                <w:b/>
                <w:bCs/>
              </w:rPr>
              <w:t>Squeeze</w:t>
            </w:r>
            <w:proofErr w:type="spellEnd"/>
            <w:r w:rsidRPr="000651A0">
              <w:rPr>
                <w:rFonts w:ascii="Calibri" w:eastAsia="MS Gothic" w:hAnsi="Calibri" w:cs="Calibri"/>
                <w:b/>
                <w:bCs/>
              </w:rPr>
              <w:t xml:space="preserve">: Mistr v pomalém </w:t>
            </w:r>
            <w:proofErr w:type="spellStart"/>
            <w:r w:rsidRPr="000651A0">
              <w:rPr>
                <w:rFonts w:ascii="Calibri" w:eastAsia="MS Gothic" w:hAnsi="Calibri" w:cs="Calibri"/>
                <w:b/>
                <w:bCs/>
              </w:rPr>
              <w:t>odšťavňování</w:t>
            </w:r>
            <w:proofErr w:type="spellEnd"/>
            <w:r w:rsidRPr="000651A0">
              <w:rPr>
                <w:rFonts w:ascii="Calibri" w:eastAsia="MS Gothic" w:hAnsi="Calibri" w:cs="Calibri"/>
                <w:b/>
                <w:bCs/>
              </w:rPr>
              <w:t xml:space="preserve"> pro maximum živin</w:t>
            </w:r>
          </w:p>
          <w:p w14:paraId="7715CAB2" w14:textId="54EBEDDF" w:rsidR="3195A416" w:rsidRPr="000651A0" w:rsidRDefault="3195A416" w:rsidP="3195A416">
            <w:pPr>
              <w:jc w:val="center"/>
              <w:rPr>
                <w:rFonts w:ascii="Calibri" w:eastAsia="MS Gothic" w:hAnsi="Calibri" w:cs="Calibri"/>
                <w:b/>
                <w:bCs/>
              </w:rPr>
            </w:pPr>
          </w:p>
          <w:p w14:paraId="2913E3F6" w14:textId="59CB5278" w:rsidR="6F87784F" w:rsidRPr="000651A0" w:rsidRDefault="6F87784F" w:rsidP="3195A416">
            <w:pPr>
              <w:jc w:val="center"/>
              <w:rPr>
                <w:rFonts w:ascii="Calibri" w:eastAsia="MS Gothic" w:hAnsi="Calibri" w:cs="Calibri"/>
              </w:rPr>
            </w:pPr>
            <w:proofErr w:type="spellStart"/>
            <w:r w:rsidRPr="000651A0">
              <w:rPr>
                <w:rFonts w:ascii="Calibri" w:eastAsia="MS Gothic" w:hAnsi="Calibri" w:cs="Calibri"/>
              </w:rPr>
              <w:t>The</w:t>
            </w:r>
            <w:proofErr w:type="spellEnd"/>
            <w:r w:rsidRPr="000651A0">
              <w:rPr>
                <w:rFonts w:ascii="Calibri" w:eastAsia="MS Gothic" w:hAnsi="Calibri" w:cs="Calibri"/>
              </w:rPr>
              <w:t xml:space="preserve"> Big </w:t>
            </w:r>
            <w:proofErr w:type="spellStart"/>
            <w:r w:rsidRPr="000651A0">
              <w:rPr>
                <w:rFonts w:ascii="Calibri" w:eastAsia="MS Gothic" w:hAnsi="Calibri" w:cs="Calibri"/>
              </w:rPr>
              <w:t>Squeeze</w:t>
            </w:r>
            <w:proofErr w:type="spellEnd"/>
            <w:r w:rsidRPr="000651A0">
              <w:rPr>
                <w:rFonts w:ascii="Calibri" w:eastAsia="MS Gothic" w:hAnsi="Calibri" w:cs="Calibri"/>
              </w:rPr>
              <w:t xml:space="preserve"> od </w:t>
            </w:r>
            <w:proofErr w:type="spellStart"/>
            <w:r w:rsidRPr="000651A0">
              <w:rPr>
                <w:rFonts w:ascii="Calibri" w:eastAsia="MS Gothic" w:hAnsi="Calibri" w:cs="Calibri"/>
              </w:rPr>
              <w:t>Sage</w:t>
            </w:r>
            <w:proofErr w:type="spellEnd"/>
            <w:r w:rsidRPr="000651A0">
              <w:rPr>
                <w:rFonts w:ascii="Calibri" w:eastAsia="MS Gothic" w:hAnsi="Calibri" w:cs="Calibri"/>
              </w:rPr>
              <w:t xml:space="preserve"> je šnekový odšťavňovač, který sází na nízké otáčky pro zachování maximálního množství vitamínů a vlákniny. Šetrná metoda lisování si poradí s čímkoliv od drobných bobulí a listového salátu až po tvrdou kořenovou zeleninu, aniž by docházelo k zahřívání surovin. Díky preciznímu nerezovému </w:t>
            </w:r>
            <w:proofErr w:type="spellStart"/>
            <w:r w:rsidRPr="000651A0">
              <w:rPr>
                <w:rFonts w:ascii="Calibri" w:eastAsia="MS Gothic" w:hAnsi="Calibri" w:cs="Calibri"/>
              </w:rPr>
              <w:t>mikrosítu</w:t>
            </w:r>
            <w:proofErr w:type="spellEnd"/>
            <w:r w:rsidRPr="000651A0">
              <w:rPr>
                <w:rFonts w:ascii="Calibri" w:eastAsia="MS Gothic" w:hAnsi="Calibri" w:cs="Calibri"/>
              </w:rPr>
              <w:t xml:space="preserve"> získáte dokonale hladkou šťávu s vysokou výtěžností. Je ideální volbou pro ty, kteří hledají tichý chod a špičkovou kvalitu extrakce i u náročnějších plodů.</w:t>
            </w:r>
          </w:p>
          <w:p w14:paraId="4465D646" w14:textId="5CE96864" w:rsidR="3195A416" w:rsidRPr="000651A0" w:rsidRDefault="3195A416" w:rsidP="3195A416">
            <w:pPr>
              <w:jc w:val="center"/>
              <w:rPr>
                <w:rFonts w:ascii="Calibri" w:eastAsia="MS Gothic" w:hAnsi="Calibri" w:cs="Calibri"/>
              </w:rPr>
            </w:pPr>
          </w:p>
          <w:p w14:paraId="1CD361DE" w14:textId="34029A53" w:rsidR="6F87784F" w:rsidRPr="000651A0" w:rsidRDefault="6F87784F" w:rsidP="3195A416">
            <w:pPr>
              <w:jc w:val="center"/>
              <w:rPr>
                <w:rFonts w:ascii="Calibri" w:eastAsia="MS Gothic" w:hAnsi="Calibri" w:cs="Calibri"/>
              </w:rPr>
            </w:pPr>
            <w:r w:rsidRPr="000651A0">
              <w:rPr>
                <w:rFonts w:ascii="Calibri" w:eastAsia="MS Gothic" w:hAnsi="Calibri" w:cs="Calibri"/>
                <w:b/>
                <w:bCs/>
              </w:rPr>
              <w:t>Cena:</w:t>
            </w:r>
            <w:r w:rsidRPr="000651A0">
              <w:rPr>
                <w:rFonts w:ascii="Calibri" w:eastAsia="MS Gothic" w:hAnsi="Calibri" w:cs="Calibri"/>
              </w:rPr>
              <w:t xml:space="preserve"> 12 999 Kč, </w:t>
            </w:r>
            <w:hyperlink r:id="rId26">
              <w:r w:rsidRPr="000651A0">
                <w:rPr>
                  <w:rStyle w:val="Hypertextovodkaz"/>
                  <w:rFonts w:ascii="Calibri" w:eastAsia="MS Gothic" w:hAnsi="Calibri" w:cs="Calibri"/>
                </w:rPr>
                <w:t>www.sagecz.cz</w:t>
              </w:r>
            </w:hyperlink>
          </w:p>
          <w:p w14:paraId="3B68FDEE" w14:textId="2B28BE8D" w:rsidR="446D1C45" w:rsidRPr="000651A0" w:rsidRDefault="446D1C45" w:rsidP="3195A416">
            <w:pPr>
              <w:rPr>
                <w:rFonts w:ascii="Calibri" w:eastAsiaTheme="majorEastAsia" w:hAnsi="Calibri" w:cs="Calibri"/>
                <w:color w:val="000000" w:themeColor="text1"/>
              </w:rPr>
            </w:pPr>
          </w:p>
        </w:tc>
        <w:tc>
          <w:tcPr>
            <w:tcW w:w="4220" w:type="dxa"/>
            <w:vAlign w:val="center"/>
          </w:tcPr>
          <w:p w14:paraId="22B5688E" w14:textId="5E5316CF" w:rsidR="7079D0E9" w:rsidRPr="000651A0" w:rsidRDefault="00BC4107" w:rsidP="3195A416">
            <w:pPr>
              <w:spacing w:line="276" w:lineRule="auto"/>
              <w:jc w:val="center"/>
              <w:rPr>
                <w:rFonts w:ascii="Calibri" w:eastAsia="MS Gothic" w:hAnsi="Calibri" w:cs="Calibri"/>
                <w:b/>
                <w:bCs/>
              </w:rPr>
            </w:pPr>
            <w:r>
              <w:rPr>
                <w:rFonts w:ascii="Calibri" w:eastAsia="MS Gothic" w:hAnsi="Calibri" w:cs="Calibri"/>
                <w:b/>
                <w:bCs/>
                <w:noProof/>
              </w:rPr>
              <w:drawing>
                <wp:inline distT="0" distB="0" distL="0" distR="0" wp14:anchorId="349EF9A9" wp14:editId="3A916BE0">
                  <wp:extent cx="1825848" cy="1811329"/>
                  <wp:effectExtent l="0" t="0" r="3175" b="5080"/>
                  <wp:docPr id="684023039" name="Obrázek 9" descr="Obsah obrázku Domácí spotřebič, kuchyňský spotřebič, spotřebič, Malý spotřebič&#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23039" name="Obrázek 9" descr="Obsah obrázku Domácí spotřebič, kuchyňský spotřebič, spotřebič, Malý spotřebič&#10;&#10;Obsah generovaný pomocí AI může být nesprávný."/>
                          <pic:cNvPicPr/>
                        </pic:nvPicPr>
                        <pic:blipFill>
                          <a:blip r:embed="rId27"/>
                          <a:stretch>
                            <a:fillRect/>
                          </a:stretch>
                        </pic:blipFill>
                        <pic:spPr>
                          <a:xfrm>
                            <a:off x="0" y="0"/>
                            <a:ext cx="1854748" cy="1839999"/>
                          </a:xfrm>
                          <a:prstGeom prst="rect">
                            <a:avLst/>
                          </a:prstGeom>
                        </pic:spPr>
                      </pic:pic>
                    </a:graphicData>
                  </a:graphic>
                </wp:inline>
              </w:drawing>
            </w:r>
          </w:p>
        </w:tc>
      </w:tr>
      <w:tr w:rsidR="00DC647E" w:rsidRPr="000651A0" w14:paraId="44933BF4" w14:textId="77777777" w:rsidTr="3195A416">
        <w:trPr>
          <w:trHeight w:val="300"/>
        </w:trPr>
        <w:tc>
          <w:tcPr>
            <w:tcW w:w="4220" w:type="dxa"/>
          </w:tcPr>
          <w:p w14:paraId="18050347" w14:textId="293A3F62" w:rsidR="3C8D89BE" w:rsidRPr="000651A0" w:rsidRDefault="3C9A89B2" w:rsidP="3195A416">
            <w:pPr>
              <w:jc w:val="center"/>
              <w:rPr>
                <w:rFonts w:ascii="Calibri" w:eastAsiaTheme="majorEastAsia" w:hAnsi="Calibri" w:cs="Calibri"/>
                <w:b/>
                <w:bCs/>
                <w:color w:val="000000" w:themeColor="text1"/>
                <w:lang w:val="en-US"/>
              </w:rPr>
            </w:pPr>
            <w:r w:rsidRPr="000651A0">
              <w:rPr>
                <w:rFonts w:ascii="Calibri" w:eastAsiaTheme="majorEastAsia" w:hAnsi="Calibri" w:cs="Calibri"/>
                <w:b/>
                <w:bCs/>
                <w:color w:val="000000" w:themeColor="text1"/>
                <w:lang w:val="en-US"/>
              </w:rPr>
              <w:t>Sage</w:t>
            </w:r>
            <w:r w:rsidR="7A6CDE70" w:rsidRPr="000651A0">
              <w:rPr>
                <w:rFonts w:ascii="Calibri" w:eastAsiaTheme="majorEastAsia" w:hAnsi="Calibri" w:cs="Calibri"/>
                <w:b/>
                <w:bCs/>
                <w:color w:val="000000" w:themeColor="text1"/>
                <w:lang w:val="en-US"/>
              </w:rPr>
              <w:t xml:space="preserve"> </w:t>
            </w:r>
            <w:r w:rsidRPr="000651A0">
              <w:rPr>
                <w:rFonts w:ascii="Calibri" w:eastAsiaTheme="majorEastAsia" w:hAnsi="Calibri" w:cs="Calibri"/>
                <w:b/>
                <w:bCs/>
                <w:color w:val="000000" w:themeColor="text1"/>
                <w:lang w:val="en-US"/>
              </w:rPr>
              <w:t xml:space="preserve">The </w:t>
            </w:r>
            <w:r w:rsidR="3C8D89BE" w:rsidRPr="000651A0">
              <w:rPr>
                <w:rFonts w:ascii="Calibri" w:eastAsiaTheme="majorEastAsia" w:hAnsi="Calibri" w:cs="Calibri"/>
                <w:b/>
                <w:bCs/>
                <w:color w:val="000000" w:themeColor="text1"/>
                <w:lang w:val="en-US"/>
              </w:rPr>
              <w:t>Oracle Jet</w:t>
            </w:r>
            <w:r w:rsidR="1E6D8B01" w:rsidRPr="000651A0">
              <w:rPr>
                <w:rFonts w:ascii="Calibri" w:eastAsiaTheme="majorEastAsia" w:hAnsi="Calibri" w:cs="Calibri"/>
                <w:b/>
                <w:bCs/>
                <w:color w:val="000000" w:themeColor="text1"/>
                <w:lang w:val="en-US"/>
              </w:rPr>
              <w:t xml:space="preserve">: </w:t>
            </w:r>
            <w:proofErr w:type="spellStart"/>
            <w:r w:rsidR="1E6D8B01" w:rsidRPr="000651A0">
              <w:rPr>
                <w:rFonts w:ascii="Calibri" w:eastAsiaTheme="majorEastAsia" w:hAnsi="Calibri" w:cs="Calibri"/>
                <w:b/>
                <w:bCs/>
                <w:color w:val="000000" w:themeColor="text1"/>
                <w:lang w:val="en-US"/>
              </w:rPr>
              <w:t>Luxusní</w:t>
            </w:r>
            <w:proofErr w:type="spellEnd"/>
            <w:r w:rsidR="1E6D8B01" w:rsidRPr="000651A0">
              <w:rPr>
                <w:rFonts w:ascii="Calibri" w:eastAsiaTheme="majorEastAsia" w:hAnsi="Calibri" w:cs="Calibri"/>
                <w:b/>
                <w:bCs/>
                <w:color w:val="000000" w:themeColor="text1"/>
                <w:lang w:val="en-US"/>
              </w:rPr>
              <w:t xml:space="preserve"> </w:t>
            </w:r>
            <w:proofErr w:type="spellStart"/>
            <w:r w:rsidR="1E6D8B01" w:rsidRPr="000651A0">
              <w:rPr>
                <w:rFonts w:ascii="Calibri" w:eastAsiaTheme="majorEastAsia" w:hAnsi="Calibri" w:cs="Calibri"/>
                <w:b/>
                <w:bCs/>
                <w:color w:val="000000" w:themeColor="text1"/>
                <w:lang w:val="en-US"/>
              </w:rPr>
              <w:t>kávovar</w:t>
            </w:r>
            <w:proofErr w:type="spellEnd"/>
            <w:r w:rsidR="1E6D8B01" w:rsidRPr="000651A0">
              <w:rPr>
                <w:rFonts w:ascii="Calibri" w:eastAsiaTheme="majorEastAsia" w:hAnsi="Calibri" w:cs="Calibri"/>
                <w:b/>
                <w:bCs/>
                <w:color w:val="000000" w:themeColor="text1"/>
                <w:lang w:val="en-US"/>
              </w:rPr>
              <w:t xml:space="preserve"> pro </w:t>
            </w:r>
            <w:proofErr w:type="spellStart"/>
            <w:r w:rsidR="1E6D8B01" w:rsidRPr="000651A0">
              <w:rPr>
                <w:rFonts w:ascii="Calibri" w:eastAsiaTheme="majorEastAsia" w:hAnsi="Calibri" w:cs="Calibri"/>
                <w:b/>
                <w:bCs/>
                <w:color w:val="000000" w:themeColor="text1"/>
                <w:lang w:val="en-US"/>
              </w:rPr>
              <w:t>milovníky</w:t>
            </w:r>
            <w:proofErr w:type="spellEnd"/>
            <w:r w:rsidR="1E6D8B01" w:rsidRPr="000651A0">
              <w:rPr>
                <w:rFonts w:ascii="Calibri" w:eastAsiaTheme="majorEastAsia" w:hAnsi="Calibri" w:cs="Calibri"/>
                <w:b/>
                <w:bCs/>
                <w:color w:val="000000" w:themeColor="text1"/>
                <w:lang w:val="en-US"/>
              </w:rPr>
              <w:t xml:space="preserve"> </w:t>
            </w:r>
            <w:proofErr w:type="spellStart"/>
            <w:r w:rsidR="1E6D8B01" w:rsidRPr="000651A0">
              <w:rPr>
                <w:rFonts w:ascii="Calibri" w:eastAsiaTheme="majorEastAsia" w:hAnsi="Calibri" w:cs="Calibri"/>
                <w:b/>
                <w:bCs/>
                <w:color w:val="000000" w:themeColor="text1"/>
                <w:lang w:val="en-US"/>
              </w:rPr>
              <w:t>kávy</w:t>
            </w:r>
            <w:proofErr w:type="spellEnd"/>
          </w:p>
          <w:p w14:paraId="72EA07D4" w14:textId="59155323" w:rsidR="65C5C133" w:rsidRPr="000651A0" w:rsidRDefault="65C5C133" w:rsidP="3195A416">
            <w:pPr>
              <w:jc w:val="center"/>
              <w:rPr>
                <w:rFonts w:ascii="Calibri" w:eastAsiaTheme="majorEastAsia" w:hAnsi="Calibri" w:cs="Calibri"/>
                <w:b/>
                <w:bCs/>
                <w:color w:val="000000" w:themeColor="text1"/>
              </w:rPr>
            </w:pPr>
          </w:p>
          <w:p w14:paraId="7E166E1A" w14:textId="3B50DD3E" w:rsidR="14093683" w:rsidRPr="000651A0" w:rsidRDefault="14093683" w:rsidP="3195A416">
            <w:pPr>
              <w:jc w:val="center"/>
              <w:rPr>
                <w:rFonts w:ascii="Calibri" w:eastAsiaTheme="majorEastAsia" w:hAnsi="Calibri" w:cs="Calibri"/>
              </w:rPr>
            </w:pPr>
            <w:r w:rsidRPr="000651A0">
              <w:rPr>
                <w:rFonts w:ascii="Calibri" w:eastAsiaTheme="majorEastAsia" w:hAnsi="Calibri" w:cs="Calibri"/>
              </w:rPr>
              <w:t xml:space="preserve">Kávovar </w:t>
            </w:r>
            <w:proofErr w:type="spellStart"/>
            <w:r w:rsidR="54704E95" w:rsidRPr="000651A0">
              <w:rPr>
                <w:rFonts w:ascii="Calibri" w:eastAsiaTheme="majorEastAsia" w:hAnsi="Calibri" w:cs="Calibri"/>
              </w:rPr>
              <w:t>the</w:t>
            </w:r>
            <w:proofErr w:type="spellEnd"/>
            <w:r w:rsidR="54704E95" w:rsidRPr="000651A0">
              <w:rPr>
                <w:rFonts w:ascii="Calibri" w:eastAsiaTheme="majorEastAsia" w:hAnsi="Calibri" w:cs="Calibri"/>
              </w:rPr>
              <w:t xml:space="preserve"> </w:t>
            </w:r>
            <w:r w:rsidRPr="000651A0">
              <w:rPr>
                <w:rFonts w:ascii="Calibri" w:eastAsiaTheme="majorEastAsia" w:hAnsi="Calibri" w:cs="Calibri"/>
              </w:rPr>
              <w:t xml:space="preserve">Oracle™ Jet je ideální volbou pro milovníky kávy, kteří chtějí </w:t>
            </w:r>
            <w:r w:rsidR="16FA4F91" w:rsidRPr="000651A0">
              <w:rPr>
                <w:rFonts w:ascii="Calibri" w:eastAsiaTheme="majorEastAsia" w:hAnsi="Calibri" w:cs="Calibri"/>
              </w:rPr>
              <w:t>pákový kávovar</w:t>
            </w:r>
            <w:r w:rsidRPr="000651A0">
              <w:rPr>
                <w:rFonts w:ascii="Calibri" w:eastAsiaTheme="majorEastAsia" w:hAnsi="Calibri" w:cs="Calibri"/>
              </w:rPr>
              <w:t xml:space="preserve"> s jednoduchostí </w:t>
            </w:r>
            <w:r w:rsidR="6FA48324" w:rsidRPr="000651A0">
              <w:rPr>
                <w:rFonts w:ascii="Calibri" w:eastAsiaTheme="majorEastAsia" w:hAnsi="Calibri" w:cs="Calibri"/>
              </w:rPr>
              <w:t>“</w:t>
            </w:r>
            <w:r w:rsidRPr="000651A0">
              <w:rPr>
                <w:rFonts w:ascii="Calibri" w:eastAsiaTheme="majorEastAsia" w:hAnsi="Calibri" w:cs="Calibri"/>
              </w:rPr>
              <w:t>automat</w:t>
            </w:r>
            <w:r w:rsidR="42B61BD9" w:rsidRPr="000651A0">
              <w:rPr>
                <w:rFonts w:ascii="Calibri" w:eastAsiaTheme="majorEastAsia" w:hAnsi="Calibri" w:cs="Calibri"/>
              </w:rPr>
              <w:t>u”</w:t>
            </w:r>
            <w:r w:rsidRPr="000651A0">
              <w:rPr>
                <w:rFonts w:ascii="Calibri" w:eastAsiaTheme="majorEastAsia" w:hAnsi="Calibri" w:cs="Calibri"/>
              </w:rPr>
              <w:t xml:space="preserve">. Na pětipalcovém displeji s tmavým režimem si můžete vybrat z deseti přednastavených káv, přičemž funkce Barista </w:t>
            </w:r>
            <w:proofErr w:type="spellStart"/>
            <w:r w:rsidRPr="000651A0">
              <w:rPr>
                <w:rFonts w:ascii="Calibri" w:eastAsiaTheme="majorEastAsia" w:hAnsi="Calibri" w:cs="Calibri"/>
              </w:rPr>
              <w:t>Guidance</w:t>
            </w:r>
            <w:proofErr w:type="spellEnd"/>
            <w:r w:rsidRPr="000651A0">
              <w:rPr>
                <w:rFonts w:ascii="Calibri" w:eastAsiaTheme="majorEastAsia" w:hAnsi="Calibri" w:cs="Calibri"/>
              </w:rPr>
              <w:t xml:space="preserve"> v reálném čase poskytuje zpětnou vazbu pro dokonalou extrakci. </w:t>
            </w:r>
            <w:r w:rsidR="7EEF6CAF" w:rsidRPr="000651A0">
              <w:rPr>
                <w:rFonts w:ascii="Calibri" w:eastAsiaTheme="majorEastAsia" w:hAnsi="Calibri" w:cs="Calibri"/>
              </w:rPr>
              <w:t>D</w:t>
            </w:r>
            <w:r w:rsidRPr="000651A0">
              <w:rPr>
                <w:rFonts w:ascii="Calibri" w:eastAsiaTheme="majorEastAsia" w:hAnsi="Calibri" w:cs="Calibri"/>
              </w:rPr>
              <w:t xml:space="preserve">íky funkci Auto </w:t>
            </w:r>
            <w:proofErr w:type="spellStart"/>
            <w:r w:rsidRPr="000651A0">
              <w:rPr>
                <w:rFonts w:ascii="Calibri" w:eastAsiaTheme="majorEastAsia" w:hAnsi="Calibri" w:cs="Calibri"/>
              </w:rPr>
              <w:t>Queue</w:t>
            </w:r>
            <w:proofErr w:type="spellEnd"/>
            <w:r w:rsidRPr="000651A0">
              <w:rPr>
                <w:rFonts w:ascii="Calibri" w:eastAsiaTheme="majorEastAsia" w:hAnsi="Calibri" w:cs="Calibri"/>
              </w:rPr>
              <w:t xml:space="preserve"> kávovar efektivně zvládá přípravu více šálků. </w:t>
            </w:r>
            <w:r w:rsidR="53AE1BA3" w:rsidRPr="000651A0">
              <w:rPr>
                <w:rFonts w:ascii="Calibri" w:eastAsiaTheme="majorEastAsia" w:hAnsi="Calibri" w:cs="Calibri"/>
              </w:rPr>
              <w:t xml:space="preserve">S </w:t>
            </w:r>
            <w:r w:rsidRPr="000651A0">
              <w:rPr>
                <w:rFonts w:ascii="Calibri" w:eastAsiaTheme="majorEastAsia" w:hAnsi="Calibri" w:cs="Calibri"/>
              </w:rPr>
              <w:t>příprav</w:t>
            </w:r>
            <w:r w:rsidR="11529B30" w:rsidRPr="000651A0">
              <w:rPr>
                <w:rFonts w:ascii="Calibri" w:eastAsiaTheme="majorEastAsia" w:hAnsi="Calibri" w:cs="Calibri"/>
              </w:rPr>
              <w:t>o</w:t>
            </w:r>
            <w:r w:rsidRPr="000651A0">
              <w:rPr>
                <w:rFonts w:ascii="Calibri" w:eastAsiaTheme="majorEastAsia" w:hAnsi="Calibri" w:cs="Calibri"/>
              </w:rPr>
              <w:t xml:space="preserve">u mléčných specialit </w:t>
            </w:r>
            <w:r w:rsidR="00513C39" w:rsidRPr="000651A0">
              <w:rPr>
                <w:rFonts w:ascii="Calibri" w:eastAsiaTheme="majorEastAsia" w:hAnsi="Calibri" w:cs="Calibri"/>
              </w:rPr>
              <w:t>pomůže funkce</w:t>
            </w:r>
            <w:r w:rsidRPr="000651A0">
              <w:rPr>
                <w:rFonts w:ascii="Calibri" w:eastAsiaTheme="majorEastAsia" w:hAnsi="Calibri" w:cs="Calibri"/>
              </w:rPr>
              <w:t xml:space="preserve"> Auto </w:t>
            </w:r>
            <w:proofErr w:type="spellStart"/>
            <w:r w:rsidRPr="000651A0">
              <w:rPr>
                <w:rFonts w:ascii="Calibri" w:eastAsiaTheme="majorEastAsia" w:hAnsi="Calibri" w:cs="Calibri"/>
              </w:rPr>
              <w:t>MilQ</w:t>
            </w:r>
            <w:proofErr w:type="spellEnd"/>
            <w:r w:rsidRPr="000651A0">
              <w:rPr>
                <w:rFonts w:ascii="Calibri" w:eastAsiaTheme="majorEastAsia" w:hAnsi="Calibri" w:cs="Calibri"/>
              </w:rPr>
              <w:t xml:space="preserve">™ </w:t>
            </w:r>
            <w:r w:rsidR="75A5EB2C" w:rsidRPr="000651A0">
              <w:rPr>
                <w:rFonts w:ascii="Calibri" w:eastAsiaTheme="majorEastAsia" w:hAnsi="Calibri" w:cs="Calibri"/>
              </w:rPr>
              <w:t xml:space="preserve">s </w:t>
            </w:r>
            <w:r w:rsidRPr="000651A0">
              <w:rPr>
                <w:rFonts w:ascii="Calibri" w:eastAsiaTheme="majorEastAsia" w:hAnsi="Calibri" w:cs="Calibri"/>
              </w:rPr>
              <w:t xml:space="preserve">přesnou kalibraci napěnění pro různé druhy mléka </w:t>
            </w:r>
            <w:r w:rsidR="5C36A902" w:rsidRPr="000651A0">
              <w:rPr>
                <w:rFonts w:ascii="Calibri" w:eastAsiaTheme="majorEastAsia" w:hAnsi="Calibri" w:cs="Calibri"/>
              </w:rPr>
              <w:t>včetně rostlinných</w:t>
            </w:r>
            <w:r w:rsidRPr="000651A0">
              <w:rPr>
                <w:rFonts w:ascii="Calibri" w:eastAsiaTheme="majorEastAsia" w:hAnsi="Calibri" w:cs="Calibri"/>
              </w:rPr>
              <w:t xml:space="preserve">. </w:t>
            </w:r>
          </w:p>
          <w:p w14:paraId="42B17B80" w14:textId="2502FB63" w:rsidR="65C5C133" w:rsidRPr="000651A0" w:rsidRDefault="65C5C133" w:rsidP="3195A416">
            <w:pPr>
              <w:jc w:val="center"/>
              <w:rPr>
                <w:rFonts w:ascii="Calibri" w:eastAsiaTheme="majorEastAsia" w:hAnsi="Calibri" w:cs="Calibri"/>
              </w:rPr>
            </w:pPr>
          </w:p>
          <w:p w14:paraId="138AE721" w14:textId="19E52840" w:rsidR="14093683" w:rsidRPr="000651A0" w:rsidRDefault="14093683" w:rsidP="3195A416">
            <w:pPr>
              <w:jc w:val="center"/>
              <w:rPr>
                <w:rFonts w:ascii="Calibri" w:eastAsiaTheme="majorEastAsia" w:hAnsi="Calibri" w:cs="Calibri"/>
              </w:rPr>
            </w:pPr>
            <w:r w:rsidRPr="000651A0">
              <w:rPr>
                <w:rFonts w:ascii="Calibri" w:eastAsiaTheme="majorEastAsia" w:hAnsi="Calibri" w:cs="Calibri"/>
              </w:rPr>
              <w:t>Cena: 47 999 Kč</w:t>
            </w:r>
            <w:r w:rsidR="0C3AF462" w:rsidRPr="000651A0">
              <w:rPr>
                <w:rFonts w:ascii="Calibri" w:eastAsiaTheme="majorEastAsia" w:hAnsi="Calibri" w:cs="Calibri"/>
              </w:rPr>
              <w:t xml:space="preserve">, </w:t>
            </w:r>
            <w:hyperlink r:id="rId28">
              <w:r w:rsidR="0C3AF462" w:rsidRPr="000651A0">
                <w:rPr>
                  <w:rStyle w:val="Hypertextovodkaz"/>
                  <w:rFonts w:ascii="Calibri" w:eastAsiaTheme="majorEastAsia" w:hAnsi="Calibri" w:cs="Calibri"/>
                </w:rPr>
                <w:t>www.sagecz.cz</w:t>
              </w:r>
            </w:hyperlink>
            <w:r w:rsidR="0C3AF462" w:rsidRPr="000651A0">
              <w:rPr>
                <w:rFonts w:ascii="Calibri" w:eastAsiaTheme="majorEastAsia" w:hAnsi="Calibri" w:cs="Calibri"/>
              </w:rPr>
              <w:t xml:space="preserve"> </w:t>
            </w:r>
          </w:p>
        </w:tc>
        <w:tc>
          <w:tcPr>
            <w:tcW w:w="4220" w:type="dxa"/>
            <w:vAlign w:val="center"/>
          </w:tcPr>
          <w:p w14:paraId="5C19E76E" w14:textId="7CC94FF2" w:rsidR="0A0E966B" w:rsidRPr="000651A0" w:rsidRDefault="00502CAA" w:rsidP="233C3630">
            <w:pPr>
              <w:spacing w:line="276" w:lineRule="auto"/>
              <w:jc w:val="center"/>
              <w:rPr>
                <w:rFonts w:ascii="Calibri" w:eastAsiaTheme="majorEastAsia" w:hAnsi="Calibri" w:cs="Calibri"/>
              </w:rPr>
            </w:pPr>
            <w:r>
              <w:rPr>
                <w:rFonts w:ascii="Calibri" w:eastAsiaTheme="majorEastAsia" w:hAnsi="Calibri" w:cs="Calibri"/>
                <w:noProof/>
              </w:rPr>
              <w:drawing>
                <wp:inline distT="0" distB="0" distL="0" distR="0" wp14:anchorId="520CF6D1" wp14:editId="35C581D9">
                  <wp:extent cx="1950633" cy="2038059"/>
                  <wp:effectExtent l="0" t="0" r="5715" b="0"/>
                  <wp:docPr id="1931185361" name="Obrázek 7" descr="Obsah obrázku Domácí spotřebič, kávovar, Malý spotřebič, spotřebič&#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85361" name="Obrázek 7" descr="Obsah obrázku Domácí spotřebič, kávovar, Malý spotřebič, spotřebič&#10;&#10;Obsah generovaný pomocí AI může být nesprávný."/>
                          <pic:cNvPicPr/>
                        </pic:nvPicPr>
                        <pic:blipFill>
                          <a:blip r:embed="rId29"/>
                          <a:stretch>
                            <a:fillRect/>
                          </a:stretch>
                        </pic:blipFill>
                        <pic:spPr>
                          <a:xfrm>
                            <a:off x="0" y="0"/>
                            <a:ext cx="1969194" cy="2057452"/>
                          </a:xfrm>
                          <a:prstGeom prst="rect">
                            <a:avLst/>
                          </a:prstGeom>
                        </pic:spPr>
                      </pic:pic>
                    </a:graphicData>
                  </a:graphic>
                </wp:inline>
              </w:drawing>
            </w:r>
          </w:p>
        </w:tc>
      </w:tr>
      <w:tr w:rsidR="00DC647E" w:rsidRPr="000651A0" w14:paraId="0E70FD83" w14:textId="77777777" w:rsidTr="3195A416">
        <w:trPr>
          <w:trHeight w:val="300"/>
        </w:trPr>
        <w:tc>
          <w:tcPr>
            <w:tcW w:w="4220" w:type="dxa"/>
          </w:tcPr>
          <w:p w14:paraId="0BEAE7D4" w14:textId="3896B74F" w:rsidR="65C5C133" w:rsidRPr="000651A0" w:rsidRDefault="509FEF5D" w:rsidP="3195A416">
            <w:pPr>
              <w:jc w:val="center"/>
              <w:rPr>
                <w:rFonts w:ascii="Calibri" w:eastAsia="MS Gothic" w:hAnsi="Calibri" w:cs="Calibri"/>
                <w:b/>
                <w:bCs/>
              </w:rPr>
            </w:pPr>
            <w:proofErr w:type="spellStart"/>
            <w:r w:rsidRPr="000651A0">
              <w:rPr>
                <w:rFonts w:ascii="Calibri" w:eastAsia="MS Gothic" w:hAnsi="Calibri" w:cs="Calibri"/>
                <w:b/>
                <w:bCs/>
              </w:rPr>
              <w:lastRenderedPageBreak/>
              <w:t>The</w:t>
            </w:r>
            <w:proofErr w:type="spellEnd"/>
            <w:r w:rsidRPr="000651A0">
              <w:rPr>
                <w:rFonts w:ascii="Calibri" w:eastAsia="MS Gothic" w:hAnsi="Calibri" w:cs="Calibri"/>
                <w:b/>
                <w:bCs/>
              </w:rPr>
              <w:t xml:space="preserve"> Barista Express™: Cesta k dokonalému espressu bez kompromisů</w:t>
            </w:r>
          </w:p>
          <w:p w14:paraId="7871A8A9" w14:textId="708A82A1" w:rsidR="65C5C133" w:rsidRPr="000651A0" w:rsidRDefault="65C5C133" w:rsidP="3195A416">
            <w:pPr>
              <w:jc w:val="center"/>
              <w:rPr>
                <w:rFonts w:ascii="Calibri" w:eastAsia="MS Gothic" w:hAnsi="Calibri" w:cs="Calibri"/>
                <w:b/>
                <w:bCs/>
              </w:rPr>
            </w:pPr>
          </w:p>
          <w:p w14:paraId="618299EF" w14:textId="073F4495" w:rsidR="65C5C133" w:rsidRPr="000651A0" w:rsidRDefault="509FEF5D" w:rsidP="3195A416">
            <w:pPr>
              <w:jc w:val="center"/>
              <w:rPr>
                <w:rFonts w:ascii="Calibri" w:eastAsia="MS Gothic" w:hAnsi="Calibri" w:cs="Calibri"/>
              </w:rPr>
            </w:pPr>
            <w:proofErr w:type="spellStart"/>
            <w:r w:rsidRPr="000651A0">
              <w:rPr>
                <w:rFonts w:ascii="Calibri" w:eastAsia="MS Gothic" w:hAnsi="Calibri" w:cs="Calibri"/>
              </w:rPr>
              <w:t>The</w:t>
            </w:r>
            <w:proofErr w:type="spellEnd"/>
            <w:r w:rsidRPr="000651A0">
              <w:rPr>
                <w:rFonts w:ascii="Calibri" w:eastAsia="MS Gothic" w:hAnsi="Calibri" w:cs="Calibri"/>
              </w:rPr>
              <w:t xml:space="preserve"> Barista Express™ od </w:t>
            </w:r>
            <w:proofErr w:type="spellStart"/>
            <w:r w:rsidRPr="000651A0">
              <w:rPr>
                <w:rFonts w:ascii="Calibri" w:eastAsia="MS Gothic" w:hAnsi="Calibri" w:cs="Calibri"/>
              </w:rPr>
              <w:t>Sage</w:t>
            </w:r>
            <w:proofErr w:type="spellEnd"/>
            <w:r w:rsidRPr="000651A0">
              <w:rPr>
                <w:rFonts w:ascii="Calibri" w:eastAsia="MS Gothic" w:hAnsi="Calibri" w:cs="Calibri"/>
              </w:rPr>
              <w:t xml:space="preserve"> je ikonický pákový kávovar, který v sobě integruje kónický mlýnek pro vždy čerstvou dávku kávy. Klíčem k perfektní chuti je elektronický PID systém, který precizně hlídá teplotu vody po celou dobu extrakce, čímž brání hořkosti nebo ztrátě krémové pěny. Díky integrovanému </w:t>
            </w:r>
            <w:proofErr w:type="spellStart"/>
            <w:r w:rsidRPr="000651A0">
              <w:rPr>
                <w:rFonts w:ascii="Calibri" w:eastAsia="MS Gothic" w:hAnsi="Calibri" w:cs="Calibri"/>
              </w:rPr>
              <w:t>tamperu</w:t>
            </w:r>
            <w:proofErr w:type="spellEnd"/>
            <w:r w:rsidRPr="000651A0">
              <w:rPr>
                <w:rFonts w:ascii="Calibri" w:eastAsia="MS Gothic" w:hAnsi="Calibri" w:cs="Calibri"/>
              </w:rPr>
              <w:t xml:space="preserve">, optimálnímu tlaku a výkonné parní trysce na mléčnou </w:t>
            </w:r>
            <w:proofErr w:type="spellStart"/>
            <w:r w:rsidRPr="000651A0">
              <w:rPr>
                <w:rFonts w:ascii="Calibri" w:eastAsia="MS Gothic" w:hAnsi="Calibri" w:cs="Calibri"/>
              </w:rPr>
              <w:t>mikropěnu</w:t>
            </w:r>
            <w:proofErr w:type="spellEnd"/>
            <w:r w:rsidRPr="000651A0">
              <w:rPr>
                <w:rFonts w:ascii="Calibri" w:eastAsia="MS Gothic" w:hAnsi="Calibri" w:cs="Calibri"/>
              </w:rPr>
              <w:t xml:space="preserve"> získáte plnohodnotný </w:t>
            </w:r>
            <w:proofErr w:type="spellStart"/>
            <w:r w:rsidRPr="000651A0">
              <w:rPr>
                <w:rFonts w:ascii="Calibri" w:eastAsia="MS Gothic" w:hAnsi="Calibri" w:cs="Calibri"/>
              </w:rPr>
              <w:t>baristický</w:t>
            </w:r>
            <w:proofErr w:type="spellEnd"/>
            <w:r w:rsidRPr="000651A0">
              <w:rPr>
                <w:rFonts w:ascii="Calibri" w:eastAsia="MS Gothic" w:hAnsi="Calibri" w:cs="Calibri"/>
              </w:rPr>
              <w:t xml:space="preserve"> zážitek v pohodlí domova.</w:t>
            </w:r>
          </w:p>
          <w:p w14:paraId="67074B02" w14:textId="78E81315" w:rsidR="65C5C133" w:rsidRPr="000651A0" w:rsidRDefault="65C5C133" w:rsidP="3195A416">
            <w:pPr>
              <w:jc w:val="center"/>
              <w:rPr>
                <w:rFonts w:ascii="Calibri" w:eastAsia="MS Gothic" w:hAnsi="Calibri" w:cs="Calibri"/>
              </w:rPr>
            </w:pPr>
          </w:p>
          <w:p w14:paraId="0CB6A468" w14:textId="7FFBCBEF" w:rsidR="65C5C133" w:rsidRPr="000651A0" w:rsidRDefault="509FEF5D" w:rsidP="3195A416">
            <w:pPr>
              <w:jc w:val="center"/>
              <w:rPr>
                <w:rFonts w:ascii="Calibri" w:eastAsia="MS Gothic" w:hAnsi="Calibri" w:cs="Calibri"/>
              </w:rPr>
            </w:pPr>
            <w:r w:rsidRPr="000651A0">
              <w:rPr>
                <w:rFonts w:ascii="Calibri" w:eastAsia="MS Gothic" w:hAnsi="Calibri" w:cs="Calibri"/>
              </w:rPr>
              <w:t xml:space="preserve">Cena: 16 999 Kč, </w:t>
            </w:r>
            <w:hyperlink r:id="rId30">
              <w:r w:rsidRPr="000651A0">
                <w:rPr>
                  <w:rStyle w:val="Hypertextovodkaz"/>
                  <w:rFonts w:ascii="Calibri" w:eastAsia="MS Gothic" w:hAnsi="Calibri" w:cs="Calibri"/>
                </w:rPr>
                <w:t>www.sagecz.cz</w:t>
              </w:r>
            </w:hyperlink>
            <w:r w:rsidR="6E5B453C" w:rsidRPr="000651A0">
              <w:rPr>
                <w:rFonts w:ascii="Calibri" w:eastAsia="MS Gothic" w:hAnsi="Calibri" w:cs="Calibri"/>
              </w:rPr>
              <w:t xml:space="preserve"> </w:t>
            </w:r>
          </w:p>
          <w:p w14:paraId="49CCEE95" w14:textId="280FBEE1" w:rsidR="65C5C133" w:rsidRPr="000651A0" w:rsidRDefault="65C5C133" w:rsidP="3195A416">
            <w:pPr>
              <w:jc w:val="center"/>
              <w:rPr>
                <w:rFonts w:ascii="Calibri" w:eastAsiaTheme="majorEastAsia" w:hAnsi="Calibri" w:cs="Calibri"/>
              </w:rPr>
            </w:pPr>
          </w:p>
        </w:tc>
        <w:tc>
          <w:tcPr>
            <w:tcW w:w="4220" w:type="dxa"/>
            <w:vAlign w:val="center"/>
          </w:tcPr>
          <w:p w14:paraId="3D4F3D54" w14:textId="6CFD9AF9" w:rsidR="03746AB5" w:rsidRPr="000651A0" w:rsidRDefault="03746AB5" w:rsidP="3195A416">
            <w:pPr>
              <w:spacing w:line="276" w:lineRule="auto"/>
              <w:jc w:val="center"/>
              <w:rPr>
                <w:rFonts w:ascii="Calibri" w:eastAsia="MS Gothic" w:hAnsi="Calibri" w:cs="Calibri"/>
              </w:rPr>
            </w:pPr>
            <w:r w:rsidRPr="000651A0">
              <w:rPr>
                <w:rFonts w:ascii="Calibri" w:hAnsi="Calibri" w:cs="Calibri"/>
              </w:rPr>
              <w:br/>
            </w:r>
            <w:r w:rsidR="00BC4107">
              <w:rPr>
                <w:rFonts w:ascii="Calibri" w:eastAsia="MS Gothic" w:hAnsi="Calibri" w:cs="Calibri"/>
                <w:b/>
                <w:bCs/>
                <w:noProof/>
              </w:rPr>
              <w:drawing>
                <wp:inline distT="0" distB="0" distL="0" distR="0" wp14:anchorId="582F3792" wp14:editId="38A992BC">
                  <wp:extent cx="1842737" cy="1598295"/>
                  <wp:effectExtent l="0" t="0" r="0" b="1905"/>
                  <wp:docPr id="2111118062" name="Obrázek 8" descr="Obsah obrázku Domácí spotřebič, spotřebič, kuchyňský spotřebič, Malý spotřebič&#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18062" name="Obrázek 8" descr="Obsah obrázku Domácí spotřebič, spotřebič, kuchyňský spotřebič, Malý spotřebič&#10;&#10;Obsah generovaný pomocí AI může být nesprávný."/>
                          <pic:cNvPicPr/>
                        </pic:nvPicPr>
                        <pic:blipFill>
                          <a:blip r:embed="rId31"/>
                          <a:stretch>
                            <a:fillRect/>
                          </a:stretch>
                        </pic:blipFill>
                        <pic:spPr>
                          <a:xfrm>
                            <a:off x="0" y="0"/>
                            <a:ext cx="1861549" cy="1614612"/>
                          </a:xfrm>
                          <a:prstGeom prst="rect">
                            <a:avLst/>
                          </a:prstGeom>
                        </pic:spPr>
                      </pic:pic>
                    </a:graphicData>
                  </a:graphic>
                </wp:inline>
              </w:drawing>
            </w:r>
          </w:p>
        </w:tc>
      </w:tr>
    </w:tbl>
    <w:p w14:paraId="113CC276" w14:textId="7BF627D4" w:rsidR="00C83141" w:rsidRPr="000651A0" w:rsidRDefault="00C83141">
      <w:pPr>
        <w:rPr>
          <w:rFonts w:ascii="Calibri" w:hAnsi="Calibri" w:cs="Calibri"/>
        </w:rPr>
      </w:pPr>
    </w:p>
    <w:sectPr w:rsidR="00C83141" w:rsidRPr="000651A0" w:rsidSect="00D55BC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B06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586D63"/>
    <w:multiLevelType w:val="hybridMultilevel"/>
    <w:tmpl w:val="651C73D2"/>
    <w:lvl w:ilvl="0" w:tplc="DE9230FA">
      <w:start w:val="1"/>
      <w:numFmt w:val="bullet"/>
      <w:lvlText w:val="-"/>
      <w:lvlJc w:val="left"/>
      <w:pPr>
        <w:ind w:left="360" w:hanging="360"/>
      </w:pPr>
      <w:rPr>
        <w:rFonts w:ascii="Calibr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16cid:durableId="1985239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6F4"/>
    <w:rsid w:val="000052CC"/>
    <w:rsid w:val="000363E5"/>
    <w:rsid w:val="00054809"/>
    <w:rsid w:val="00060E14"/>
    <w:rsid w:val="000651A0"/>
    <w:rsid w:val="000665A3"/>
    <w:rsid w:val="00097BEC"/>
    <w:rsid w:val="000B0CDD"/>
    <w:rsid w:val="0010284D"/>
    <w:rsid w:val="001A1290"/>
    <w:rsid w:val="001A64DB"/>
    <w:rsid w:val="001D7405"/>
    <w:rsid w:val="001E00F4"/>
    <w:rsid w:val="00201E6A"/>
    <w:rsid w:val="00222E03"/>
    <w:rsid w:val="00223795"/>
    <w:rsid w:val="0022409B"/>
    <w:rsid w:val="00232898"/>
    <w:rsid w:val="00265697"/>
    <w:rsid w:val="003255A2"/>
    <w:rsid w:val="00327F27"/>
    <w:rsid w:val="00372AF4"/>
    <w:rsid w:val="003F17E3"/>
    <w:rsid w:val="0042FDCA"/>
    <w:rsid w:val="004328BC"/>
    <w:rsid w:val="00490F1A"/>
    <w:rsid w:val="0049898F"/>
    <w:rsid w:val="004D66F4"/>
    <w:rsid w:val="004E1643"/>
    <w:rsid w:val="00502CAA"/>
    <w:rsid w:val="00513C39"/>
    <w:rsid w:val="00551745"/>
    <w:rsid w:val="005662AC"/>
    <w:rsid w:val="00591255"/>
    <w:rsid w:val="005D0ADF"/>
    <w:rsid w:val="005F380A"/>
    <w:rsid w:val="00663998"/>
    <w:rsid w:val="006C12CC"/>
    <w:rsid w:val="006C50AA"/>
    <w:rsid w:val="006D49F8"/>
    <w:rsid w:val="006F0720"/>
    <w:rsid w:val="007447DB"/>
    <w:rsid w:val="00746F75"/>
    <w:rsid w:val="00771AC1"/>
    <w:rsid w:val="007D065C"/>
    <w:rsid w:val="00896A80"/>
    <w:rsid w:val="008C7C78"/>
    <w:rsid w:val="008CE150"/>
    <w:rsid w:val="008F71BC"/>
    <w:rsid w:val="00943A2F"/>
    <w:rsid w:val="009F4C7C"/>
    <w:rsid w:val="00A67550"/>
    <w:rsid w:val="00A7B277"/>
    <w:rsid w:val="00A971FD"/>
    <w:rsid w:val="00AF7E0A"/>
    <w:rsid w:val="00B1632C"/>
    <w:rsid w:val="00B20E7B"/>
    <w:rsid w:val="00B70A7D"/>
    <w:rsid w:val="00BC4107"/>
    <w:rsid w:val="00BE54DF"/>
    <w:rsid w:val="00C82722"/>
    <w:rsid w:val="00C83141"/>
    <w:rsid w:val="00CA77F3"/>
    <w:rsid w:val="00CE465A"/>
    <w:rsid w:val="00D55BCC"/>
    <w:rsid w:val="00D6A839"/>
    <w:rsid w:val="00D92F93"/>
    <w:rsid w:val="00DA7F70"/>
    <w:rsid w:val="00DC647E"/>
    <w:rsid w:val="00DE4E45"/>
    <w:rsid w:val="00E9A193"/>
    <w:rsid w:val="00EB72D3"/>
    <w:rsid w:val="00EC2DA4"/>
    <w:rsid w:val="00F07282"/>
    <w:rsid w:val="00F13044"/>
    <w:rsid w:val="00FB39A6"/>
    <w:rsid w:val="00FE53C7"/>
    <w:rsid w:val="01064294"/>
    <w:rsid w:val="010FCD81"/>
    <w:rsid w:val="01224CAD"/>
    <w:rsid w:val="0135EE9A"/>
    <w:rsid w:val="0148B3CF"/>
    <w:rsid w:val="014F3079"/>
    <w:rsid w:val="015B6148"/>
    <w:rsid w:val="019E6EB1"/>
    <w:rsid w:val="01A91303"/>
    <w:rsid w:val="01B2F05E"/>
    <w:rsid w:val="01C20473"/>
    <w:rsid w:val="01EEB719"/>
    <w:rsid w:val="01F64CFF"/>
    <w:rsid w:val="01F7EF12"/>
    <w:rsid w:val="01F90045"/>
    <w:rsid w:val="020E7E49"/>
    <w:rsid w:val="022D8D37"/>
    <w:rsid w:val="026D745F"/>
    <w:rsid w:val="02A42743"/>
    <w:rsid w:val="02EF8D96"/>
    <w:rsid w:val="03088E3E"/>
    <w:rsid w:val="0349310B"/>
    <w:rsid w:val="0369D9BD"/>
    <w:rsid w:val="03736941"/>
    <w:rsid w:val="03746AB5"/>
    <w:rsid w:val="038C9800"/>
    <w:rsid w:val="0398B184"/>
    <w:rsid w:val="03F87E22"/>
    <w:rsid w:val="04006BA8"/>
    <w:rsid w:val="04013216"/>
    <w:rsid w:val="0425D196"/>
    <w:rsid w:val="04277AD2"/>
    <w:rsid w:val="043D4217"/>
    <w:rsid w:val="049B0FD3"/>
    <w:rsid w:val="04AD95F7"/>
    <w:rsid w:val="04B6A35B"/>
    <w:rsid w:val="04D46377"/>
    <w:rsid w:val="05258A5C"/>
    <w:rsid w:val="05362EEF"/>
    <w:rsid w:val="053F4F41"/>
    <w:rsid w:val="054B63FC"/>
    <w:rsid w:val="0596A2C1"/>
    <w:rsid w:val="05A264B3"/>
    <w:rsid w:val="05D5EC7C"/>
    <w:rsid w:val="05F42911"/>
    <w:rsid w:val="05FFE19B"/>
    <w:rsid w:val="06214F55"/>
    <w:rsid w:val="0621E0E8"/>
    <w:rsid w:val="0626ACA3"/>
    <w:rsid w:val="0628AC83"/>
    <w:rsid w:val="063760C8"/>
    <w:rsid w:val="064EBCB5"/>
    <w:rsid w:val="066D86D2"/>
    <w:rsid w:val="068FBCDE"/>
    <w:rsid w:val="069F2A45"/>
    <w:rsid w:val="06B54858"/>
    <w:rsid w:val="06E372C9"/>
    <w:rsid w:val="07291665"/>
    <w:rsid w:val="07310832"/>
    <w:rsid w:val="073686C9"/>
    <w:rsid w:val="074364E7"/>
    <w:rsid w:val="07460308"/>
    <w:rsid w:val="07502181"/>
    <w:rsid w:val="079B479C"/>
    <w:rsid w:val="080AAC84"/>
    <w:rsid w:val="0829271E"/>
    <w:rsid w:val="085F0606"/>
    <w:rsid w:val="0871932E"/>
    <w:rsid w:val="0876F003"/>
    <w:rsid w:val="088BFA55"/>
    <w:rsid w:val="088C7FF8"/>
    <w:rsid w:val="089AB57F"/>
    <w:rsid w:val="08BA17F3"/>
    <w:rsid w:val="08BE495F"/>
    <w:rsid w:val="08DB1729"/>
    <w:rsid w:val="08FBFFBB"/>
    <w:rsid w:val="0913B12A"/>
    <w:rsid w:val="091515F0"/>
    <w:rsid w:val="094A9A2D"/>
    <w:rsid w:val="095AE5ED"/>
    <w:rsid w:val="097A0F0E"/>
    <w:rsid w:val="097D51BA"/>
    <w:rsid w:val="09BFB238"/>
    <w:rsid w:val="09D1F769"/>
    <w:rsid w:val="09DC391E"/>
    <w:rsid w:val="0A0E966B"/>
    <w:rsid w:val="0A731134"/>
    <w:rsid w:val="0AF05456"/>
    <w:rsid w:val="0B13A023"/>
    <w:rsid w:val="0B1C90E0"/>
    <w:rsid w:val="0B3928E5"/>
    <w:rsid w:val="0B7C7BDD"/>
    <w:rsid w:val="0BA446F9"/>
    <w:rsid w:val="0BC7030B"/>
    <w:rsid w:val="0BF6C077"/>
    <w:rsid w:val="0C19645A"/>
    <w:rsid w:val="0C2957A1"/>
    <w:rsid w:val="0C3AF462"/>
    <w:rsid w:val="0C4D002F"/>
    <w:rsid w:val="0C557D93"/>
    <w:rsid w:val="0C77B416"/>
    <w:rsid w:val="0CB6043B"/>
    <w:rsid w:val="0CC03ED4"/>
    <w:rsid w:val="0CF80FC5"/>
    <w:rsid w:val="0D2E8BD5"/>
    <w:rsid w:val="0D4BD4FE"/>
    <w:rsid w:val="0D9AB02E"/>
    <w:rsid w:val="0D9ED7FB"/>
    <w:rsid w:val="0DB6B7E5"/>
    <w:rsid w:val="0DD4AA05"/>
    <w:rsid w:val="0DE7BFE1"/>
    <w:rsid w:val="0DEFEB3A"/>
    <w:rsid w:val="0E09AB5D"/>
    <w:rsid w:val="0E09C7E2"/>
    <w:rsid w:val="0E248154"/>
    <w:rsid w:val="0E309DB2"/>
    <w:rsid w:val="0E4DB048"/>
    <w:rsid w:val="0E7254D7"/>
    <w:rsid w:val="0EC095AD"/>
    <w:rsid w:val="0ED26180"/>
    <w:rsid w:val="0ED4A496"/>
    <w:rsid w:val="0EDBE7BB"/>
    <w:rsid w:val="0F32BDAF"/>
    <w:rsid w:val="0F6C0B29"/>
    <w:rsid w:val="0F73EE9F"/>
    <w:rsid w:val="0F7F80FE"/>
    <w:rsid w:val="0F96412C"/>
    <w:rsid w:val="0F9F01FF"/>
    <w:rsid w:val="0FFAC5FB"/>
    <w:rsid w:val="1007A3C6"/>
    <w:rsid w:val="102C628A"/>
    <w:rsid w:val="102C7D04"/>
    <w:rsid w:val="10AD9EA4"/>
    <w:rsid w:val="10C52A94"/>
    <w:rsid w:val="10E2E68A"/>
    <w:rsid w:val="10E60630"/>
    <w:rsid w:val="10F0B2F1"/>
    <w:rsid w:val="110F2DE8"/>
    <w:rsid w:val="11184C77"/>
    <w:rsid w:val="111EB2B7"/>
    <w:rsid w:val="11529B30"/>
    <w:rsid w:val="115E5BE5"/>
    <w:rsid w:val="116E5D95"/>
    <w:rsid w:val="11723588"/>
    <w:rsid w:val="1190713B"/>
    <w:rsid w:val="11AD059F"/>
    <w:rsid w:val="11B1BE25"/>
    <w:rsid w:val="11D2C8C4"/>
    <w:rsid w:val="11E896FE"/>
    <w:rsid w:val="11F8D15E"/>
    <w:rsid w:val="122BE066"/>
    <w:rsid w:val="12338759"/>
    <w:rsid w:val="123C13F3"/>
    <w:rsid w:val="124A20CE"/>
    <w:rsid w:val="126A6FCC"/>
    <w:rsid w:val="126A76CB"/>
    <w:rsid w:val="1276366D"/>
    <w:rsid w:val="129ADFFB"/>
    <w:rsid w:val="129EE2D4"/>
    <w:rsid w:val="12A7D814"/>
    <w:rsid w:val="12D01230"/>
    <w:rsid w:val="12F64B03"/>
    <w:rsid w:val="130EC103"/>
    <w:rsid w:val="135E2164"/>
    <w:rsid w:val="136FC5F7"/>
    <w:rsid w:val="13B4A2AE"/>
    <w:rsid w:val="13C043F5"/>
    <w:rsid w:val="13CCFF77"/>
    <w:rsid w:val="14063074"/>
    <w:rsid w:val="14093683"/>
    <w:rsid w:val="14304549"/>
    <w:rsid w:val="1457E4CE"/>
    <w:rsid w:val="14A3222B"/>
    <w:rsid w:val="14C166F5"/>
    <w:rsid w:val="14F1B4D5"/>
    <w:rsid w:val="150264DF"/>
    <w:rsid w:val="1518DF5B"/>
    <w:rsid w:val="1531618F"/>
    <w:rsid w:val="153FEA77"/>
    <w:rsid w:val="15452032"/>
    <w:rsid w:val="154AABCF"/>
    <w:rsid w:val="157BC1C3"/>
    <w:rsid w:val="157F29A1"/>
    <w:rsid w:val="15810FC7"/>
    <w:rsid w:val="1646BA41"/>
    <w:rsid w:val="16665556"/>
    <w:rsid w:val="166A9F11"/>
    <w:rsid w:val="169BC775"/>
    <w:rsid w:val="16A4C6FA"/>
    <w:rsid w:val="16A766B9"/>
    <w:rsid w:val="16C11424"/>
    <w:rsid w:val="16DEA733"/>
    <w:rsid w:val="16FA4F91"/>
    <w:rsid w:val="17104532"/>
    <w:rsid w:val="174ABF5F"/>
    <w:rsid w:val="177361EC"/>
    <w:rsid w:val="17D73055"/>
    <w:rsid w:val="18020A7F"/>
    <w:rsid w:val="1812EF76"/>
    <w:rsid w:val="181F340B"/>
    <w:rsid w:val="182DCED8"/>
    <w:rsid w:val="182F7B6F"/>
    <w:rsid w:val="1843371A"/>
    <w:rsid w:val="185BBA03"/>
    <w:rsid w:val="189703FA"/>
    <w:rsid w:val="1901BDE8"/>
    <w:rsid w:val="192E8840"/>
    <w:rsid w:val="1938F0B6"/>
    <w:rsid w:val="1946CE48"/>
    <w:rsid w:val="195E1AEC"/>
    <w:rsid w:val="196A7804"/>
    <w:rsid w:val="197054D0"/>
    <w:rsid w:val="19887A3B"/>
    <w:rsid w:val="198BC9D5"/>
    <w:rsid w:val="19934B1F"/>
    <w:rsid w:val="19CA3AC1"/>
    <w:rsid w:val="19CCC009"/>
    <w:rsid w:val="19E0F6A0"/>
    <w:rsid w:val="1A3C40FB"/>
    <w:rsid w:val="1A8E5A32"/>
    <w:rsid w:val="1A90DCC3"/>
    <w:rsid w:val="1AA7913E"/>
    <w:rsid w:val="1AAE52CA"/>
    <w:rsid w:val="1AC44DE7"/>
    <w:rsid w:val="1AD83720"/>
    <w:rsid w:val="1AF492CE"/>
    <w:rsid w:val="1AFE4ABC"/>
    <w:rsid w:val="1B24731A"/>
    <w:rsid w:val="1B4A5ACB"/>
    <w:rsid w:val="1BC6E572"/>
    <w:rsid w:val="1BD44590"/>
    <w:rsid w:val="1BDE3AA9"/>
    <w:rsid w:val="1BF83ED1"/>
    <w:rsid w:val="1BF84F9F"/>
    <w:rsid w:val="1C1BD95B"/>
    <w:rsid w:val="1C221D1F"/>
    <w:rsid w:val="1C2B5C9F"/>
    <w:rsid w:val="1C37444E"/>
    <w:rsid w:val="1C70E7DA"/>
    <w:rsid w:val="1C73E3D8"/>
    <w:rsid w:val="1CE26EDE"/>
    <w:rsid w:val="1D3DB271"/>
    <w:rsid w:val="1D6BB2E9"/>
    <w:rsid w:val="1D8928C0"/>
    <w:rsid w:val="1D9E383B"/>
    <w:rsid w:val="1DA02EE4"/>
    <w:rsid w:val="1DA2511D"/>
    <w:rsid w:val="1DBBFFEB"/>
    <w:rsid w:val="1DDC2956"/>
    <w:rsid w:val="1E0006F8"/>
    <w:rsid w:val="1E027C5F"/>
    <w:rsid w:val="1E346FCD"/>
    <w:rsid w:val="1E49F6FE"/>
    <w:rsid w:val="1E5806FB"/>
    <w:rsid w:val="1E6D8B01"/>
    <w:rsid w:val="1E7BD59B"/>
    <w:rsid w:val="1EC379DB"/>
    <w:rsid w:val="1EE3F068"/>
    <w:rsid w:val="1F07F9F1"/>
    <w:rsid w:val="1F42B0B2"/>
    <w:rsid w:val="1F535C97"/>
    <w:rsid w:val="1F5E4D4B"/>
    <w:rsid w:val="1FB80881"/>
    <w:rsid w:val="200D14BD"/>
    <w:rsid w:val="2018CBC4"/>
    <w:rsid w:val="201AB452"/>
    <w:rsid w:val="20327265"/>
    <w:rsid w:val="20398CDC"/>
    <w:rsid w:val="204576D8"/>
    <w:rsid w:val="20739CAD"/>
    <w:rsid w:val="209210FE"/>
    <w:rsid w:val="20C0D52F"/>
    <w:rsid w:val="20CF0A8D"/>
    <w:rsid w:val="210DF2D1"/>
    <w:rsid w:val="211EF1FC"/>
    <w:rsid w:val="2175AC52"/>
    <w:rsid w:val="21838CC7"/>
    <w:rsid w:val="2189338E"/>
    <w:rsid w:val="21A75D5D"/>
    <w:rsid w:val="21BECAE9"/>
    <w:rsid w:val="21EB5FB8"/>
    <w:rsid w:val="221266D6"/>
    <w:rsid w:val="224E7B21"/>
    <w:rsid w:val="22AA4015"/>
    <w:rsid w:val="22AA98E2"/>
    <w:rsid w:val="22C0C7C4"/>
    <w:rsid w:val="233C3630"/>
    <w:rsid w:val="2362D9A1"/>
    <w:rsid w:val="2367C2BE"/>
    <w:rsid w:val="237BCB96"/>
    <w:rsid w:val="238C5968"/>
    <w:rsid w:val="23B410C2"/>
    <w:rsid w:val="23B4E506"/>
    <w:rsid w:val="23F609AD"/>
    <w:rsid w:val="2404DAFB"/>
    <w:rsid w:val="240F6184"/>
    <w:rsid w:val="2415DACE"/>
    <w:rsid w:val="242DD9B4"/>
    <w:rsid w:val="244915E0"/>
    <w:rsid w:val="245F3D4D"/>
    <w:rsid w:val="246A95B9"/>
    <w:rsid w:val="246DFE89"/>
    <w:rsid w:val="247135F6"/>
    <w:rsid w:val="24931E35"/>
    <w:rsid w:val="24AC6907"/>
    <w:rsid w:val="24B7ED91"/>
    <w:rsid w:val="24EACF7E"/>
    <w:rsid w:val="24F50F97"/>
    <w:rsid w:val="25428DEA"/>
    <w:rsid w:val="2585F8BA"/>
    <w:rsid w:val="25948A4E"/>
    <w:rsid w:val="25B3C029"/>
    <w:rsid w:val="25C3CE59"/>
    <w:rsid w:val="262AA817"/>
    <w:rsid w:val="2631390F"/>
    <w:rsid w:val="26380A74"/>
    <w:rsid w:val="263BE79F"/>
    <w:rsid w:val="266F3788"/>
    <w:rsid w:val="26ABA6C5"/>
    <w:rsid w:val="26C5CBA9"/>
    <w:rsid w:val="26DF911F"/>
    <w:rsid w:val="26DFEADB"/>
    <w:rsid w:val="26ED1E39"/>
    <w:rsid w:val="27276B93"/>
    <w:rsid w:val="273AF178"/>
    <w:rsid w:val="27526926"/>
    <w:rsid w:val="27573A17"/>
    <w:rsid w:val="275A5385"/>
    <w:rsid w:val="27794FC3"/>
    <w:rsid w:val="27B676C8"/>
    <w:rsid w:val="27DE7880"/>
    <w:rsid w:val="27FE92F9"/>
    <w:rsid w:val="281411F7"/>
    <w:rsid w:val="288E1BBA"/>
    <w:rsid w:val="2897C479"/>
    <w:rsid w:val="28EE4011"/>
    <w:rsid w:val="290C606B"/>
    <w:rsid w:val="2922B09C"/>
    <w:rsid w:val="29256D25"/>
    <w:rsid w:val="292A43D2"/>
    <w:rsid w:val="2949DC6A"/>
    <w:rsid w:val="2967E0CA"/>
    <w:rsid w:val="2974C6BE"/>
    <w:rsid w:val="297AA1DE"/>
    <w:rsid w:val="2995ECB9"/>
    <w:rsid w:val="29A9D828"/>
    <w:rsid w:val="29CF12F8"/>
    <w:rsid w:val="29D721E8"/>
    <w:rsid w:val="29DBE179"/>
    <w:rsid w:val="29F226E2"/>
    <w:rsid w:val="29F44FA6"/>
    <w:rsid w:val="29FB9649"/>
    <w:rsid w:val="29FD9DD9"/>
    <w:rsid w:val="2A147D94"/>
    <w:rsid w:val="2A8746CE"/>
    <w:rsid w:val="2AE25F63"/>
    <w:rsid w:val="2AE521AE"/>
    <w:rsid w:val="2B070750"/>
    <w:rsid w:val="2B432CC8"/>
    <w:rsid w:val="2B4C9A5D"/>
    <w:rsid w:val="2B51280D"/>
    <w:rsid w:val="2B56BA47"/>
    <w:rsid w:val="2B9FF3AD"/>
    <w:rsid w:val="2C0B69AF"/>
    <w:rsid w:val="2C0CC42B"/>
    <w:rsid w:val="2C4982D7"/>
    <w:rsid w:val="2C49D582"/>
    <w:rsid w:val="2C58A486"/>
    <w:rsid w:val="2C6354A7"/>
    <w:rsid w:val="2C645B10"/>
    <w:rsid w:val="2C87E8EC"/>
    <w:rsid w:val="2C883F37"/>
    <w:rsid w:val="2C8874B3"/>
    <w:rsid w:val="2CCC882A"/>
    <w:rsid w:val="2CCD5249"/>
    <w:rsid w:val="2CF212C2"/>
    <w:rsid w:val="2D0BB6DC"/>
    <w:rsid w:val="2D0FFD8A"/>
    <w:rsid w:val="2D16AE98"/>
    <w:rsid w:val="2D1DE22E"/>
    <w:rsid w:val="2D6C4F00"/>
    <w:rsid w:val="2D7FC8DD"/>
    <w:rsid w:val="2D9E910E"/>
    <w:rsid w:val="2DED2F43"/>
    <w:rsid w:val="2E0622AA"/>
    <w:rsid w:val="2E07669D"/>
    <w:rsid w:val="2E0B40C4"/>
    <w:rsid w:val="2E0E8E08"/>
    <w:rsid w:val="2E211408"/>
    <w:rsid w:val="2E2ED62A"/>
    <w:rsid w:val="2E565C9D"/>
    <w:rsid w:val="2E5919B3"/>
    <w:rsid w:val="2E5938C0"/>
    <w:rsid w:val="2E64AA4E"/>
    <w:rsid w:val="2E71AB1D"/>
    <w:rsid w:val="2E9C70CD"/>
    <w:rsid w:val="2EF6535E"/>
    <w:rsid w:val="2F08B932"/>
    <w:rsid w:val="2F1958D0"/>
    <w:rsid w:val="2F255EC5"/>
    <w:rsid w:val="2F79E012"/>
    <w:rsid w:val="2F8E6A44"/>
    <w:rsid w:val="2FA8DC43"/>
    <w:rsid w:val="2FD5678F"/>
    <w:rsid w:val="3014FA23"/>
    <w:rsid w:val="3062778C"/>
    <w:rsid w:val="3070AD8B"/>
    <w:rsid w:val="30BA8D20"/>
    <w:rsid w:val="30BFCF2E"/>
    <w:rsid w:val="30E0C61A"/>
    <w:rsid w:val="312B5463"/>
    <w:rsid w:val="313DC36C"/>
    <w:rsid w:val="3141DDEE"/>
    <w:rsid w:val="316DABDF"/>
    <w:rsid w:val="3195A416"/>
    <w:rsid w:val="31A93B66"/>
    <w:rsid w:val="31B44FAB"/>
    <w:rsid w:val="31CB534E"/>
    <w:rsid w:val="31E79D86"/>
    <w:rsid w:val="320FEF78"/>
    <w:rsid w:val="3245B8E9"/>
    <w:rsid w:val="3250F992"/>
    <w:rsid w:val="326C42D1"/>
    <w:rsid w:val="32701437"/>
    <w:rsid w:val="32C857E2"/>
    <w:rsid w:val="3309D305"/>
    <w:rsid w:val="33306234"/>
    <w:rsid w:val="333357B9"/>
    <w:rsid w:val="336878DE"/>
    <w:rsid w:val="33B4B01C"/>
    <w:rsid w:val="33ECC9F3"/>
    <w:rsid w:val="33F22DE2"/>
    <w:rsid w:val="341009F7"/>
    <w:rsid w:val="34170C7A"/>
    <w:rsid w:val="342C101D"/>
    <w:rsid w:val="3437B7AC"/>
    <w:rsid w:val="343E938D"/>
    <w:rsid w:val="34409331"/>
    <w:rsid w:val="344DDA38"/>
    <w:rsid w:val="3456A289"/>
    <w:rsid w:val="345C52F2"/>
    <w:rsid w:val="3460050F"/>
    <w:rsid w:val="34C6AD3F"/>
    <w:rsid w:val="34C7850C"/>
    <w:rsid w:val="34C8725A"/>
    <w:rsid w:val="34D4A179"/>
    <w:rsid w:val="34D7191B"/>
    <w:rsid w:val="34EB1D74"/>
    <w:rsid w:val="34F2EF96"/>
    <w:rsid w:val="352705FD"/>
    <w:rsid w:val="352C8FA5"/>
    <w:rsid w:val="355642F5"/>
    <w:rsid w:val="357D4C2A"/>
    <w:rsid w:val="35C1F752"/>
    <w:rsid w:val="36321E54"/>
    <w:rsid w:val="3663F405"/>
    <w:rsid w:val="36831873"/>
    <w:rsid w:val="36865584"/>
    <w:rsid w:val="368ACBFA"/>
    <w:rsid w:val="368D81F6"/>
    <w:rsid w:val="369555F8"/>
    <w:rsid w:val="36D10356"/>
    <w:rsid w:val="36DE77A7"/>
    <w:rsid w:val="36E42810"/>
    <w:rsid w:val="36ED4E23"/>
    <w:rsid w:val="36FA8D4A"/>
    <w:rsid w:val="370EC3C2"/>
    <w:rsid w:val="3729CEA4"/>
    <w:rsid w:val="374E1C56"/>
    <w:rsid w:val="376F43A3"/>
    <w:rsid w:val="37AF6D39"/>
    <w:rsid w:val="37D9675D"/>
    <w:rsid w:val="37FD4994"/>
    <w:rsid w:val="3800F40F"/>
    <w:rsid w:val="381327E8"/>
    <w:rsid w:val="382F0A71"/>
    <w:rsid w:val="383D46E4"/>
    <w:rsid w:val="388271FC"/>
    <w:rsid w:val="391CCE69"/>
    <w:rsid w:val="3926A519"/>
    <w:rsid w:val="3943A7C0"/>
    <w:rsid w:val="394F623F"/>
    <w:rsid w:val="395EDC90"/>
    <w:rsid w:val="39655C37"/>
    <w:rsid w:val="397AF7AF"/>
    <w:rsid w:val="39809C1D"/>
    <w:rsid w:val="398AC86C"/>
    <w:rsid w:val="399BE37D"/>
    <w:rsid w:val="39A4889F"/>
    <w:rsid w:val="39B7215A"/>
    <w:rsid w:val="39D7BA62"/>
    <w:rsid w:val="39E33CD9"/>
    <w:rsid w:val="3A0C9F32"/>
    <w:rsid w:val="3A21BD1F"/>
    <w:rsid w:val="3A22CE69"/>
    <w:rsid w:val="3A26D989"/>
    <w:rsid w:val="3A3FD2E0"/>
    <w:rsid w:val="3A5A18F6"/>
    <w:rsid w:val="3AA0EC4F"/>
    <w:rsid w:val="3AC5421A"/>
    <w:rsid w:val="3AD405E7"/>
    <w:rsid w:val="3B157C22"/>
    <w:rsid w:val="3B37B3DE"/>
    <w:rsid w:val="3B57D4C9"/>
    <w:rsid w:val="3B9342BA"/>
    <w:rsid w:val="3BA50ACF"/>
    <w:rsid w:val="3BC27AE4"/>
    <w:rsid w:val="3BCC2CA3"/>
    <w:rsid w:val="3BD4FA10"/>
    <w:rsid w:val="3C0597DC"/>
    <w:rsid w:val="3C16A627"/>
    <w:rsid w:val="3C1E5417"/>
    <w:rsid w:val="3C428B11"/>
    <w:rsid w:val="3C568387"/>
    <w:rsid w:val="3C8D89BE"/>
    <w:rsid w:val="3C9A89B2"/>
    <w:rsid w:val="3CC0E806"/>
    <w:rsid w:val="3CF1625E"/>
    <w:rsid w:val="3D15506C"/>
    <w:rsid w:val="3D22E9B0"/>
    <w:rsid w:val="3D2AAB22"/>
    <w:rsid w:val="3D453555"/>
    <w:rsid w:val="3D4F7661"/>
    <w:rsid w:val="3D5430E1"/>
    <w:rsid w:val="3D717312"/>
    <w:rsid w:val="3D851B05"/>
    <w:rsid w:val="3D92F792"/>
    <w:rsid w:val="3DAF5AEC"/>
    <w:rsid w:val="3DB27688"/>
    <w:rsid w:val="3DB3771E"/>
    <w:rsid w:val="3DB8D79E"/>
    <w:rsid w:val="3DE29211"/>
    <w:rsid w:val="3E1B8DD5"/>
    <w:rsid w:val="3E8DD4AF"/>
    <w:rsid w:val="3EA0B03A"/>
    <w:rsid w:val="3EB82CF9"/>
    <w:rsid w:val="3EBAC01A"/>
    <w:rsid w:val="3ED26E2B"/>
    <w:rsid w:val="3EE38A3D"/>
    <w:rsid w:val="3EF2FFF4"/>
    <w:rsid w:val="3EF52E42"/>
    <w:rsid w:val="3EF6E10A"/>
    <w:rsid w:val="3F02B75F"/>
    <w:rsid w:val="3F551559"/>
    <w:rsid w:val="3F619DA8"/>
    <w:rsid w:val="3F8C4519"/>
    <w:rsid w:val="3FA22FEE"/>
    <w:rsid w:val="3FDAB9CF"/>
    <w:rsid w:val="3FDAF5B9"/>
    <w:rsid w:val="3FF7A777"/>
    <w:rsid w:val="40384ABB"/>
    <w:rsid w:val="4062D89A"/>
    <w:rsid w:val="407A21F3"/>
    <w:rsid w:val="40884733"/>
    <w:rsid w:val="40AE6843"/>
    <w:rsid w:val="40CB36D3"/>
    <w:rsid w:val="415D9DBD"/>
    <w:rsid w:val="4176C61A"/>
    <w:rsid w:val="4178E376"/>
    <w:rsid w:val="418184C3"/>
    <w:rsid w:val="41A8B4B0"/>
    <w:rsid w:val="41E8C18F"/>
    <w:rsid w:val="420C458B"/>
    <w:rsid w:val="42670734"/>
    <w:rsid w:val="426A58CF"/>
    <w:rsid w:val="42761CB8"/>
    <w:rsid w:val="428EACC4"/>
    <w:rsid w:val="4297132E"/>
    <w:rsid w:val="42B61BD9"/>
    <w:rsid w:val="42D359F7"/>
    <w:rsid w:val="42EE1BEB"/>
    <w:rsid w:val="4323C3BD"/>
    <w:rsid w:val="432E745D"/>
    <w:rsid w:val="436F1376"/>
    <w:rsid w:val="4376298E"/>
    <w:rsid w:val="43B9FEB2"/>
    <w:rsid w:val="445C839C"/>
    <w:rsid w:val="446D1C45"/>
    <w:rsid w:val="447D9BFA"/>
    <w:rsid w:val="44953E7F"/>
    <w:rsid w:val="44A4FF64"/>
    <w:rsid w:val="44D3D03D"/>
    <w:rsid w:val="45767F2F"/>
    <w:rsid w:val="457BCEB8"/>
    <w:rsid w:val="458568D4"/>
    <w:rsid w:val="4587222D"/>
    <w:rsid w:val="458C9B1D"/>
    <w:rsid w:val="459EA7F6"/>
    <w:rsid w:val="45A9FB6D"/>
    <w:rsid w:val="45D1136F"/>
    <w:rsid w:val="45D4EE55"/>
    <w:rsid w:val="45DAAE39"/>
    <w:rsid w:val="45E4CD76"/>
    <w:rsid w:val="45F5D3D9"/>
    <w:rsid w:val="46238190"/>
    <w:rsid w:val="462612D4"/>
    <w:rsid w:val="465CBFE2"/>
    <w:rsid w:val="467B229D"/>
    <w:rsid w:val="469CDCBB"/>
    <w:rsid w:val="469F2C7E"/>
    <w:rsid w:val="46ADCA50"/>
    <w:rsid w:val="46C29883"/>
    <w:rsid w:val="46DB7314"/>
    <w:rsid w:val="46DDC48C"/>
    <w:rsid w:val="46E597DB"/>
    <w:rsid w:val="46E8A089"/>
    <w:rsid w:val="46EE6A28"/>
    <w:rsid w:val="46F537A6"/>
    <w:rsid w:val="46F788B7"/>
    <w:rsid w:val="471C1EEF"/>
    <w:rsid w:val="4724D660"/>
    <w:rsid w:val="472FC3DA"/>
    <w:rsid w:val="476FD4B2"/>
    <w:rsid w:val="47AE4C50"/>
    <w:rsid w:val="47B1EDE3"/>
    <w:rsid w:val="47DEB398"/>
    <w:rsid w:val="47FC91B5"/>
    <w:rsid w:val="48436BC6"/>
    <w:rsid w:val="487B5161"/>
    <w:rsid w:val="4880894D"/>
    <w:rsid w:val="488421B3"/>
    <w:rsid w:val="48A69C8C"/>
    <w:rsid w:val="48A70DA3"/>
    <w:rsid w:val="48B7EF50"/>
    <w:rsid w:val="48EAAB59"/>
    <w:rsid w:val="4900FE82"/>
    <w:rsid w:val="490AEDAC"/>
    <w:rsid w:val="49329EF3"/>
    <w:rsid w:val="4938F12E"/>
    <w:rsid w:val="49430FC3"/>
    <w:rsid w:val="496F73CB"/>
    <w:rsid w:val="4985BB92"/>
    <w:rsid w:val="49C96D2C"/>
    <w:rsid w:val="49D2A0D7"/>
    <w:rsid w:val="4A07B1EB"/>
    <w:rsid w:val="4A363DA5"/>
    <w:rsid w:val="4A4D5B22"/>
    <w:rsid w:val="4A9A951F"/>
    <w:rsid w:val="4AB6347F"/>
    <w:rsid w:val="4B11E057"/>
    <w:rsid w:val="4B243C1F"/>
    <w:rsid w:val="4B4BFBF1"/>
    <w:rsid w:val="4B5928CA"/>
    <w:rsid w:val="4BB422AF"/>
    <w:rsid w:val="4BC3B676"/>
    <w:rsid w:val="4BD20E06"/>
    <w:rsid w:val="4C0DF632"/>
    <w:rsid w:val="4C1ECBA7"/>
    <w:rsid w:val="4C345B77"/>
    <w:rsid w:val="4C4AFA59"/>
    <w:rsid w:val="4C51209A"/>
    <w:rsid w:val="4C5E9714"/>
    <w:rsid w:val="4CAB7EC1"/>
    <w:rsid w:val="4CB73FC6"/>
    <w:rsid w:val="4CF2091A"/>
    <w:rsid w:val="4CF6CE64"/>
    <w:rsid w:val="4CFC1C68"/>
    <w:rsid w:val="4D2AF9D1"/>
    <w:rsid w:val="4D34A9F9"/>
    <w:rsid w:val="4D45F781"/>
    <w:rsid w:val="4D48AA0C"/>
    <w:rsid w:val="4DE93188"/>
    <w:rsid w:val="4DFF2BD6"/>
    <w:rsid w:val="4E079CF4"/>
    <w:rsid w:val="4E1AFC8C"/>
    <w:rsid w:val="4E1E6973"/>
    <w:rsid w:val="4E474F22"/>
    <w:rsid w:val="4E4A4EFD"/>
    <w:rsid w:val="4E9228AF"/>
    <w:rsid w:val="4E9D027F"/>
    <w:rsid w:val="4ECB8CC4"/>
    <w:rsid w:val="4EE619D7"/>
    <w:rsid w:val="4F1DCDEA"/>
    <w:rsid w:val="4F7D64BE"/>
    <w:rsid w:val="4F865D3D"/>
    <w:rsid w:val="4FA3D76B"/>
    <w:rsid w:val="4FA76108"/>
    <w:rsid w:val="4FBCFFC8"/>
    <w:rsid w:val="4FC153A4"/>
    <w:rsid w:val="4FC872A3"/>
    <w:rsid w:val="501BB07B"/>
    <w:rsid w:val="502DF910"/>
    <w:rsid w:val="5032946E"/>
    <w:rsid w:val="503B687E"/>
    <w:rsid w:val="504F7CD8"/>
    <w:rsid w:val="5050567A"/>
    <w:rsid w:val="50650D36"/>
    <w:rsid w:val="509FEF5D"/>
    <w:rsid w:val="50A57F29"/>
    <w:rsid w:val="50A707E7"/>
    <w:rsid w:val="50A9D8D8"/>
    <w:rsid w:val="50B79E8E"/>
    <w:rsid w:val="50BDC312"/>
    <w:rsid w:val="5110D2D5"/>
    <w:rsid w:val="5117428A"/>
    <w:rsid w:val="511A91C2"/>
    <w:rsid w:val="513AF772"/>
    <w:rsid w:val="51603F84"/>
    <w:rsid w:val="5172776E"/>
    <w:rsid w:val="51812987"/>
    <w:rsid w:val="51836FCB"/>
    <w:rsid w:val="51922DF0"/>
    <w:rsid w:val="519F4DC0"/>
    <w:rsid w:val="51C6A807"/>
    <w:rsid w:val="51D7B00A"/>
    <w:rsid w:val="51E84A14"/>
    <w:rsid w:val="52261341"/>
    <w:rsid w:val="525AAFB9"/>
    <w:rsid w:val="5292DD66"/>
    <w:rsid w:val="5295A517"/>
    <w:rsid w:val="52A16163"/>
    <w:rsid w:val="52E43FEA"/>
    <w:rsid w:val="52F4A08A"/>
    <w:rsid w:val="5306899E"/>
    <w:rsid w:val="53306754"/>
    <w:rsid w:val="5351A454"/>
    <w:rsid w:val="536A2723"/>
    <w:rsid w:val="537BB748"/>
    <w:rsid w:val="5382E4C0"/>
    <w:rsid w:val="53AE1BA3"/>
    <w:rsid w:val="54115DF3"/>
    <w:rsid w:val="542AC290"/>
    <w:rsid w:val="5438E11F"/>
    <w:rsid w:val="544A6997"/>
    <w:rsid w:val="54571751"/>
    <w:rsid w:val="545FF6F9"/>
    <w:rsid w:val="54704E95"/>
    <w:rsid w:val="547ADD7F"/>
    <w:rsid w:val="5480FC62"/>
    <w:rsid w:val="549D6849"/>
    <w:rsid w:val="54B3C677"/>
    <w:rsid w:val="54BF62B0"/>
    <w:rsid w:val="54D5178C"/>
    <w:rsid w:val="54E73F52"/>
    <w:rsid w:val="54FD1044"/>
    <w:rsid w:val="551D5DBE"/>
    <w:rsid w:val="55324A0A"/>
    <w:rsid w:val="555DB403"/>
    <w:rsid w:val="5563646C"/>
    <w:rsid w:val="55676D09"/>
    <w:rsid w:val="556BA68D"/>
    <w:rsid w:val="557EBF66"/>
    <w:rsid w:val="5593FBA8"/>
    <w:rsid w:val="55A32B47"/>
    <w:rsid w:val="55C9CC44"/>
    <w:rsid w:val="55E29368"/>
    <w:rsid w:val="55FC7476"/>
    <w:rsid w:val="55FE14BD"/>
    <w:rsid w:val="561B3273"/>
    <w:rsid w:val="56287D37"/>
    <w:rsid w:val="5631EE05"/>
    <w:rsid w:val="56340689"/>
    <w:rsid w:val="56513467"/>
    <w:rsid w:val="569835B3"/>
    <w:rsid w:val="56D83526"/>
    <w:rsid w:val="56E61E41"/>
    <w:rsid w:val="56E72C6B"/>
    <w:rsid w:val="57520804"/>
    <w:rsid w:val="576638D6"/>
    <w:rsid w:val="5780D44F"/>
    <w:rsid w:val="57A3D283"/>
    <w:rsid w:val="5815C304"/>
    <w:rsid w:val="5823C4FB"/>
    <w:rsid w:val="58268F20"/>
    <w:rsid w:val="5843D032"/>
    <w:rsid w:val="5854FE80"/>
    <w:rsid w:val="585C139F"/>
    <w:rsid w:val="58A04C63"/>
    <w:rsid w:val="58EDBC5F"/>
    <w:rsid w:val="59072557"/>
    <w:rsid w:val="59170C24"/>
    <w:rsid w:val="594E4EA2"/>
    <w:rsid w:val="5963E20E"/>
    <w:rsid w:val="5996D837"/>
    <w:rsid w:val="59B19365"/>
    <w:rsid w:val="59D66775"/>
    <w:rsid w:val="59F7A8EE"/>
    <w:rsid w:val="59FCEFA6"/>
    <w:rsid w:val="5A1D9423"/>
    <w:rsid w:val="5A258D89"/>
    <w:rsid w:val="5A3AD8F3"/>
    <w:rsid w:val="5A590879"/>
    <w:rsid w:val="5A67FAEA"/>
    <w:rsid w:val="5AB85CB8"/>
    <w:rsid w:val="5AC26F88"/>
    <w:rsid w:val="5AC91172"/>
    <w:rsid w:val="5B0D993C"/>
    <w:rsid w:val="5B2FF1A7"/>
    <w:rsid w:val="5B30BF0D"/>
    <w:rsid w:val="5B40DE2D"/>
    <w:rsid w:val="5B6534FA"/>
    <w:rsid w:val="5B7B0F1D"/>
    <w:rsid w:val="5BB3CD2A"/>
    <w:rsid w:val="5C07F464"/>
    <w:rsid w:val="5C1B23DF"/>
    <w:rsid w:val="5C36A902"/>
    <w:rsid w:val="5C6D7475"/>
    <w:rsid w:val="5C8F1E14"/>
    <w:rsid w:val="5CB32543"/>
    <w:rsid w:val="5D01055B"/>
    <w:rsid w:val="5D1BF96F"/>
    <w:rsid w:val="5D31E579"/>
    <w:rsid w:val="5D4B9461"/>
    <w:rsid w:val="5D53CC6B"/>
    <w:rsid w:val="5D6F1DE4"/>
    <w:rsid w:val="5D86776D"/>
    <w:rsid w:val="5DC12D82"/>
    <w:rsid w:val="5DE4D613"/>
    <w:rsid w:val="5DE7F314"/>
    <w:rsid w:val="5DEE2769"/>
    <w:rsid w:val="5E1AEF7E"/>
    <w:rsid w:val="5E26B366"/>
    <w:rsid w:val="5E49DB4E"/>
    <w:rsid w:val="5E5633BD"/>
    <w:rsid w:val="5E5E3820"/>
    <w:rsid w:val="5E6A9CB1"/>
    <w:rsid w:val="5E6BDC2B"/>
    <w:rsid w:val="5E714F51"/>
    <w:rsid w:val="5E7BA57F"/>
    <w:rsid w:val="5EA331E0"/>
    <w:rsid w:val="5EA5C00D"/>
    <w:rsid w:val="5EA6E410"/>
    <w:rsid w:val="5EC2C82B"/>
    <w:rsid w:val="5EF70719"/>
    <w:rsid w:val="5F044E32"/>
    <w:rsid w:val="5F155ED7"/>
    <w:rsid w:val="5F1F4B0F"/>
    <w:rsid w:val="5F215D23"/>
    <w:rsid w:val="5F702339"/>
    <w:rsid w:val="5F7F0F87"/>
    <w:rsid w:val="5F84B749"/>
    <w:rsid w:val="5FB802F7"/>
    <w:rsid w:val="602C9C47"/>
    <w:rsid w:val="60551FF4"/>
    <w:rsid w:val="605C55AC"/>
    <w:rsid w:val="6065841C"/>
    <w:rsid w:val="60672584"/>
    <w:rsid w:val="606CAF27"/>
    <w:rsid w:val="6073A054"/>
    <w:rsid w:val="60A3D864"/>
    <w:rsid w:val="60BBBCC3"/>
    <w:rsid w:val="60C69B2B"/>
    <w:rsid w:val="60C8AF86"/>
    <w:rsid w:val="60CB9FFB"/>
    <w:rsid w:val="60EA55F4"/>
    <w:rsid w:val="60F7327D"/>
    <w:rsid w:val="61078B3C"/>
    <w:rsid w:val="61330036"/>
    <w:rsid w:val="6153D358"/>
    <w:rsid w:val="617AC589"/>
    <w:rsid w:val="61A26CAD"/>
    <w:rsid w:val="61AF65E6"/>
    <w:rsid w:val="61C18E08"/>
    <w:rsid w:val="61D4767E"/>
    <w:rsid w:val="61EA75BA"/>
    <w:rsid w:val="61F565EA"/>
    <w:rsid w:val="61FC0D89"/>
    <w:rsid w:val="62051689"/>
    <w:rsid w:val="6207A04C"/>
    <w:rsid w:val="6247964B"/>
    <w:rsid w:val="62498E89"/>
    <w:rsid w:val="62575ACB"/>
    <w:rsid w:val="62B2F0D9"/>
    <w:rsid w:val="62EB43C6"/>
    <w:rsid w:val="62F43CBF"/>
    <w:rsid w:val="633823F2"/>
    <w:rsid w:val="637046DF"/>
    <w:rsid w:val="637E0142"/>
    <w:rsid w:val="63879138"/>
    <w:rsid w:val="63BEDF0F"/>
    <w:rsid w:val="63DFC5A2"/>
    <w:rsid w:val="63F86552"/>
    <w:rsid w:val="641E903E"/>
    <w:rsid w:val="6424F037"/>
    <w:rsid w:val="64549878"/>
    <w:rsid w:val="648BED1D"/>
    <w:rsid w:val="64EB7817"/>
    <w:rsid w:val="656806EE"/>
    <w:rsid w:val="6584C43C"/>
    <w:rsid w:val="65AB5D23"/>
    <w:rsid w:val="65C5C133"/>
    <w:rsid w:val="65D3ABF3"/>
    <w:rsid w:val="65E3CC60"/>
    <w:rsid w:val="65ED65D4"/>
    <w:rsid w:val="662C513D"/>
    <w:rsid w:val="662D9209"/>
    <w:rsid w:val="6633E910"/>
    <w:rsid w:val="6645C39F"/>
    <w:rsid w:val="66491F01"/>
    <w:rsid w:val="66829137"/>
    <w:rsid w:val="66A5A19A"/>
    <w:rsid w:val="66BBE354"/>
    <w:rsid w:val="66D57289"/>
    <w:rsid w:val="66D6B4EE"/>
    <w:rsid w:val="66E54D30"/>
    <w:rsid w:val="66ED0C84"/>
    <w:rsid w:val="672E6B16"/>
    <w:rsid w:val="674FC079"/>
    <w:rsid w:val="6754594E"/>
    <w:rsid w:val="678B10BA"/>
    <w:rsid w:val="67A9EC7F"/>
    <w:rsid w:val="67BA61FB"/>
    <w:rsid w:val="67CEB9E4"/>
    <w:rsid w:val="67FFBB79"/>
    <w:rsid w:val="68115DAB"/>
    <w:rsid w:val="6835CAF7"/>
    <w:rsid w:val="6856099C"/>
    <w:rsid w:val="689FB733"/>
    <w:rsid w:val="68ADE8BB"/>
    <w:rsid w:val="690BDB5A"/>
    <w:rsid w:val="6912CA98"/>
    <w:rsid w:val="6912DCDC"/>
    <w:rsid w:val="69443998"/>
    <w:rsid w:val="69957151"/>
    <w:rsid w:val="69A75579"/>
    <w:rsid w:val="69C151B4"/>
    <w:rsid w:val="69F990C2"/>
    <w:rsid w:val="6A16424B"/>
    <w:rsid w:val="6A252A49"/>
    <w:rsid w:val="6A7D8D48"/>
    <w:rsid w:val="6A97578B"/>
    <w:rsid w:val="6AAB7045"/>
    <w:rsid w:val="6AB06B74"/>
    <w:rsid w:val="6AC263D0"/>
    <w:rsid w:val="6B083053"/>
    <w:rsid w:val="6B2D2356"/>
    <w:rsid w:val="6B3C0DCB"/>
    <w:rsid w:val="6B6C6253"/>
    <w:rsid w:val="6B6D3A83"/>
    <w:rsid w:val="6B6EB1BA"/>
    <w:rsid w:val="6B7CBFB7"/>
    <w:rsid w:val="6BB9FE13"/>
    <w:rsid w:val="6BC9A8DD"/>
    <w:rsid w:val="6C08FB3A"/>
    <w:rsid w:val="6C0BBB73"/>
    <w:rsid w:val="6C3438CE"/>
    <w:rsid w:val="6C37198F"/>
    <w:rsid w:val="6C3B732C"/>
    <w:rsid w:val="6C3ECB0D"/>
    <w:rsid w:val="6C954C33"/>
    <w:rsid w:val="6C9782F1"/>
    <w:rsid w:val="6C987E3D"/>
    <w:rsid w:val="6CB50BC3"/>
    <w:rsid w:val="6CCEFCD9"/>
    <w:rsid w:val="6CD9DEFA"/>
    <w:rsid w:val="6CFECF29"/>
    <w:rsid w:val="6D32B0E4"/>
    <w:rsid w:val="6D456EC4"/>
    <w:rsid w:val="6D4AF292"/>
    <w:rsid w:val="6D4CF822"/>
    <w:rsid w:val="6DBC185A"/>
    <w:rsid w:val="6DBE6F75"/>
    <w:rsid w:val="6DE5DB80"/>
    <w:rsid w:val="6E045F8B"/>
    <w:rsid w:val="6E130845"/>
    <w:rsid w:val="6E34BD66"/>
    <w:rsid w:val="6E5B453C"/>
    <w:rsid w:val="6E74C091"/>
    <w:rsid w:val="6E801B44"/>
    <w:rsid w:val="6E891C18"/>
    <w:rsid w:val="6E9A2DEA"/>
    <w:rsid w:val="6EA4DB45"/>
    <w:rsid w:val="6EC6D233"/>
    <w:rsid w:val="6EF17381"/>
    <w:rsid w:val="6F2CD622"/>
    <w:rsid w:val="6F3FA0FB"/>
    <w:rsid w:val="6F40A7EE"/>
    <w:rsid w:val="6F433447"/>
    <w:rsid w:val="6F5E2C2C"/>
    <w:rsid w:val="6F87784F"/>
    <w:rsid w:val="6FA3D625"/>
    <w:rsid w:val="6FA48324"/>
    <w:rsid w:val="6FB12700"/>
    <w:rsid w:val="6FBA516B"/>
    <w:rsid w:val="6FC6DED0"/>
    <w:rsid w:val="6FCDA15C"/>
    <w:rsid w:val="6FD5270F"/>
    <w:rsid w:val="701D6609"/>
    <w:rsid w:val="7024EC79"/>
    <w:rsid w:val="703689F8"/>
    <w:rsid w:val="7063D400"/>
    <w:rsid w:val="70733144"/>
    <w:rsid w:val="7079D0E9"/>
    <w:rsid w:val="70AFF143"/>
    <w:rsid w:val="70D1C8BF"/>
    <w:rsid w:val="70EA9E1A"/>
    <w:rsid w:val="70FB07A9"/>
    <w:rsid w:val="711C594F"/>
    <w:rsid w:val="71432D7B"/>
    <w:rsid w:val="715AA793"/>
    <w:rsid w:val="717CC997"/>
    <w:rsid w:val="719AEC10"/>
    <w:rsid w:val="71B71CFB"/>
    <w:rsid w:val="71D2E3C3"/>
    <w:rsid w:val="71E14981"/>
    <w:rsid w:val="71E1AA05"/>
    <w:rsid w:val="721C049C"/>
    <w:rsid w:val="722B7EE9"/>
    <w:rsid w:val="723ADABA"/>
    <w:rsid w:val="7242CF43"/>
    <w:rsid w:val="72954738"/>
    <w:rsid w:val="72C5D54B"/>
    <w:rsid w:val="72D5378D"/>
    <w:rsid w:val="72DC3B80"/>
    <w:rsid w:val="72E6BCDD"/>
    <w:rsid w:val="72FBD82B"/>
    <w:rsid w:val="73166304"/>
    <w:rsid w:val="7329754C"/>
    <w:rsid w:val="732CF56B"/>
    <w:rsid w:val="73330161"/>
    <w:rsid w:val="7333D2D1"/>
    <w:rsid w:val="734CED7D"/>
    <w:rsid w:val="73584A93"/>
    <w:rsid w:val="7365583B"/>
    <w:rsid w:val="73748030"/>
    <w:rsid w:val="7384CE3C"/>
    <w:rsid w:val="73A0D3B7"/>
    <w:rsid w:val="73BE6AAD"/>
    <w:rsid w:val="73D407BF"/>
    <w:rsid w:val="73DE9FA4"/>
    <w:rsid w:val="73E51A53"/>
    <w:rsid w:val="73ECC71F"/>
    <w:rsid w:val="741E6198"/>
    <w:rsid w:val="742747E9"/>
    <w:rsid w:val="74545FAD"/>
    <w:rsid w:val="74620A80"/>
    <w:rsid w:val="7466AB6C"/>
    <w:rsid w:val="74799EA9"/>
    <w:rsid w:val="747C922C"/>
    <w:rsid w:val="74D369CE"/>
    <w:rsid w:val="74E0C85D"/>
    <w:rsid w:val="74F92EFF"/>
    <w:rsid w:val="75042E0C"/>
    <w:rsid w:val="752D745E"/>
    <w:rsid w:val="75329466"/>
    <w:rsid w:val="7566D73D"/>
    <w:rsid w:val="759D9E3B"/>
    <w:rsid w:val="75A5EB2C"/>
    <w:rsid w:val="75EA50B7"/>
    <w:rsid w:val="75EA6141"/>
    <w:rsid w:val="7611195C"/>
    <w:rsid w:val="76132A1E"/>
    <w:rsid w:val="762D52DC"/>
    <w:rsid w:val="7675B17A"/>
    <w:rsid w:val="7687BFFC"/>
    <w:rsid w:val="769FFE6D"/>
    <w:rsid w:val="76C5BA87"/>
    <w:rsid w:val="77164066"/>
    <w:rsid w:val="774CBC08"/>
    <w:rsid w:val="7756025A"/>
    <w:rsid w:val="775F2DD9"/>
    <w:rsid w:val="77B2B6CC"/>
    <w:rsid w:val="77C7FDCF"/>
    <w:rsid w:val="77D8AE72"/>
    <w:rsid w:val="77EDB15A"/>
    <w:rsid w:val="77F5E0CD"/>
    <w:rsid w:val="77F6FC2A"/>
    <w:rsid w:val="77FD1227"/>
    <w:rsid w:val="7802CCA8"/>
    <w:rsid w:val="78047E9C"/>
    <w:rsid w:val="7817897B"/>
    <w:rsid w:val="78583F5F"/>
    <w:rsid w:val="7896F1D7"/>
    <w:rsid w:val="78A774D6"/>
    <w:rsid w:val="78AB7AB3"/>
    <w:rsid w:val="78C4788C"/>
    <w:rsid w:val="78E28C72"/>
    <w:rsid w:val="78E68685"/>
    <w:rsid w:val="78ED0F9F"/>
    <w:rsid w:val="7912D5F9"/>
    <w:rsid w:val="79373554"/>
    <w:rsid w:val="793D4E82"/>
    <w:rsid w:val="793D6B00"/>
    <w:rsid w:val="794F74EE"/>
    <w:rsid w:val="79736071"/>
    <w:rsid w:val="797FB836"/>
    <w:rsid w:val="79A5189B"/>
    <w:rsid w:val="79A946F8"/>
    <w:rsid w:val="79C3E4DF"/>
    <w:rsid w:val="79CA2625"/>
    <w:rsid w:val="79FCE19C"/>
    <w:rsid w:val="7A00EB2D"/>
    <w:rsid w:val="7A144B0B"/>
    <w:rsid w:val="7A20BE18"/>
    <w:rsid w:val="7A253D55"/>
    <w:rsid w:val="7A2EA1B9"/>
    <w:rsid w:val="7A6CDE70"/>
    <w:rsid w:val="7A82CC30"/>
    <w:rsid w:val="7A8DCDD7"/>
    <w:rsid w:val="7A8DEE03"/>
    <w:rsid w:val="7A8FF9E2"/>
    <w:rsid w:val="7AA6FA98"/>
    <w:rsid w:val="7AEFDC68"/>
    <w:rsid w:val="7B0189D9"/>
    <w:rsid w:val="7B1D0F1B"/>
    <w:rsid w:val="7B1F2A1D"/>
    <w:rsid w:val="7B5B311F"/>
    <w:rsid w:val="7B729852"/>
    <w:rsid w:val="7B98ACDD"/>
    <w:rsid w:val="7BB01B6C"/>
    <w:rsid w:val="7BB49D67"/>
    <w:rsid w:val="7BD3BAE0"/>
    <w:rsid w:val="7C289C84"/>
    <w:rsid w:val="7C36A50F"/>
    <w:rsid w:val="7C69B9A3"/>
    <w:rsid w:val="7C69C864"/>
    <w:rsid w:val="7C9CB72F"/>
    <w:rsid w:val="7CABE6DB"/>
    <w:rsid w:val="7CB8D6D9"/>
    <w:rsid w:val="7CD6B077"/>
    <w:rsid w:val="7CDEB1EE"/>
    <w:rsid w:val="7CEEE982"/>
    <w:rsid w:val="7D012B3E"/>
    <w:rsid w:val="7D184A80"/>
    <w:rsid w:val="7D353A75"/>
    <w:rsid w:val="7D4633AC"/>
    <w:rsid w:val="7D7445A6"/>
    <w:rsid w:val="7D9A034A"/>
    <w:rsid w:val="7DCFC498"/>
    <w:rsid w:val="7E07E785"/>
    <w:rsid w:val="7E0B8DD4"/>
    <w:rsid w:val="7E17E9B3"/>
    <w:rsid w:val="7E54AFDD"/>
    <w:rsid w:val="7E5818F3"/>
    <w:rsid w:val="7E76FAEB"/>
    <w:rsid w:val="7EDC88BE"/>
    <w:rsid w:val="7EE661E0"/>
    <w:rsid w:val="7EEF6CAF"/>
    <w:rsid w:val="7F080BD1"/>
    <w:rsid w:val="7F24FDA2"/>
    <w:rsid w:val="7F534D74"/>
    <w:rsid w:val="7F630443"/>
    <w:rsid w:val="7F72BE55"/>
    <w:rsid w:val="7F7D5268"/>
    <w:rsid w:val="7F867C4B"/>
    <w:rsid w:val="7F9D615F"/>
    <w:rsid w:val="7FA3B7E6"/>
    <w:rsid w:val="7FA8A96C"/>
    <w:rsid w:val="7FAF8FC9"/>
    <w:rsid w:val="7FB9A44F"/>
    <w:rsid w:val="7FC458E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EE48E3"/>
  <w14:defaultImageDpi w14:val="300"/>
  <w15:docId w15:val="{4B409AFC-E52D-448F-B72A-7016988A5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aragraph">
    <w:name w:val="paragraph"/>
    <w:basedOn w:val="Normln"/>
    <w:rsid w:val="001A64DB"/>
    <w:pPr>
      <w:spacing w:before="100" w:beforeAutospacing="1" w:after="100" w:afterAutospacing="1"/>
    </w:pPr>
    <w:rPr>
      <w:rFonts w:ascii="Times" w:hAnsi="Times"/>
      <w:sz w:val="20"/>
      <w:szCs w:val="20"/>
    </w:rPr>
  </w:style>
  <w:style w:type="character" w:customStyle="1" w:styleId="normaltextrun">
    <w:name w:val="normaltextrun"/>
    <w:basedOn w:val="Standardnpsmoodstavce"/>
    <w:rsid w:val="001A64DB"/>
  </w:style>
  <w:style w:type="character" w:customStyle="1" w:styleId="spellingerror">
    <w:name w:val="spellingerror"/>
    <w:basedOn w:val="Standardnpsmoodstavce"/>
    <w:rsid w:val="001A64DB"/>
  </w:style>
  <w:style w:type="character" w:customStyle="1" w:styleId="eop">
    <w:name w:val="eop"/>
    <w:basedOn w:val="Standardnpsmoodstavce"/>
    <w:rsid w:val="001A64DB"/>
  </w:style>
  <w:style w:type="character" w:customStyle="1" w:styleId="contextualspellingandgrammarerror">
    <w:name w:val="contextualspellingandgrammarerror"/>
    <w:basedOn w:val="Standardnpsmoodstavce"/>
    <w:rsid w:val="001A64DB"/>
  </w:style>
  <w:style w:type="paragraph" w:styleId="Odstavecseseznamem">
    <w:name w:val="List Paragraph"/>
    <w:basedOn w:val="Normln"/>
    <w:uiPriority w:val="34"/>
    <w:qFormat/>
    <w:rsid w:val="005662AC"/>
    <w:pPr>
      <w:ind w:left="720"/>
      <w:contextualSpacing/>
    </w:pPr>
  </w:style>
  <w:style w:type="character" w:styleId="Hypertextovodkaz">
    <w:name w:val="Hyperlink"/>
    <w:basedOn w:val="Standardnpsmoodstavce"/>
    <w:uiPriority w:val="99"/>
    <w:unhideWhenUsed/>
    <w:rsid w:val="00EC2DA4"/>
    <w:rPr>
      <w:color w:val="0000FF" w:themeColor="hyperlink"/>
      <w:u w:val="single"/>
    </w:rPr>
  </w:style>
  <w:style w:type="character" w:customStyle="1" w:styleId="UnresolvedMention1">
    <w:name w:val="Unresolved Mention1"/>
    <w:basedOn w:val="Standardnpsmoodstavce"/>
    <w:uiPriority w:val="99"/>
    <w:semiHidden/>
    <w:unhideWhenUsed/>
    <w:rsid w:val="00EC2DA4"/>
    <w:rPr>
      <w:color w:val="605E5C"/>
      <w:shd w:val="clear" w:color="auto" w:fill="E1DFDD"/>
    </w:rPr>
  </w:style>
  <w:style w:type="character" w:styleId="Odkaznakoment">
    <w:name w:val="annotation reference"/>
    <w:basedOn w:val="Standardnpsmoodstavce"/>
    <w:uiPriority w:val="99"/>
    <w:semiHidden/>
    <w:unhideWhenUsed/>
    <w:rsid w:val="00F07282"/>
    <w:rPr>
      <w:sz w:val="16"/>
      <w:szCs w:val="16"/>
    </w:rPr>
  </w:style>
  <w:style w:type="paragraph" w:styleId="Textkomente">
    <w:name w:val="annotation text"/>
    <w:basedOn w:val="Normln"/>
    <w:link w:val="TextkomenteChar"/>
    <w:uiPriority w:val="99"/>
    <w:semiHidden/>
    <w:unhideWhenUsed/>
    <w:rsid w:val="00F07282"/>
    <w:rPr>
      <w:sz w:val="20"/>
      <w:szCs w:val="20"/>
    </w:rPr>
  </w:style>
  <w:style w:type="character" w:customStyle="1" w:styleId="TextkomenteChar">
    <w:name w:val="Text komentáře Char"/>
    <w:basedOn w:val="Standardnpsmoodstavce"/>
    <w:link w:val="Textkomente"/>
    <w:uiPriority w:val="99"/>
    <w:semiHidden/>
    <w:rsid w:val="00F07282"/>
    <w:rPr>
      <w:sz w:val="20"/>
      <w:szCs w:val="20"/>
    </w:rPr>
  </w:style>
  <w:style w:type="paragraph" w:styleId="Pedmtkomente">
    <w:name w:val="annotation subject"/>
    <w:basedOn w:val="Textkomente"/>
    <w:next w:val="Textkomente"/>
    <w:link w:val="PedmtkomenteChar"/>
    <w:uiPriority w:val="99"/>
    <w:semiHidden/>
    <w:unhideWhenUsed/>
    <w:rsid w:val="00F07282"/>
    <w:rPr>
      <w:b/>
      <w:bCs/>
    </w:rPr>
  </w:style>
  <w:style w:type="character" w:customStyle="1" w:styleId="PedmtkomenteChar">
    <w:name w:val="Předmět komentáře Char"/>
    <w:basedOn w:val="TextkomenteChar"/>
    <w:link w:val="Pedmtkomente"/>
    <w:uiPriority w:val="99"/>
    <w:semiHidden/>
    <w:rsid w:val="00F07282"/>
    <w:rPr>
      <w:b/>
      <w:bCs/>
      <w:sz w:val="20"/>
      <w:szCs w:val="20"/>
    </w:rPr>
  </w:style>
  <w:style w:type="paragraph" w:styleId="Textbubliny">
    <w:name w:val="Balloon Text"/>
    <w:basedOn w:val="Normln"/>
    <w:link w:val="TextbublinyChar"/>
    <w:uiPriority w:val="99"/>
    <w:semiHidden/>
    <w:unhideWhenUsed/>
    <w:rsid w:val="00F0728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07282"/>
    <w:rPr>
      <w:rFonts w:ascii="Segoe UI" w:hAnsi="Segoe UI" w:cs="Segoe UI"/>
      <w:sz w:val="18"/>
      <w:szCs w:val="18"/>
    </w:rPr>
  </w:style>
  <w:style w:type="character" w:styleId="Sledovanodkaz">
    <w:name w:val="FollowedHyperlink"/>
    <w:basedOn w:val="Standardnpsmoodstavce"/>
    <w:uiPriority w:val="99"/>
    <w:semiHidden/>
    <w:unhideWhenUsed/>
    <w:rsid w:val="00AF7E0A"/>
    <w:rPr>
      <w:color w:val="800080" w:themeColor="followedHyperlink"/>
      <w:u w:val="single"/>
    </w:rPr>
  </w:style>
  <w:style w:type="table" w:styleId="Mkatabulky">
    <w:name w:val="Table Grid"/>
    <w:basedOn w:val="Normlntabulka"/>
    <w:uiPriority w:val="59"/>
    <w:rsid w:val="000548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nka">
    <w:name w:val="Mention"/>
    <w:basedOn w:val="Standardnpsmoodstavce"/>
    <w:uiPriority w:val="99"/>
    <w:unhideWhenUsed/>
    <w:rPr>
      <w:color w:val="2B579A"/>
      <w:shd w:val="clear" w:color="auto" w:fill="E6E6E6"/>
    </w:rPr>
  </w:style>
  <w:style w:type="character" w:styleId="Nevyeenzmnka">
    <w:name w:val="Unresolved Mention"/>
    <w:basedOn w:val="Standardnpsmoodstavce"/>
    <w:uiPriority w:val="99"/>
    <w:semiHidden/>
    <w:unhideWhenUsed/>
    <w:rsid w:val="00CE4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8142">
      <w:bodyDiv w:val="1"/>
      <w:marLeft w:val="0"/>
      <w:marRight w:val="0"/>
      <w:marTop w:val="0"/>
      <w:marBottom w:val="0"/>
      <w:divBdr>
        <w:top w:val="none" w:sz="0" w:space="0" w:color="auto"/>
        <w:left w:val="none" w:sz="0" w:space="0" w:color="auto"/>
        <w:bottom w:val="none" w:sz="0" w:space="0" w:color="auto"/>
        <w:right w:val="none" w:sz="0" w:space="0" w:color="auto"/>
      </w:divBdr>
      <w:divsChild>
        <w:div w:id="290138057">
          <w:marLeft w:val="0"/>
          <w:marRight w:val="0"/>
          <w:marTop w:val="0"/>
          <w:marBottom w:val="0"/>
          <w:divBdr>
            <w:top w:val="none" w:sz="0" w:space="0" w:color="auto"/>
            <w:left w:val="none" w:sz="0" w:space="0" w:color="auto"/>
            <w:bottom w:val="none" w:sz="0" w:space="0" w:color="auto"/>
            <w:right w:val="none" w:sz="0" w:space="0" w:color="auto"/>
          </w:divBdr>
        </w:div>
        <w:div w:id="472336701">
          <w:marLeft w:val="0"/>
          <w:marRight w:val="0"/>
          <w:marTop w:val="0"/>
          <w:marBottom w:val="0"/>
          <w:divBdr>
            <w:top w:val="none" w:sz="0" w:space="0" w:color="auto"/>
            <w:left w:val="none" w:sz="0" w:space="0" w:color="auto"/>
            <w:bottom w:val="none" w:sz="0" w:space="0" w:color="auto"/>
            <w:right w:val="none" w:sz="0" w:space="0" w:color="auto"/>
          </w:divBdr>
        </w:div>
        <w:div w:id="912008981">
          <w:marLeft w:val="0"/>
          <w:marRight w:val="0"/>
          <w:marTop w:val="0"/>
          <w:marBottom w:val="0"/>
          <w:divBdr>
            <w:top w:val="none" w:sz="0" w:space="0" w:color="auto"/>
            <w:left w:val="none" w:sz="0" w:space="0" w:color="auto"/>
            <w:bottom w:val="none" w:sz="0" w:space="0" w:color="auto"/>
            <w:right w:val="none" w:sz="0" w:space="0" w:color="auto"/>
          </w:divBdr>
        </w:div>
        <w:div w:id="1247812536">
          <w:marLeft w:val="0"/>
          <w:marRight w:val="0"/>
          <w:marTop w:val="0"/>
          <w:marBottom w:val="0"/>
          <w:divBdr>
            <w:top w:val="none" w:sz="0" w:space="0" w:color="auto"/>
            <w:left w:val="none" w:sz="0" w:space="0" w:color="auto"/>
            <w:bottom w:val="none" w:sz="0" w:space="0" w:color="auto"/>
            <w:right w:val="none" w:sz="0" w:space="0" w:color="auto"/>
          </w:divBdr>
        </w:div>
        <w:div w:id="1309700636">
          <w:marLeft w:val="0"/>
          <w:marRight w:val="0"/>
          <w:marTop w:val="0"/>
          <w:marBottom w:val="0"/>
          <w:divBdr>
            <w:top w:val="none" w:sz="0" w:space="0" w:color="auto"/>
            <w:left w:val="none" w:sz="0" w:space="0" w:color="auto"/>
            <w:bottom w:val="none" w:sz="0" w:space="0" w:color="auto"/>
            <w:right w:val="none" w:sz="0" w:space="0" w:color="auto"/>
          </w:divBdr>
        </w:div>
        <w:div w:id="1948193417">
          <w:marLeft w:val="0"/>
          <w:marRight w:val="0"/>
          <w:marTop w:val="0"/>
          <w:marBottom w:val="0"/>
          <w:divBdr>
            <w:top w:val="none" w:sz="0" w:space="0" w:color="auto"/>
            <w:left w:val="none" w:sz="0" w:space="0" w:color="auto"/>
            <w:bottom w:val="none" w:sz="0" w:space="0" w:color="auto"/>
            <w:right w:val="none" w:sz="0" w:space="0" w:color="auto"/>
          </w:divBdr>
        </w:div>
      </w:divsChild>
    </w:div>
    <w:div w:id="365107939">
      <w:bodyDiv w:val="1"/>
      <w:marLeft w:val="0"/>
      <w:marRight w:val="0"/>
      <w:marTop w:val="0"/>
      <w:marBottom w:val="0"/>
      <w:divBdr>
        <w:top w:val="none" w:sz="0" w:space="0" w:color="auto"/>
        <w:left w:val="none" w:sz="0" w:space="0" w:color="auto"/>
        <w:bottom w:val="none" w:sz="0" w:space="0" w:color="auto"/>
        <w:right w:val="none" w:sz="0" w:space="0" w:color="auto"/>
      </w:divBdr>
      <w:divsChild>
        <w:div w:id="505091751">
          <w:marLeft w:val="0"/>
          <w:marRight w:val="0"/>
          <w:marTop w:val="0"/>
          <w:marBottom w:val="0"/>
          <w:divBdr>
            <w:top w:val="none" w:sz="0" w:space="0" w:color="auto"/>
            <w:left w:val="none" w:sz="0" w:space="0" w:color="auto"/>
            <w:bottom w:val="none" w:sz="0" w:space="0" w:color="auto"/>
            <w:right w:val="none" w:sz="0" w:space="0" w:color="auto"/>
          </w:divBdr>
        </w:div>
        <w:div w:id="735933883">
          <w:marLeft w:val="0"/>
          <w:marRight w:val="0"/>
          <w:marTop w:val="0"/>
          <w:marBottom w:val="0"/>
          <w:divBdr>
            <w:top w:val="none" w:sz="0" w:space="0" w:color="auto"/>
            <w:left w:val="none" w:sz="0" w:space="0" w:color="auto"/>
            <w:bottom w:val="none" w:sz="0" w:space="0" w:color="auto"/>
            <w:right w:val="none" w:sz="0" w:space="0" w:color="auto"/>
          </w:divBdr>
        </w:div>
        <w:div w:id="779641390">
          <w:marLeft w:val="0"/>
          <w:marRight w:val="0"/>
          <w:marTop w:val="0"/>
          <w:marBottom w:val="0"/>
          <w:divBdr>
            <w:top w:val="none" w:sz="0" w:space="0" w:color="auto"/>
            <w:left w:val="none" w:sz="0" w:space="0" w:color="auto"/>
            <w:bottom w:val="none" w:sz="0" w:space="0" w:color="auto"/>
            <w:right w:val="none" w:sz="0" w:space="0" w:color="auto"/>
          </w:divBdr>
        </w:div>
        <w:div w:id="992686955">
          <w:marLeft w:val="0"/>
          <w:marRight w:val="0"/>
          <w:marTop w:val="0"/>
          <w:marBottom w:val="0"/>
          <w:divBdr>
            <w:top w:val="none" w:sz="0" w:space="0" w:color="auto"/>
            <w:left w:val="none" w:sz="0" w:space="0" w:color="auto"/>
            <w:bottom w:val="none" w:sz="0" w:space="0" w:color="auto"/>
            <w:right w:val="none" w:sz="0" w:space="0" w:color="auto"/>
          </w:divBdr>
        </w:div>
      </w:divsChild>
    </w:div>
    <w:div w:id="368190941">
      <w:bodyDiv w:val="1"/>
      <w:marLeft w:val="0"/>
      <w:marRight w:val="0"/>
      <w:marTop w:val="0"/>
      <w:marBottom w:val="0"/>
      <w:divBdr>
        <w:top w:val="none" w:sz="0" w:space="0" w:color="auto"/>
        <w:left w:val="none" w:sz="0" w:space="0" w:color="auto"/>
        <w:bottom w:val="none" w:sz="0" w:space="0" w:color="auto"/>
        <w:right w:val="none" w:sz="0" w:space="0" w:color="auto"/>
      </w:divBdr>
      <w:divsChild>
        <w:div w:id="845634975">
          <w:marLeft w:val="0"/>
          <w:marRight w:val="0"/>
          <w:marTop w:val="0"/>
          <w:marBottom w:val="0"/>
          <w:divBdr>
            <w:top w:val="none" w:sz="0" w:space="0" w:color="auto"/>
            <w:left w:val="none" w:sz="0" w:space="0" w:color="auto"/>
            <w:bottom w:val="none" w:sz="0" w:space="0" w:color="auto"/>
            <w:right w:val="none" w:sz="0" w:space="0" w:color="auto"/>
          </w:divBdr>
        </w:div>
        <w:div w:id="878510914">
          <w:marLeft w:val="0"/>
          <w:marRight w:val="0"/>
          <w:marTop w:val="0"/>
          <w:marBottom w:val="0"/>
          <w:divBdr>
            <w:top w:val="none" w:sz="0" w:space="0" w:color="auto"/>
            <w:left w:val="none" w:sz="0" w:space="0" w:color="auto"/>
            <w:bottom w:val="none" w:sz="0" w:space="0" w:color="auto"/>
            <w:right w:val="none" w:sz="0" w:space="0" w:color="auto"/>
          </w:divBdr>
        </w:div>
        <w:div w:id="943850172">
          <w:marLeft w:val="0"/>
          <w:marRight w:val="0"/>
          <w:marTop w:val="0"/>
          <w:marBottom w:val="0"/>
          <w:divBdr>
            <w:top w:val="none" w:sz="0" w:space="0" w:color="auto"/>
            <w:left w:val="none" w:sz="0" w:space="0" w:color="auto"/>
            <w:bottom w:val="none" w:sz="0" w:space="0" w:color="auto"/>
            <w:right w:val="none" w:sz="0" w:space="0" w:color="auto"/>
          </w:divBdr>
        </w:div>
        <w:div w:id="2021080089">
          <w:marLeft w:val="0"/>
          <w:marRight w:val="0"/>
          <w:marTop w:val="0"/>
          <w:marBottom w:val="0"/>
          <w:divBdr>
            <w:top w:val="none" w:sz="0" w:space="0" w:color="auto"/>
            <w:left w:val="none" w:sz="0" w:space="0" w:color="auto"/>
            <w:bottom w:val="none" w:sz="0" w:space="0" w:color="auto"/>
            <w:right w:val="none" w:sz="0" w:space="0" w:color="auto"/>
          </w:divBdr>
        </w:div>
      </w:divsChild>
    </w:div>
    <w:div w:id="369839737">
      <w:bodyDiv w:val="1"/>
      <w:marLeft w:val="0"/>
      <w:marRight w:val="0"/>
      <w:marTop w:val="0"/>
      <w:marBottom w:val="0"/>
      <w:divBdr>
        <w:top w:val="none" w:sz="0" w:space="0" w:color="auto"/>
        <w:left w:val="none" w:sz="0" w:space="0" w:color="auto"/>
        <w:bottom w:val="none" w:sz="0" w:space="0" w:color="auto"/>
        <w:right w:val="none" w:sz="0" w:space="0" w:color="auto"/>
      </w:divBdr>
      <w:divsChild>
        <w:div w:id="160198635">
          <w:marLeft w:val="0"/>
          <w:marRight w:val="0"/>
          <w:marTop w:val="0"/>
          <w:marBottom w:val="0"/>
          <w:divBdr>
            <w:top w:val="none" w:sz="0" w:space="0" w:color="auto"/>
            <w:left w:val="none" w:sz="0" w:space="0" w:color="auto"/>
            <w:bottom w:val="none" w:sz="0" w:space="0" w:color="auto"/>
            <w:right w:val="none" w:sz="0" w:space="0" w:color="auto"/>
          </w:divBdr>
        </w:div>
        <w:div w:id="907887810">
          <w:marLeft w:val="0"/>
          <w:marRight w:val="0"/>
          <w:marTop w:val="0"/>
          <w:marBottom w:val="0"/>
          <w:divBdr>
            <w:top w:val="none" w:sz="0" w:space="0" w:color="auto"/>
            <w:left w:val="none" w:sz="0" w:space="0" w:color="auto"/>
            <w:bottom w:val="none" w:sz="0" w:space="0" w:color="auto"/>
            <w:right w:val="none" w:sz="0" w:space="0" w:color="auto"/>
          </w:divBdr>
        </w:div>
        <w:div w:id="1721708648">
          <w:marLeft w:val="0"/>
          <w:marRight w:val="0"/>
          <w:marTop w:val="0"/>
          <w:marBottom w:val="0"/>
          <w:divBdr>
            <w:top w:val="none" w:sz="0" w:space="0" w:color="auto"/>
            <w:left w:val="none" w:sz="0" w:space="0" w:color="auto"/>
            <w:bottom w:val="none" w:sz="0" w:space="0" w:color="auto"/>
            <w:right w:val="none" w:sz="0" w:space="0" w:color="auto"/>
          </w:divBdr>
        </w:div>
        <w:div w:id="1797793264">
          <w:marLeft w:val="0"/>
          <w:marRight w:val="0"/>
          <w:marTop w:val="0"/>
          <w:marBottom w:val="0"/>
          <w:divBdr>
            <w:top w:val="none" w:sz="0" w:space="0" w:color="auto"/>
            <w:left w:val="none" w:sz="0" w:space="0" w:color="auto"/>
            <w:bottom w:val="none" w:sz="0" w:space="0" w:color="auto"/>
            <w:right w:val="none" w:sz="0" w:space="0" w:color="auto"/>
          </w:divBdr>
        </w:div>
      </w:divsChild>
    </w:div>
    <w:div w:id="763263043">
      <w:bodyDiv w:val="1"/>
      <w:marLeft w:val="0"/>
      <w:marRight w:val="0"/>
      <w:marTop w:val="0"/>
      <w:marBottom w:val="0"/>
      <w:divBdr>
        <w:top w:val="none" w:sz="0" w:space="0" w:color="auto"/>
        <w:left w:val="none" w:sz="0" w:space="0" w:color="auto"/>
        <w:bottom w:val="none" w:sz="0" w:space="0" w:color="auto"/>
        <w:right w:val="none" w:sz="0" w:space="0" w:color="auto"/>
      </w:divBdr>
    </w:div>
    <w:div w:id="1126583207">
      <w:bodyDiv w:val="1"/>
      <w:marLeft w:val="0"/>
      <w:marRight w:val="0"/>
      <w:marTop w:val="0"/>
      <w:marBottom w:val="0"/>
      <w:divBdr>
        <w:top w:val="none" w:sz="0" w:space="0" w:color="auto"/>
        <w:left w:val="none" w:sz="0" w:space="0" w:color="auto"/>
        <w:bottom w:val="none" w:sz="0" w:space="0" w:color="auto"/>
        <w:right w:val="none" w:sz="0" w:space="0" w:color="auto"/>
      </w:divBdr>
      <w:divsChild>
        <w:div w:id="75057508">
          <w:marLeft w:val="0"/>
          <w:marRight w:val="0"/>
          <w:marTop w:val="0"/>
          <w:marBottom w:val="0"/>
          <w:divBdr>
            <w:top w:val="none" w:sz="0" w:space="0" w:color="auto"/>
            <w:left w:val="none" w:sz="0" w:space="0" w:color="auto"/>
            <w:bottom w:val="none" w:sz="0" w:space="0" w:color="auto"/>
            <w:right w:val="none" w:sz="0" w:space="0" w:color="auto"/>
          </w:divBdr>
        </w:div>
        <w:div w:id="568811331">
          <w:marLeft w:val="0"/>
          <w:marRight w:val="0"/>
          <w:marTop w:val="0"/>
          <w:marBottom w:val="0"/>
          <w:divBdr>
            <w:top w:val="none" w:sz="0" w:space="0" w:color="auto"/>
            <w:left w:val="none" w:sz="0" w:space="0" w:color="auto"/>
            <w:bottom w:val="none" w:sz="0" w:space="0" w:color="auto"/>
            <w:right w:val="none" w:sz="0" w:space="0" w:color="auto"/>
          </w:divBdr>
        </w:div>
        <w:div w:id="687756607">
          <w:marLeft w:val="0"/>
          <w:marRight w:val="0"/>
          <w:marTop w:val="0"/>
          <w:marBottom w:val="0"/>
          <w:divBdr>
            <w:top w:val="none" w:sz="0" w:space="0" w:color="auto"/>
            <w:left w:val="none" w:sz="0" w:space="0" w:color="auto"/>
            <w:bottom w:val="none" w:sz="0" w:space="0" w:color="auto"/>
            <w:right w:val="none" w:sz="0" w:space="0" w:color="auto"/>
          </w:divBdr>
        </w:div>
        <w:div w:id="2012096796">
          <w:marLeft w:val="0"/>
          <w:marRight w:val="0"/>
          <w:marTop w:val="0"/>
          <w:marBottom w:val="0"/>
          <w:divBdr>
            <w:top w:val="none" w:sz="0" w:space="0" w:color="auto"/>
            <w:left w:val="none" w:sz="0" w:space="0" w:color="auto"/>
            <w:bottom w:val="none" w:sz="0" w:space="0" w:color="auto"/>
            <w:right w:val="none" w:sz="0" w:space="0" w:color="auto"/>
          </w:divBdr>
        </w:div>
      </w:divsChild>
    </w:div>
    <w:div w:id="1379741819">
      <w:bodyDiv w:val="1"/>
      <w:marLeft w:val="0"/>
      <w:marRight w:val="0"/>
      <w:marTop w:val="0"/>
      <w:marBottom w:val="0"/>
      <w:divBdr>
        <w:top w:val="none" w:sz="0" w:space="0" w:color="auto"/>
        <w:left w:val="none" w:sz="0" w:space="0" w:color="auto"/>
        <w:bottom w:val="none" w:sz="0" w:space="0" w:color="auto"/>
        <w:right w:val="none" w:sz="0" w:space="0" w:color="auto"/>
      </w:divBdr>
      <w:divsChild>
        <w:div w:id="139270381">
          <w:marLeft w:val="0"/>
          <w:marRight w:val="0"/>
          <w:marTop w:val="0"/>
          <w:marBottom w:val="0"/>
          <w:divBdr>
            <w:top w:val="none" w:sz="0" w:space="0" w:color="auto"/>
            <w:left w:val="none" w:sz="0" w:space="0" w:color="auto"/>
            <w:bottom w:val="none" w:sz="0" w:space="0" w:color="auto"/>
            <w:right w:val="none" w:sz="0" w:space="0" w:color="auto"/>
          </w:divBdr>
        </w:div>
        <w:div w:id="349600174">
          <w:marLeft w:val="0"/>
          <w:marRight w:val="0"/>
          <w:marTop w:val="0"/>
          <w:marBottom w:val="0"/>
          <w:divBdr>
            <w:top w:val="none" w:sz="0" w:space="0" w:color="auto"/>
            <w:left w:val="none" w:sz="0" w:space="0" w:color="auto"/>
            <w:bottom w:val="none" w:sz="0" w:space="0" w:color="auto"/>
            <w:right w:val="none" w:sz="0" w:space="0" w:color="auto"/>
          </w:divBdr>
        </w:div>
        <w:div w:id="448739761">
          <w:marLeft w:val="0"/>
          <w:marRight w:val="0"/>
          <w:marTop w:val="0"/>
          <w:marBottom w:val="0"/>
          <w:divBdr>
            <w:top w:val="none" w:sz="0" w:space="0" w:color="auto"/>
            <w:left w:val="none" w:sz="0" w:space="0" w:color="auto"/>
            <w:bottom w:val="none" w:sz="0" w:space="0" w:color="auto"/>
            <w:right w:val="none" w:sz="0" w:space="0" w:color="auto"/>
          </w:divBdr>
        </w:div>
        <w:div w:id="559561774">
          <w:marLeft w:val="0"/>
          <w:marRight w:val="0"/>
          <w:marTop w:val="0"/>
          <w:marBottom w:val="0"/>
          <w:divBdr>
            <w:top w:val="none" w:sz="0" w:space="0" w:color="auto"/>
            <w:left w:val="none" w:sz="0" w:space="0" w:color="auto"/>
            <w:bottom w:val="none" w:sz="0" w:space="0" w:color="auto"/>
            <w:right w:val="none" w:sz="0" w:space="0" w:color="auto"/>
          </w:divBdr>
        </w:div>
        <w:div w:id="996153125">
          <w:marLeft w:val="0"/>
          <w:marRight w:val="0"/>
          <w:marTop w:val="0"/>
          <w:marBottom w:val="0"/>
          <w:divBdr>
            <w:top w:val="none" w:sz="0" w:space="0" w:color="auto"/>
            <w:left w:val="none" w:sz="0" w:space="0" w:color="auto"/>
            <w:bottom w:val="none" w:sz="0" w:space="0" w:color="auto"/>
            <w:right w:val="none" w:sz="0" w:space="0" w:color="auto"/>
          </w:divBdr>
        </w:div>
        <w:div w:id="1134955654">
          <w:marLeft w:val="0"/>
          <w:marRight w:val="0"/>
          <w:marTop w:val="0"/>
          <w:marBottom w:val="0"/>
          <w:divBdr>
            <w:top w:val="none" w:sz="0" w:space="0" w:color="auto"/>
            <w:left w:val="none" w:sz="0" w:space="0" w:color="auto"/>
            <w:bottom w:val="none" w:sz="0" w:space="0" w:color="auto"/>
            <w:right w:val="none" w:sz="0" w:space="0" w:color="auto"/>
          </w:divBdr>
        </w:div>
        <w:div w:id="1465345505">
          <w:marLeft w:val="0"/>
          <w:marRight w:val="0"/>
          <w:marTop w:val="0"/>
          <w:marBottom w:val="0"/>
          <w:divBdr>
            <w:top w:val="none" w:sz="0" w:space="0" w:color="auto"/>
            <w:left w:val="none" w:sz="0" w:space="0" w:color="auto"/>
            <w:bottom w:val="none" w:sz="0" w:space="0" w:color="auto"/>
            <w:right w:val="none" w:sz="0" w:space="0" w:color="auto"/>
          </w:divBdr>
        </w:div>
        <w:div w:id="1601599760">
          <w:marLeft w:val="0"/>
          <w:marRight w:val="0"/>
          <w:marTop w:val="0"/>
          <w:marBottom w:val="0"/>
          <w:divBdr>
            <w:top w:val="none" w:sz="0" w:space="0" w:color="auto"/>
            <w:left w:val="none" w:sz="0" w:space="0" w:color="auto"/>
            <w:bottom w:val="none" w:sz="0" w:space="0" w:color="auto"/>
            <w:right w:val="none" w:sz="0" w:space="0" w:color="auto"/>
          </w:divBdr>
        </w:div>
        <w:div w:id="1709573053">
          <w:marLeft w:val="0"/>
          <w:marRight w:val="0"/>
          <w:marTop w:val="0"/>
          <w:marBottom w:val="0"/>
          <w:divBdr>
            <w:top w:val="none" w:sz="0" w:space="0" w:color="auto"/>
            <w:left w:val="none" w:sz="0" w:space="0" w:color="auto"/>
            <w:bottom w:val="none" w:sz="0" w:space="0" w:color="auto"/>
            <w:right w:val="none" w:sz="0" w:space="0" w:color="auto"/>
          </w:divBdr>
        </w:div>
        <w:div w:id="1954436370">
          <w:marLeft w:val="0"/>
          <w:marRight w:val="0"/>
          <w:marTop w:val="0"/>
          <w:marBottom w:val="0"/>
          <w:divBdr>
            <w:top w:val="none" w:sz="0" w:space="0" w:color="auto"/>
            <w:left w:val="none" w:sz="0" w:space="0" w:color="auto"/>
            <w:bottom w:val="none" w:sz="0" w:space="0" w:color="auto"/>
            <w:right w:val="none" w:sz="0" w:space="0" w:color="auto"/>
          </w:divBdr>
        </w:div>
        <w:div w:id="2006660167">
          <w:marLeft w:val="0"/>
          <w:marRight w:val="0"/>
          <w:marTop w:val="0"/>
          <w:marBottom w:val="0"/>
          <w:divBdr>
            <w:top w:val="none" w:sz="0" w:space="0" w:color="auto"/>
            <w:left w:val="none" w:sz="0" w:space="0" w:color="auto"/>
            <w:bottom w:val="none" w:sz="0" w:space="0" w:color="auto"/>
            <w:right w:val="none" w:sz="0" w:space="0" w:color="auto"/>
          </w:divBdr>
        </w:div>
      </w:divsChild>
    </w:div>
    <w:div w:id="1384867125">
      <w:bodyDiv w:val="1"/>
      <w:marLeft w:val="0"/>
      <w:marRight w:val="0"/>
      <w:marTop w:val="0"/>
      <w:marBottom w:val="0"/>
      <w:divBdr>
        <w:top w:val="none" w:sz="0" w:space="0" w:color="auto"/>
        <w:left w:val="none" w:sz="0" w:space="0" w:color="auto"/>
        <w:bottom w:val="none" w:sz="0" w:space="0" w:color="auto"/>
        <w:right w:val="none" w:sz="0" w:space="0" w:color="auto"/>
      </w:divBdr>
      <w:divsChild>
        <w:div w:id="265618748">
          <w:marLeft w:val="0"/>
          <w:marRight w:val="0"/>
          <w:marTop w:val="0"/>
          <w:marBottom w:val="0"/>
          <w:divBdr>
            <w:top w:val="none" w:sz="0" w:space="0" w:color="auto"/>
            <w:left w:val="none" w:sz="0" w:space="0" w:color="auto"/>
            <w:bottom w:val="none" w:sz="0" w:space="0" w:color="auto"/>
            <w:right w:val="none" w:sz="0" w:space="0" w:color="auto"/>
          </w:divBdr>
        </w:div>
        <w:div w:id="330065474">
          <w:marLeft w:val="0"/>
          <w:marRight w:val="0"/>
          <w:marTop w:val="0"/>
          <w:marBottom w:val="0"/>
          <w:divBdr>
            <w:top w:val="none" w:sz="0" w:space="0" w:color="auto"/>
            <w:left w:val="none" w:sz="0" w:space="0" w:color="auto"/>
            <w:bottom w:val="none" w:sz="0" w:space="0" w:color="auto"/>
            <w:right w:val="none" w:sz="0" w:space="0" w:color="auto"/>
          </w:divBdr>
        </w:div>
        <w:div w:id="582111444">
          <w:marLeft w:val="0"/>
          <w:marRight w:val="0"/>
          <w:marTop w:val="0"/>
          <w:marBottom w:val="0"/>
          <w:divBdr>
            <w:top w:val="none" w:sz="0" w:space="0" w:color="auto"/>
            <w:left w:val="none" w:sz="0" w:space="0" w:color="auto"/>
            <w:bottom w:val="none" w:sz="0" w:space="0" w:color="auto"/>
            <w:right w:val="none" w:sz="0" w:space="0" w:color="auto"/>
          </w:divBdr>
        </w:div>
        <w:div w:id="667053418">
          <w:marLeft w:val="0"/>
          <w:marRight w:val="0"/>
          <w:marTop w:val="0"/>
          <w:marBottom w:val="0"/>
          <w:divBdr>
            <w:top w:val="none" w:sz="0" w:space="0" w:color="auto"/>
            <w:left w:val="none" w:sz="0" w:space="0" w:color="auto"/>
            <w:bottom w:val="none" w:sz="0" w:space="0" w:color="auto"/>
            <w:right w:val="none" w:sz="0" w:space="0" w:color="auto"/>
          </w:divBdr>
        </w:div>
        <w:div w:id="716322551">
          <w:marLeft w:val="0"/>
          <w:marRight w:val="0"/>
          <w:marTop w:val="0"/>
          <w:marBottom w:val="0"/>
          <w:divBdr>
            <w:top w:val="none" w:sz="0" w:space="0" w:color="auto"/>
            <w:left w:val="none" w:sz="0" w:space="0" w:color="auto"/>
            <w:bottom w:val="none" w:sz="0" w:space="0" w:color="auto"/>
            <w:right w:val="none" w:sz="0" w:space="0" w:color="auto"/>
          </w:divBdr>
        </w:div>
        <w:div w:id="804280722">
          <w:marLeft w:val="0"/>
          <w:marRight w:val="0"/>
          <w:marTop w:val="0"/>
          <w:marBottom w:val="0"/>
          <w:divBdr>
            <w:top w:val="none" w:sz="0" w:space="0" w:color="auto"/>
            <w:left w:val="none" w:sz="0" w:space="0" w:color="auto"/>
            <w:bottom w:val="none" w:sz="0" w:space="0" w:color="auto"/>
            <w:right w:val="none" w:sz="0" w:space="0" w:color="auto"/>
          </w:divBdr>
        </w:div>
        <w:div w:id="824512875">
          <w:marLeft w:val="0"/>
          <w:marRight w:val="0"/>
          <w:marTop w:val="0"/>
          <w:marBottom w:val="0"/>
          <w:divBdr>
            <w:top w:val="none" w:sz="0" w:space="0" w:color="auto"/>
            <w:left w:val="none" w:sz="0" w:space="0" w:color="auto"/>
            <w:bottom w:val="none" w:sz="0" w:space="0" w:color="auto"/>
            <w:right w:val="none" w:sz="0" w:space="0" w:color="auto"/>
          </w:divBdr>
        </w:div>
        <w:div w:id="854001032">
          <w:marLeft w:val="0"/>
          <w:marRight w:val="0"/>
          <w:marTop w:val="0"/>
          <w:marBottom w:val="0"/>
          <w:divBdr>
            <w:top w:val="none" w:sz="0" w:space="0" w:color="auto"/>
            <w:left w:val="none" w:sz="0" w:space="0" w:color="auto"/>
            <w:bottom w:val="none" w:sz="0" w:space="0" w:color="auto"/>
            <w:right w:val="none" w:sz="0" w:space="0" w:color="auto"/>
          </w:divBdr>
        </w:div>
        <w:div w:id="913323954">
          <w:marLeft w:val="0"/>
          <w:marRight w:val="0"/>
          <w:marTop w:val="0"/>
          <w:marBottom w:val="0"/>
          <w:divBdr>
            <w:top w:val="none" w:sz="0" w:space="0" w:color="auto"/>
            <w:left w:val="none" w:sz="0" w:space="0" w:color="auto"/>
            <w:bottom w:val="none" w:sz="0" w:space="0" w:color="auto"/>
            <w:right w:val="none" w:sz="0" w:space="0" w:color="auto"/>
          </w:divBdr>
        </w:div>
        <w:div w:id="975066059">
          <w:marLeft w:val="0"/>
          <w:marRight w:val="0"/>
          <w:marTop w:val="0"/>
          <w:marBottom w:val="0"/>
          <w:divBdr>
            <w:top w:val="none" w:sz="0" w:space="0" w:color="auto"/>
            <w:left w:val="none" w:sz="0" w:space="0" w:color="auto"/>
            <w:bottom w:val="none" w:sz="0" w:space="0" w:color="auto"/>
            <w:right w:val="none" w:sz="0" w:space="0" w:color="auto"/>
          </w:divBdr>
        </w:div>
        <w:div w:id="1131090745">
          <w:marLeft w:val="0"/>
          <w:marRight w:val="0"/>
          <w:marTop w:val="0"/>
          <w:marBottom w:val="0"/>
          <w:divBdr>
            <w:top w:val="none" w:sz="0" w:space="0" w:color="auto"/>
            <w:left w:val="none" w:sz="0" w:space="0" w:color="auto"/>
            <w:bottom w:val="none" w:sz="0" w:space="0" w:color="auto"/>
            <w:right w:val="none" w:sz="0" w:space="0" w:color="auto"/>
          </w:divBdr>
        </w:div>
        <w:div w:id="1191915855">
          <w:marLeft w:val="0"/>
          <w:marRight w:val="0"/>
          <w:marTop w:val="0"/>
          <w:marBottom w:val="0"/>
          <w:divBdr>
            <w:top w:val="none" w:sz="0" w:space="0" w:color="auto"/>
            <w:left w:val="none" w:sz="0" w:space="0" w:color="auto"/>
            <w:bottom w:val="none" w:sz="0" w:space="0" w:color="auto"/>
            <w:right w:val="none" w:sz="0" w:space="0" w:color="auto"/>
          </w:divBdr>
        </w:div>
        <w:div w:id="1372224097">
          <w:marLeft w:val="0"/>
          <w:marRight w:val="0"/>
          <w:marTop w:val="0"/>
          <w:marBottom w:val="0"/>
          <w:divBdr>
            <w:top w:val="none" w:sz="0" w:space="0" w:color="auto"/>
            <w:left w:val="none" w:sz="0" w:space="0" w:color="auto"/>
            <w:bottom w:val="none" w:sz="0" w:space="0" w:color="auto"/>
            <w:right w:val="none" w:sz="0" w:space="0" w:color="auto"/>
          </w:divBdr>
        </w:div>
        <w:div w:id="1517383632">
          <w:marLeft w:val="0"/>
          <w:marRight w:val="0"/>
          <w:marTop w:val="0"/>
          <w:marBottom w:val="0"/>
          <w:divBdr>
            <w:top w:val="none" w:sz="0" w:space="0" w:color="auto"/>
            <w:left w:val="none" w:sz="0" w:space="0" w:color="auto"/>
            <w:bottom w:val="none" w:sz="0" w:space="0" w:color="auto"/>
            <w:right w:val="none" w:sz="0" w:space="0" w:color="auto"/>
          </w:divBdr>
        </w:div>
        <w:div w:id="1834486426">
          <w:marLeft w:val="0"/>
          <w:marRight w:val="0"/>
          <w:marTop w:val="0"/>
          <w:marBottom w:val="0"/>
          <w:divBdr>
            <w:top w:val="none" w:sz="0" w:space="0" w:color="auto"/>
            <w:left w:val="none" w:sz="0" w:space="0" w:color="auto"/>
            <w:bottom w:val="none" w:sz="0" w:space="0" w:color="auto"/>
            <w:right w:val="none" w:sz="0" w:space="0" w:color="auto"/>
          </w:divBdr>
        </w:div>
        <w:div w:id="1961110772">
          <w:marLeft w:val="0"/>
          <w:marRight w:val="0"/>
          <w:marTop w:val="0"/>
          <w:marBottom w:val="0"/>
          <w:divBdr>
            <w:top w:val="none" w:sz="0" w:space="0" w:color="auto"/>
            <w:left w:val="none" w:sz="0" w:space="0" w:color="auto"/>
            <w:bottom w:val="none" w:sz="0" w:space="0" w:color="auto"/>
            <w:right w:val="none" w:sz="0" w:space="0" w:color="auto"/>
          </w:divBdr>
        </w:div>
      </w:divsChild>
    </w:div>
    <w:div w:id="1408264701">
      <w:bodyDiv w:val="1"/>
      <w:marLeft w:val="0"/>
      <w:marRight w:val="0"/>
      <w:marTop w:val="0"/>
      <w:marBottom w:val="0"/>
      <w:divBdr>
        <w:top w:val="none" w:sz="0" w:space="0" w:color="auto"/>
        <w:left w:val="none" w:sz="0" w:space="0" w:color="auto"/>
        <w:bottom w:val="none" w:sz="0" w:space="0" w:color="auto"/>
        <w:right w:val="none" w:sz="0" w:space="0" w:color="auto"/>
      </w:divBdr>
      <w:divsChild>
        <w:div w:id="149371071">
          <w:marLeft w:val="0"/>
          <w:marRight w:val="0"/>
          <w:marTop w:val="0"/>
          <w:marBottom w:val="0"/>
          <w:divBdr>
            <w:top w:val="none" w:sz="0" w:space="0" w:color="auto"/>
            <w:left w:val="none" w:sz="0" w:space="0" w:color="auto"/>
            <w:bottom w:val="none" w:sz="0" w:space="0" w:color="auto"/>
            <w:right w:val="none" w:sz="0" w:space="0" w:color="auto"/>
          </w:divBdr>
        </w:div>
        <w:div w:id="437260305">
          <w:marLeft w:val="0"/>
          <w:marRight w:val="0"/>
          <w:marTop w:val="0"/>
          <w:marBottom w:val="0"/>
          <w:divBdr>
            <w:top w:val="none" w:sz="0" w:space="0" w:color="auto"/>
            <w:left w:val="none" w:sz="0" w:space="0" w:color="auto"/>
            <w:bottom w:val="none" w:sz="0" w:space="0" w:color="auto"/>
            <w:right w:val="none" w:sz="0" w:space="0" w:color="auto"/>
          </w:divBdr>
        </w:div>
        <w:div w:id="1939829640">
          <w:marLeft w:val="0"/>
          <w:marRight w:val="0"/>
          <w:marTop w:val="0"/>
          <w:marBottom w:val="0"/>
          <w:divBdr>
            <w:top w:val="none" w:sz="0" w:space="0" w:color="auto"/>
            <w:left w:val="none" w:sz="0" w:space="0" w:color="auto"/>
            <w:bottom w:val="none" w:sz="0" w:space="0" w:color="auto"/>
            <w:right w:val="none" w:sz="0" w:space="0" w:color="auto"/>
          </w:divBdr>
        </w:div>
      </w:divsChild>
    </w:div>
    <w:div w:id="1654021220">
      <w:bodyDiv w:val="1"/>
      <w:marLeft w:val="0"/>
      <w:marRight w:val="0"/>
      <w:marTop w:val="0"/>
      <w:marBottom w:val="0"/>
      <w:divBdr>
        <w:top w:val="none" w:sz="0" w:space="0" w:color="auto"/>
        <w:left w:val="none" w:sz="0" w:space="0" w:color="auto"/>
        <w:bottom w:val="none" w:sz="0" w:space="0" w:color="auto"/>
        <w:right w:val="none" w:sz="0" w:space="0" w:color="auto"/>
      </w:divBdr>
    </w:div>
    <w:div w:id="1825925043">
      <w:bodyDiv w:val="1"/>
      <w:marLeft w:val="0"/>
      <w:marRight w:val="0"/>
      <w:marTop w:val="0"/>
      <w:marBottom w:val="0"/>
      <w:divBdr>
        <w:top w:val="none" w:sz="0" w:space="0" w:color="auto"/>
        <w:left w:val="none" w:sz="0" w:space="0" w:color="auto"/>
        <w:bottom w:val="none" w:sz="0" w:space="0" w:color="auto"/>
        <w:right w:val="none" w:sz="0" w:space="0" w:color="auto"/>
      </w:divBdr>
      <w:divsChild>
        <w:div w:id="187569082">
          <w:marLeft w:val="0"/>
          <w:marRight w:val="0"/>
          <w:marTop w:val="0"/>
          <w:marBottom w:val="0"/>
          <w:divBdr>
            <w:top w:val="none" w:sz="0" w:space="0" w:color="auto"/>
            <w:left w:val="none" w:sz="0" w:space="0" w:color="auto"/>
            <w:bottom w:val="none" w:sz="0" w:space="0" w:color="auto"/>
            <w:right w:val="none" w:sz="0" w:space="0" w:color="auto"/>
          </w:divBdr>
        </w:div>
        <w:div w:id="356390796">
          <w:marLeft w:val="0"/>
          <w:marRight w:val="0"/>
          <w:marTop w:val="0"/>
          <w:marBottom w:val="0"/>
          <w:divBdr>
            <w:top w:val="none" w:sz="0" w:space="0" w:color="auto"/>
            <w:left w:val="none" w:sz="0" w:space="0" w:color="auto"/>
            <w:bottom w:val="none" w:sz="0" w:space="0" w:color="auto"/>
            <w:right w:val="none" w:sz="0" w:space="0" w:color="auto"/>
          </w:divBdr>
        </w:div>
        <w:div w:id="1254238702">
          <w:marLeft w:val="0"/>
          <w:marRight w:val="0"/>
          <w:marTop w:val="0"/>
          <w:marBottom w:val="0"/>
          <w:divBdr>
            <w:top w:val="none" w:sz="0" w:space="0" w:color="auto"/>
            <w:left w:val="none" w:sz="0" w:space="0" w:color="auto"/>
            <w:bottom w:val="none" w:sz="0" w:space="0" w:color="auto"/>
            <w:right w:val="none" w:sz="0" w:space="0" w:color="auto"/>
          </w:divBdr>
        </w:div>
        <w:div w:id="1736006187">
          <w:marLeft w:val="0"/>
          <w:marRight w:val="0"/>
          <w:marTop w:val="0"/>
          <w:marBottom w:val="0"/>
          <w:divBdr>
            <w:top w:val="none" w:sz="0" w:space="0" w:color="auto"/>
            <w:left w:val="none" w:sz="0" w:space="0" w:color="auto"/>
            <w:bottom w:val="none" w:sz="0" w:space="0" w:color="auto"/>
            <w:right w:val="none" w:sz="0" w:space="0" w:color="auto"/>
          </w:divBdr>
        </w:div>
      </w:divsChild>
    </w:div>
    <w:div w:id="1962682758">
      <w:bodyDiv w:val="1"/>
      <w:marLeft w:val="0"/>
      <w:marRight w:val="0"/>
      <w:marTop w:val="0"/>
      <w:marBottom w:val="0"/>
      <w:divBdr>
        <w:top w:val="none" w:sz="0" w:space="0" w:color="auto"/>
        <w:left w:val="none" w:sz="0" w:space="0" w:color="auto"/>
        <w:bottom w:val="none" w:sz="0" w:space="0" w:color="auto"/>
        <w:right w:val="none" w:sz="0" w:space="0" w:color="auto"/>
      </w:divBdr>
      <w:divsChild>
        <w:div w:id="555118986">
          <w:marLeft w:val="0"/>
          <w:marRight w:val="0"/>
          <w:marTop w:val="0"/>
          <w:marBottom w:val="0"/>
          <w:divBdr>
            <w:top w:val="none" w:sz="0" w:space="0" w:color="auto"/>
            <w:left w:val="none" w:sz="0" w:space="0" w:color="auto"/>
            <w:bottom w:val="none" w:sz="0" w:space="0" w:color="auto"/>
            <w:right w:val="none" w:sz="0" w:space="0" w:color="auto"/>
          </w:divBdr>
        </w:div>
        <w:div w:id="970284622">
          <w:marLeft w:val="0"/>
          <w:marRight w:val="0"/>
          <w:marTop w:val="0"/>
          <w:marBottom w:val="0"/>
          <w:divBdr>
            <w:top w:val="none" w:sz="0" w:space="0" w:color="auto"/>
            <w:left w:val="none" w:sz="0" w:space="0" w:color="auto"/>
            <w:bottom w:val="none" w:sz="0" w:space="0" w:color="auto"/>
            <w:right w:val="none" w:sz="0" w:space="0" w:color="auto"/>
          </w:divBdr>
        </w:div>
        <w:div w:id="1216547271">
          <w:marLeft w:val="0"/>
          <w:marRight w:val="0"/>
          <w:marTop w:val="0"/>
          <w:marBottom w:val="0"/>
          <w:divBdr>
            <w:top w:val="none" w:sz="0" w:space="0" w:color="auto"/>
            <w:left w:val="none" w:sz="0" w:space="0" w:color="auto"/>
            <w:bottom w:val="none" w:sz="0" w:space="0" w:color="auto"/>
            <w:right w:val="none" w:sz="0" w:space="0" w:color="auto"/>
          </w:divBdr>
        </w:div>
        <w:div w:id="149606684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www.sodastream.cz/" TargetMode="External"/><Relationship Id="rId26" Type="http://schemas.openxmlformats.org/officeDocument/2006/relationships/hyperlink" Target="http://www.sagecz.cz/" TargetMode="External"/><Relationship Id="rId3" Type="http://schemas.openxmlformats.org/officeDocument/2006/relationships/customXml" Target="../customXml/item3.xml"/><Relationship Id="rId21" Type="http://schemas.openxmlformats.org/officeDocument/2006/relationships/image" Target="media/image7.jpg"/><Relationship Id="rId34" Type="http://schemas.microsoft.com/office/2019/05/relationships/documenttasks" Target="documenttasks/documenttasks1.xml"/><Relationship Id="rId7" Type="http://schemas.openxmlformats.org/officeDocument/2006/relationships/webSettings" Target="webSettings.xml"/><Relationship Id="rId12" Type="http://schemas.openxmlformats.org/officeDocument/2006/relationships/hyperlink" Target="http://www.sodastream.cz" TargetMode="External"/><Relationship Id="rId17" Type="http://schemas.openxmlformats.org/officeDocument/2006/relationships/image" Target="media/image5.jpeg"/><Relationship Id="rId25" Type="http://schemas.openxmlformats.org/officeDocument/2006/relationships/image" Target="media/image9.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dastream.cz/" TargetMode="External"/><Relationship Id="rId20" Type="http://schemas.openxmlformats.org/officeDocument/2006/relationships/hyperlink" Target="https://www.sagecz.cz"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www.sagecz.cz"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yperlink" Target="https://www.sagecz.cz" TargetMode="External"/><Relationship Id="rId10" Type="http://schemas.openxmlformats.org/officeDocument/2006/relationships/hyperlink" Target="http://www.sodastream.cz" TargetMode="External"/><Relationship Id="rId19" Type="http://schemas.openxmlformats.org/officeDocument/2006/relationships/image" Target="media/image6.png"/><Relationship Id="rId31" Type="http://schemas.openxmlformats.org/officeDocument/2006/relationships/image" Target="media/image12.jp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s://www.sodastream.cz" TargetMode="External"/><Relationship Id="rId22" Type="http://schemas.openxmlformats.org/officeDocument/2006/relationships/hyperlink" Target="http://www.sagecz.cz/" TargetMode="External"/><Relationship Id="rId27" Type="http://schemas.openxmlformats.org/officeDocument/2006/relationships/image" Target="media/image10.jpg"/><Relationship Id="rId30" Type="http://schemas.openxmlformats.org/officeDocument/2006/relationships/hyperlink" Target="https://www.sagecz.cz" TargetMode="External"/><Relationship Id="rId8" Type="http://schemas.openxmlformats.org/officeDocument/2006/relationships/hyperlink" Target="http://www.sodastream.cz/" TargetMode="External"/></Relationships>
</file>

<file path=word/documenttasks/documenttasks1.xml><?xml version="1.0" encoding="utf-8"?>
<t:Tasks xmlns:t="http://schemas.microsoft.com/office/tasks/2019/documenttasks" xmlns:oel="http://schemas.microsoft.com/office/2019/extlst">
  <t:Task id="{45CB0F7D-68DB-4679-A9D2-12D2C48280D7}">
    <t:Anchor>
      <t:Comment id="32724441"/>
    </t:Anchor>
    <t:History>
      <t:Event id="{BEDAE3A8-B805-4EF4-AE78-67D5A63EC547}" time="2021-10-11T10:27:17.886Z">
        <t:Attribution userId="S::zuzana@phoenixcom.sk::65225854-6a8b-4cb3-a58d-27237508fdc2" userProvider="AD" userName="Zuzana Šimová | PHOENIXCOM"/>
        <t:Anchor>
          <t:Comment id="32724441"/>
        </t:Anchor>
        <t:Create/>
      </t:Event>
      <t:Event id="{6404392C-CCCB-4FD7-BBC0-D6ADB93ECFD3}" time="2021-10-11T10:27:17.886Z">
        <t:Attribution userId="S::zuzana@phoenixcom.sk::65225854-6a8b-4cb3-a58d-27237508fdc2" userProvider="AD" userName="Zuzana Šimová | PHOENIXCOM"/>
        <t:Anchor>
          <t:Comment id="32724441"/>
        </t:Anchor>
        <t:Assign userId="S::barbora@phoenixcom.sk::d29600b4-8602-42cb-84a5-f2384e9c8fee" userProvider="AD" userName="Barbora Valová  PHOENIXCOM"/>
      </t:Event>
      <t:Event id="{9366DED8-1994-4973-9624-EAB899F7BC0A}" time="2021-10-11T10:27:17.886Z">
        <t:Attribution userId="S::zuzana@phoenixcom.sk::65225854-6a8b-4cb3-a58d-27237508fdc2" userProvider="AD" userName="Zuzana Šimová | PHOENIXCOM"/>
        <t:Anchor>
          <t:Comment id="32724441"/>
        </t:Anchor>
        <t:SetTitle title="nie, treba nahradiť nejakým vianočným balíčkom @Barbora Valová PHOENIXCOM nyvrhneš pls?"/>
      </t:Event>
    </t:History>
  </t:Task>
  <t:Task id="{D396CCB2-79AB-4F4A-A52B-FE32ED0C87E8}">
    <t:Anchor>
      <t:Comment id="2107758302"/>
    </t:Anchor>
    <t:History>
      <t:Event id="{4F4FD580-DF21-4EFA-904E-AC38A45C92D7}" time="2021-10-11T10:46:21.875Z">
        <t:Attribution userId="S::zuzana@phoenixcom.sk::65225854-6a8b-4cb3-a58d-27237508fdc2" userProvider="AD" userName="Zuzana Šimová | PHOENIXCOM"/>
        <t:Anchor>
          <t:Comment id="2107758302"/>
        </t:Anchor>
        <t:Create/>
      </t:Event>
      <t:Event id="{96F3FC98-6987-497D-8561-FDCC3D6A8C35}" time="2021-10-11T10:46:21.875Z">
        <t:Attribution userId="S::zuzana@phoenixcom.sk::65225854-6a8b-4cb3-a58d-27237508fdc2" userProvider="AD" userName="Zuzana Šimová | PHOENIXCOM"/>
        <t:Anchor>
          <t:Comment id="2107758302"/>
        </t:Anchor>
        <t:Assign userId="S::eva@phoenixcom.cz::d853dc88-681f-429c-805e-7c566d013291" userProvider="AD" userName="Eva Kašparová  PHOENIXCOM"/>
      </t:Event>
      <t:Event id="{F802911F-1A7C-479A-98F3-B3993B97F518}" time="2021-10-11T10:46:21.875Z">
        <t:Attribution userId="S::zuzana@phoenixcom.sk::65225854-6a8b-4cb3-a58d-27237508fdc2" userProvider="AD" userName="Zuzana Šimová | PHOENIXCOM"/>
        <t:Anchor>
          <t:Comment id="2107758302"/>
        </t:Anchor>
        <t:SetTitle title="@Eva Kašparová PHOENIXCOM musí toto ísť? mne oríde odpadkový kôš ako darček, ktorý nikoho nepoteši :-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caa0a5f-a965-425e-ac0d-0dde5377f612">
      <UserInfo>
        <DisplayName>Marie Čtvrtníková | PHOENIXCOM</DisplayName>
        <AccountId>251</AccountId>
        <AccountType/>
      </UserInfo>
    </SharedWithUsers>
    <Produkt xmlns="1436d78f-4cad-4d53-bf09-c2ec3a3581f1" xsi:nil="true"/>
    <Zdroj xmlns="1436d78f-4cad-4d53-bf09-c2ec3a3581f1">
      <Url xsi:nil="true"/>
      <Description xsi:nil="true"/>
    </Zdroj>
    <lcf76f155ced4ddcb4097134ff3c332f xmlns="1436d78f-4cad-4d53-bf09-c2ec3a3581f1">
      <Terms xmlns="http://schemas.microsoft.com/office/infopath/2007/PartnerControls"/>
    </lcf76f155ced4ddcb4097134ff3c332f>
    <TaxCatchAll xmlns="fcaa0a5f-a965-425e-ac0d-0dde5377f61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EE5BD030838847A862231AF510B164" ma:contentTypeVersion="24" ma:contentTypeDescription="Create a new document." ma:contentTypeScope="" ma:versionID="390d309d416a71935adfa63645d6e9d1">
  <xsd:schema xmlns:xsd="http://www.w3.org/2001/XMLSchema" xmlns:xs="http://www.w3.org/2001/XMLSchema" xmlns:p="http://schemas.microsoft.com/office/2006/metadata/properties" xmlns:ns2="fcaa0a5f-a965-425e-ac0d-0dde5377f612" xmlns:ns3="1436d78f-4cad-4d53-bf09-c2ec3a3581f1" targetNamespace="http://schemas.microsoft.com/office/2006/metadata/properties" ma:root="true" ma:fieldsID="8fc71075db2fd7a92d15375f66223351" ns2:_="" ns3:_="">
    <xsd:import namespace="fcaa0a5f-a965-425e-ac0d-0dde5377f612"/>
    <xsd:import namespace="1436d78f-4cad-4d53-bf09-c2ec3a3581f1"/>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Zdroj" minOccurs="0"/>
                <xsd:element ref="ns3:Produkt"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a0a5f-a965-425e-ac0d-0dde5377f61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8" nillable="true" ma:displayName="Taxonomy Catch All Column" ma:hidden="true" ma:list="{661c6cda-179a-4102-a809-6a7073a378ad}" ma:internalName="TaxCatchAll" ma:showField="CatchAllData" ma:web="fcaa0a5f-a965-425e-ac0d-0dde5377f6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36d78f-4cad-4d53-bf09-c2ec3a3581f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Zdroj" ma:index="24" nillable="true" ma:displayName="Zdroj" ma:format="Hyperlink" ma:internalName="Zdroj">
      <xsd:complexType>
        <xsd:complexContent>
          <xsd:extension base="dms:URL">
            <xsd:sequence>
              <xsd:element name="Url" type="dms:ValidUrl" minOccurs="0" nillable="true"/>
              <xsd:element name="Description" type="xsd:string" nillable="true"/>
            </xsd:sequence>
          </xsd:extension>
        </xsd:complexContent>
      </xsd:complexType>
    </xsd:element>
    <xsd:element name="Produkt" ma:index="25" nillable="true" ma:displayName="Produkt" ma:format="Dropdown" ma:internalName="Produkt">
      <xsd:simpleType>
        <xsd:restriction base="dms:Text">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a8b674f6-7c27-4f62-b09a-18ee8ad5ae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013066-E149-4183-A3C8-C22FCF57179C}">
  <ds:schemaRefs>
    <ds:schemaRef ds:uri="http://schemas.microsoft.com/sharepoint/v3/contenttype/forms"/>
  </ds:schemaRefs>
</ds:datastoreItem>
</file>

<file path=customXml/itemProps2.xml><?xml version="1.0" encoding="utf-8"?>
<ds:datastoreItem xmlns:ds="http://schemas.openxmlformats.org/officeDocument/2006/customXml" ds:itemID="{01387D87-36E8-4D39-87C4-D88AE5A2644F}">
  <ds:schemaRefs>
    <ds:schemaRef ds:uri="http://schemas.microsoft.com/office/2006/metadata/properties"/>
    <ds:schemaRef ds:uri="http://schemas.microsoft.com/office/infopath/2007/PartnerControls"/>
    <ds:schemaRef ds:uri="fcaa0a5f-a965-425e-ac0d-0dde5377f612"/>
    <ds:schemaRef ds:uri="1436d78f-4cad-4d53-bf09-c2ec3a3581f1"/>
  </ds:schemaRefs>
</ds:datastoreItem>
</file>

<file path=customXml/itemProps3.xml><?xml version="1.0" encoding="utf-8"?>
<ds:datastoreItem xmlns:ds="http://schemas.openxmlformats.org/officeDocument/2006/customXml" ds:itemID="{BECE523A-9BCD-4C39-8B4B-02E73C61A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a0a5f-a965-425e-ac0d-0dde5377f612"/>
    <ds:schemaRef ds:uri="1436d78f-4cad-4d53-bf09-c2ec3a358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1125</Words>
  <Characters>6638</Characters>
  <Application>Microsoft Office Word</Application>
  <DocSecurity>0</DocSecurity>
  <Lines>55</Lines>
  <Paragraphs>15</Paragraphs>
  <ScaleCrop>false</ScaleCrop>
  <Company>Invester holding</Company>
  <LinksUpToDate>false</LinksUpToDate>
  <CharactersWithSpaces>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Hedvika Pribova</dc:creator>
  <cp:keywords/>
  <dc:description/>
  <cp:lastModifiedBy>Hedvika Přibová | PHOENIXCOM</cp:lastModifiedBy>
  <cp:revision>14</cp:revision>
  <dcterms:created xsi:type="dcterms:W3CDTF">2025-12-03T12:24:00Z</dcterms:created>
  <dcterms:modified xsi:type="dcterms:W3CDTF">2026-01-29T12:53:00Z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0x0101003AEE5BD030838847A862231AF510B164</vt:lpwstr>
  </property>
  <property fmtid="{D5CDD505-2E9C-101B-9397-08002B2CF9AE}" pid="3" name="MediaServiceImageTags">
    <vt:lpwstr/>
  </property>
</Properties>
</file>