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F88E" w14:textId="77777777" w:rsidR="00E079F6" w:rsidRPr="00095DEF" w:rsidRDefault="00E079F6" w:rsidP="00DF709E">
      <w:pPr>
        <w:spacing w:line="240" w:lineRule="auto"/>
        <w:jc w:val="center"/>
        <w:rPr>
          <w:b/>
          <w:bCs/>
          <w:sz w:val="32"/>
          <w:szCs w:val="32"/>
        </w:rPr>
      </w:pPr>
      <w:r w:rsidRPr="00095DEF">
        <w:rPr>
          <w:b/>
          <w:bCs/>
          <w:sz w:val="32"/>
          <w:szCs w:val="32"/>
        </w:rPr>
        <w:t>Vše, co potřebujete vědět o přípravě koktejlů</w:t>
      </w:r>
    </w:p>
    <w:p w14:paraId="741E4BDB" w14:textId="77777777" w:rsidR="00E079F6" w:rsidRPr="00095DEF" w:rsidRDefault="00E079F6" w:rsidP="00DF709E">
      <w:pPr>
        <w:spacing w:line="240" w:lineRule="auto"/>
        <w:jc w:val="both"/>
      </w:pPr>
    </w:p>
    <w:p w14:paraId="4950FC75" w14:textId="77777777" w:rsidR="00E079F6" w:rsidRPr="00095DEF" w:rsidRDefault="00E079F6" w:rsidP="00DF709E">
      <w:pPr>
        <w:spacing w:line="240" w:lineRule="auto"/>
        <w:jc w:val="both"/>
        <w:rPr>
          <w:b/>
          <w:bCs/>
        </w:rPr>
      </w:pPr>
      <w:r w:rsidRPr="00095DEF">
        <w:rPr>
          <w:b/>
          <w:bCs/>
        </w:rPr>
        <w:t xml:space="preserve">Období domácích večírků je za dveřmi a pokud se chystáte na sebe </w:t>
      </w:r>
      <w:r>
        <w:rPr>
          <w:b/>
          <w:bCs/>
        </w:rPr>
        <w:t xml:space="preserve">vzít </w:t>
      </w:r>
      <w:r w:rsidRPr="00095DEF">
        <w:rPr>
          <w:b/>
          <w:bCs/>
        </w:rPr>
        <w:t xml:space="preserve">roli hostitele, je nejvyšší čas vytáhnout pár dobrých receptur a zopakovat základní pravidla přípravy domácích koktejlů. Zapomeňte na manuály ze sociálních sítí, s tím, jak na to, vám poradí bar manager z pražského </w:t>
      </w:r>
      <w:proofErr w:type="spellStart"/>
      <w:r w:rsidRPr="00095DEF">
        <w:rPr>
          <w:b/>
          <w:bCs/>
        </w:rPr>
        <w:t>Monkey</w:t>
      </w:r>
      <w:proofErr w:type="spellEnd"/>
      <w:r w:rsidRPr="00095DEF">
        <w:rPr>
          <w:b/>
          <w:bCs/>
        </w:rPr>
        <w:t xml:space="preserve"> Baru – Benedikt Houda.</w:t>
      </w:r>
      <w:bookmarkStart w:id="0" w:name="_GoBack"/>
      <w:bookmarkEnd w:id="0"/>
    </w:p>
    <w:p w14:paraId="42F1DD8F" w14:textId="77777777" w:rsidR="00E079F6" w:rsidRPr="00095DEF" w:rsidRDefault="00E079F6" w:rsidP="00DF709E">
      <w:pPr>
        <w:spacing w:line="240" w:lineRule="auto"/>
        <w:jc w:val="both"/>
      </w:pPr>
    </w:p>
    <w:p w14:paraId="10CB0076" w14:textId="1492410B" w:rsidR="00E079F6" w:rsidRPr="00E079F6" w:rsidRDefault="00E079F6" w:rsidP="00DF709E">
      <w:pPr>
        <w:spacing w:line="240" w:lineRule="auto"/>
        <w:jc w:val="both"/>
        <w:rPr>
          <w:b/>
          <w:bCs/>
        </w:rPr>
      </w:pPr>
      <w:r w:rsidRPr="00095DEF">
        <w:rPr>
          <w:b/>
          <w:bCs/>
        </w:rPr>
        <w:t>Bez šejkru to půjde, bez ledu ne</w:t>
      </w:r>
    </w:p>
    <w:p w14:paraId="56DD75E6" w14:textId="77777777" w:rsidR="00E079F6" w:rsidRPr="00095DEF" w:rsidRDefault="00E079F6" w:rsidP="00DF709E">
      <w:pPr>
        <w:spacing w:line="240" w:lineRule="auto"/>
        <w:jc w:val="both"/>
      </w:pPr>
      <w:r w:rsidRPr="00095DEF">
        <w:t>Pokud jste si doposud mysleli, že pro přípravu míchaných drinků je nejdůležitější šejkr, možná vás překvapí</w:t>
      </w:r>
      <w:r>
        <w:t>, že to</w:t>
      </w:r>
      <w:r w:rsidRPr="00095DEF">
        <w:t xml:space="preserve"> zvládnete to i bez něj. Protřepávání ingrediencí je sice pro výslednou chuť a texturu drinku velmi důležité (důkazem je i legendární </w:t>
      </w:r>
      <w:r w:rsidRPr="00095DEF">
        <w:rPr>
          <w:i/>
          <w:iCs/>
        </w:rPr>
        <w:t>„Protřepat, nemíchat!“</w:t>
      </w:r>
      <w:r w:rsidRPr="00095DEF">
        <w:t xml:space="preserve">), </w:t>
      </w:r>
      <w:r>
        <w:t xml:space="preserve">stejného efektu jako se </w:t>
      </w:r>
      <w:r w:rsidRPr="00095DEF">
        <w:t>šejkr</w:t>
      </w:r>
      <w:r>
        <w:t>em</w:t>
      </w:r>
      <w:r w:rsidRPr="00095DEF">
        <w:t xml:space="preserve"> však dosáhnete i</w:t>
      </w:r>
      <w:r>
        <w:t xml:space="preserve"> </w:t>
      </w:r>
      <w:r w:rsidRPr="00095DEF">
        <w:t xml:space="preserve">s obyčejnou zavírací sklenicí či lahví. Jedinou nenahraditelnou barmanskou ingrediencí a pomůckou zároveň je </w:t>
      </w:r>
      <w:r>
        <w:t>ve skutečnosti</w:t>
      </w:r>
      <w:r w:rsidRPr="00095DEF">
        <w:t xml:space="preserve"> led. </w:t>
      </w:r>
      <w:r w:rsidRPr="008E588C">
        <w:rPr>
          <w:i/>
          <w:iCs/>
        </w:rPr>
        <w:t>„Při přípravě koktejlu se v žádném případě neobejdete bez ledu. Všechno ostatní lze při troše fantazie nahradit,“</w:t>
      </w:r>
      <w:r w:rsidRPr="00095DEF">
        <w:t xml:space="preserve"> říká zkušený </w:t>
      </w:r>
      <w:r w:rsidRPr="008E588C">
        <w:rPr>
          <w:b/>
          <w:bCs/>
        </w:rPr>
        <w:t>barman</w:t>
      </w:r>
      <w:r w:rsidRPr="00095DEF">
        <w:t xml:space="preserve"> </w:t>
      </w:r>
      <w:r w:rsidRPr="008E588C">
        <w:rPr>
          <w:b/>
          <w:bCs/>
        </w:rPr>
        <w:t>Benedikt Houda</w:t>
      </w:r>
      <w:r w:rsidRPr="00095DEF">
        <w:t xml:space="preserve"> a </w:t>
      </w:r>
      <w:r>
        <w:t>vysvětluje</w:t>
      </w:r>
      <w:r w:rsidRPr="00095DEF">
        <w:t xml:space="preserve">: </w:t>
      </w:r>
      <w:r w:rsidRPr="008E588C">
        <w:rPr>
          <w:i/>
          <w:iCs/>
        </w:rPr>
        <w:t>„Led při protřepávání rychle ochladí ingredience a dodá nápoji typickou provzdušněnou a hladkou texturu.“</w:t>
      </w:r>
    </w:p>
    <w:p w14:paraId="0900D9E4" w14:textId="77777777" w:rsidR="00E079F6" w:rsidRPr="00095DEF" w:rsidRDefault="00E079F6" w:rsidP="00DF709E">
      <w:pPr>
        <w:spacing w:line="240" w:lineRule="auto"/>
        <w:jc w:val="both"/>
      </w:pPr>
    </w:p>
    <w:p w14:paraId="08AAAC3F" w14:textId="49D606F5" w:rsidR="00E079F6" w:rsidRPr="00E079F6" w:rsidRDefault="00E079F6" w:rsidP="00DF709E">
      <w:pPr>
        <w:spacing w:line="240" w:lineRule="auto"/>
        <w:jc w:val="both"/>
        <w:rPr>
          <w:b/>
          <w:bCs/>
        </w:rPr>
      </w:pPr>
      <w:r w:rsidRPr="008E588C">
        <w:rPr>
          <w:b/>
          <w:bCs/>
        </w:rPr>
        <w:t>Bublinky musí mít grády</w:t>
      </w:r>
    </w:p>
    <w:p w14:paraId="169E93DA" w14:textId="2F1ACD9A" w:rsidR="00E079F6" w:rsidRPr="00095DEF" w:rsidRDefault="00E079F6" w:rsidP="00DF709E">
      <w:pPr>
        <w:spacing w:line="240" w:lineRule="auto"/>
        <w:jc w:val="both"/>
      </w:pPr>
      <w:r w:rsidRPr="00095DEF">
        <w:t>K důležitým ingrediencím při přípravě mnoha koktejlů patří také perlivá voda. Ta samozřejmě nepatří do šejkru, ale připravený koktejl s ní pouze doléváme. Přestože je chuťově neutrální, koktejlu dodá osvěžující šumivou texturu</w:t>
      </w:r>
      <w:r>
        <w:t>, kterou chuťové pohárky rozhodně zaznamenají</w:t>
      </w:r>
      <w:r w:rsidRPr="00095DEF">
        <w:t xml:space="preserve">. Klíčová je </w:t>
      </w:r>
      <w:r>
        <w:t xml:space="preserve">v tomto případě </w:t>
      </w:r>
      <w:r w:rsidRPr="00095DEF">
        <w:t xml:space="preserve">její teplota. </w:t>
      </w:r>
      <w:r w:rsidRPr="008E588C">
        <w:rPr>
          <w:i/>
          <w:iCs/>
        </w:rPr>
        <w:t xml:space="preserve">„Úkolem ledu je udržovat koktejl chladný i ve sklenici, proto je třeba, abychom </w:t>
      </w:r>
      <w:r>
        <w:rPr>
          <w:i/>
          <w:iCs/>
        </w:rPr>
        <w:t>ho</w:t>
      </w:r>
      <w:r w:rsidRPr="008E588C">
        <w:rPr>
          <w:i/>
          <w:iCs/>
        </w:rPr>
        <w:t xml:space="preserve"> dolévali pouze </w:t>
      </w:r>
      <w:r>
        <w:rPr>
          <w:i/>
          <w:iCs/>
        </w:rPr>
        <w:t xml:space="preserve">dobře </w:t>
      </w:r>
      <w:r w:rsidRPr="008E588C">
        <w:rPr>
          <w:i/>
          <w:iCs/>
        </w:rPr>
        <w:t xml:space="preserve">vychlazenou perlivou vodou. </w:t>
      </w:r>
      <w:r>
        <w:rPr>
          <w:i/>
          <w:iCs/>
        </w:rPr>
        <w:t>Ta by zá</w:t>
      </w:r>
      <w:r w:rsidRPr="008E588C">
        <w:rPr>
          <w:i/>
          <w:iCs/>
        </w:rPr>
        <w:t>roveň měla být nasycena na maximum, aby si i po</w:t>
      </w:r>
      <w:r>
        <w:rPr>
          <w:i/>
          <w:iCs/>
        </w:rPr>
        <w:t xml:space="preserve"> promíchání a</w:t>
      </w:r>
      <w:r w:rsidRPr="008E588C">
        <w:rPr>
          <w:i/>
          <w:iCs/>
        </w:rPr>
        <w:t xml:space="preserve"> kontaktu s</w:t>
      </w:r>
      <w:r>
        <w:rPr>
          <w:i/>
          <w:iCs/>
        </w:rPr>
        <w:t> </w:t>
      </w:r>
      <w:r w:rsidRPr="008E588C">
        <w:rPr>
          <w:i/>
          <w:iCs/>
        </w:rPr>
        <w:t xml:space="preserve">ledem zachovala svoji perlivost. V domácích podmínkách to </w:t>
      </w:r>
      <w:r>
        <w:rPr>
          <w:i/>
          <w:iCs/>
        </w:rPr>
        <w:t xml:space="preserve">výborně </w:t>
      </w:r>
      <w:r w:rsidRPr="008E588C">
        <w:rPr>
          <w:i/>
          <w:iCs/>
        </w:rPr>
        <w:t>zvládnete s výrobníkem perlivé vody,“</w:t>
      </w:r>
      <w:r w:rsidRPr="00095DEF">
        <w:t xml:space="preserve"> radí </w:t>
      </w:r>
      <w:r w:rsidRPr="008E588C">
        <w:rPr>
          <w:b/>
          <w:bCs/>
        </w:rPr>
        <w:t>B. Houda</w:t>
      </w:r>
      <w:r w:rsidRPr="00095DEF">
        <w:t xml:space="preserve">, který pro přípravu níže uvedených koktejlů použil </w:t>
      </w:r>
      <w:hyperlink r:id="rId12" w:history="1">
        <w:r w:rsidRPr="00724878">
          <w:rPr>
            <w:rStyle w:val="Hyperlink"/>
          </w:rPr>
          <w:t>výrobník</w:t>
        </w:r>
      </w:hyperlink>
      <w:r w:rsidRPr="00095DEF">
        <w:t xml:space="preserve"> </w:t>
      </w:r>
      <w:proofErr w:type="spellStart"/>
      <w:r w:rsidRPr="00095DEF">
        <w:t>SodaStream</w:t>
      </w:r>
      <w:proofErr w:type="spellEnd"/>
      <w:r w:rsidRPr="00095DEF">
        <w:t xml:space="preserve"> ART. Jeho výhodou je, že intenzitu naperlení si můžete jednoduše regulovat počtem stlačení páky. Před sycením je ideální vodu vychladit na teplotu cca 4 stupně.</w:t>
      </w:r>
    </w:p>
    <w:p w14:paraId="5C9AE28E" w14:textId="77777777" w:rsidR="00E079F6" w:rsidRPr="00095DEF" w:rsidRDefault="00E079F6" w:rsidP="00DF709E">
      <w:pPr>
        <w:spacing w:line="240" w:lineRule="auto"/>
        <w:jc w:val="both"/>
      </w:pPr>
      <w:r w:rsidRPr="00095DEF">
        <w:t xml:space="preserve"> </w:t>
      </w:r>
    </w:p>
    <w:p w14:paraId="35A631BC" w14:textId="32D5B52E" w:rsidR="00E079F6" w:rsidRPr="00E079F6" w:rsidRDefault="00E079F6" w:rsidP="00DF709E">
      <w:pPr>
        <w:spacing w:line="240" w:lineRule="auto"/>
        <w:jc w:val="both"/>
        <w:rPr>
          <w:b/>
          <w:bCs/>
        </w:rPr>
      </w:pPr>
      <w:r w:rsidRPr="008E588C">
        <w:rPr>
          <w:b/>
          <w:bCs/>
        </w:rPr>
        <w:t>Nešetřete na ingrediencích</w:t>
      </w:r>
    </w:p>
    <w:p w14:paraId="43CECE31" w14:textId="77777777" w:rsidR="00E079F6" w:rsidRPr="00101210" w:rsidRDefault="00E079F6" w:rsidP="00DF709E">
      <w:pPr>
        <w:spacing w:line="240" w:lineRule="auto"/>
        <w:jc w:val="both"/>
        <w:rPr>
          <w:b/>
          <w:bCs/>
          <w:i/>
          <w:iCs/>
        </w:rPr>
      </w:pPr>
      <w:r w:rsidRPr="00095DEF">
        <w:t xml:space="preserve">Máte-li z přípravy koktejlů v domácích podmínkách respekt, stačí si zapamatovat základní pravidlo, které vychází z legendární konstanty zlatého řezu. Od té se odvozují nejen ideální geometrické proporce, ale také tzv. </w:t>
      </w:r>
      <w:proofErr w:type="spellStart"/>
      <w:r w:rsidRPr="00095DEF">
        <w:t>golden</w:t>
      </w:r>
      <w:proofErr w:type="spellEnd"/>
      <w:r w:rsidRPr="00095DEF">
        <w:t xml:space="preserve"> ratio</w:t>
      </w:r>
      <w:r>
        <w:t xml:space="preserve"> – ideální</w:t>
      </w:r>
      <w:r w:rsidRPr="00095DEF">
        <w:t xml:space="preserve"> poměr ingrediencí používaných v koktejlech. Ten je 2:1:1 a </w:t>
      </w:r>
      <w:r>
        <w:t xml:space="preserve">setkáte se s ním </w:t>
      </w:r>
      <w:r w:rsidRPr="00095DEF">
        <w:t xml:space="preserve">téměř </w:t>
      </w:r>
      <w:r>
        <w:t>u všech legendárních koktejlů</w:t>
      </w:r>
      <w:r w:rsidRPr="00095DEF">
        <w:t xml:space="preserve"> – od Daiquiri až po Margaritu. V praxi to znamená, že použijete dvě části alkoholu, jednu sladkou a jedn</w:t>
      </w:r>
      <w:r>
        <w:t>u</w:t>
      </w:r>
      <w:r w:rsidRPr="00095DEF">
        <w:t xml:space="preserve"> kyselou část. Dodržováním tohoto poměru neuděláte krok vedle ve výsledné chuti</w:t>
      </w:r>
      <w:r>
        <w:t xml:space="preserve"> známých drinků,</w:t>
      </w:r>
      <w:r w:rsidRPr="00095DEF">
        <w:t xml:space="preserve"> ale zároveň jej můžete použít </w:t>
      </w:r>
      <w:r>
        <w:t xml:space="preserve">i </w:t>
      </w:r>
      <w:r w:rsidRPr="00095DEF">
        <w:t xml:space="preserve">jako výchozí bod při vytváření vlastních receptur. A na závěr už jen poslední rada profesionála: </w:t>
      </w:r>
      <w:r w:rsidRPr="00101210">
        <w:rPr>
          <w:b/>
          <w:bCs/>
          <w:i/>
          <w:iCs/>
        </w:rPr>
        <w:t>„Nešetřete na surovinách, nebude to pak ono.“</w:t>
      </w:r>
    </w:p>
    <w:p w14:paraId="159030E4" w14:textId="77777777" w:rsidR="00DF709E" w:rsidRDefault="00DF709E" w:rsidP="00DF709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0C762E0" w14:textId="77777777" w:rsidR="00DF709E" w:rsidRDefault="00DF709E" w:rsidP="00DF709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70B6217" w14:textId="77777777" w:rsidR="00DF709E" w:rsidRDefault="00DF709E" w:rsidP="00DF709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A8BC713" w14:textId="77777777" w:rsidR="00DF709E" w:rsidRDefault="00DF709E" w:rsidP="00DF709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76BEE43" w14:textId="77777777" w:rsidR="00DF709E" w:rsidRDefault="00DF709E" w:rsidP="00DF709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8D1CCA" w14:textId="6F6100E3" w:rsidR="00E079F6" w:rsidRPr="00095DEF" w:rsidRDefault="00E079F6" w:rsidP="00DF709E">
      <w:pPr>
        <w:spacing w:after="0" w:line="240" w:lineRule="auto"/>
        <w:jc w:val="both"/>
        <w:rPr>
          <w:b/>
          <w:bCs/>
          <w:sz w:val="28"/>
          <w:szCs w:val="28"/>
        </w:rPr>
      </w:pPr>
      <w:r w:rsidRPr="00095DEF">
        <w:rPr>
          <w:b/>
          <w:bCs/>
          <w:sz w:val="28"/>
          <w:szCs w:val="28"/>
        </w:rPr>
        <w:lastRenderedPageBreak/>
        <w:t>RECEPTY</w:t>
      </w:r>
    </w:p>
    <w:p w14:paraId="2F964A79" w14:textId="77777777" w:rsidR="00E079F6" w:rsidRPr="00AE7379" w:rsidRDefault="00E079F6" w:rsidP="00DF709E">
      <w:pPr>
        <w:spacing w:after="0" w:line="240" w:lineRule="auto"/>
        <w:jc w:val="both"/>
      </w:pPr>
    </w:p>
    <w:p w14:paraId="16258EB9" w14:textId="17398093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LAZY SUMMER</w:t>
      </w:r>
    </w:p>
    <w:p w14:paraId="39E119B0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Ingredience</w:t>
      </w:r>
    </w:p>
    <w:p w14:paraId="0BA33D8C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3 ostružiny</w:t>
      </w:r>
    </w:p>
    <w:p w14:paraId="107CD7B7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hrst máty</w:t>
      </w:r>
    </w:p>
    <w:p w14:paraId="206C2F45" w14:textId="550DD64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25 ml zázvorového sirupu</w:t>
      </w:r>
      <w:r w:rsidR="00DF709E">
        <w:rPr>
          <w:rFonts w:cstheme="minorHAnsi"/>
        </w:rPr>
        <w:t>*</w:t>
      </w:r>
    </w:p>
    <w:p w14:paraId="715E2ED9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15 ml limetkové šťávy</w:t>
      </w:r>
    </w:p>
    <w:p w14:paraId="4538314B" w14:textId="1BC974B2" w:rsidR="00E079F6" w:rsidRPr="00DF709E" w:rsidRDefault="00DF709E" w:rsidP="00DF709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079F6" w:rsidRPr="00DF709E">
        <w:rPr>
          <w:rFonts w:cstheme="minorHAnsi"/>
        </w:rPr>
        <w:t xml:space="preserve">erlivá voda z výrobníku </w:t>
      </w:r>
      <w:proofErr w:type="spellStart"/>
      <w:r w:rsidR="00E079F6" w:rsidRPr="00DF709E">
        <w:rPr>
          <w:rFonts w:cstheme="minorHAnsi"/>
        </w:rPr>
        <w:t>Sodastream</w:t>
      </w:r>
      <w:proofErr w:type="spellEnd"/>
    </w:p>
    <w:p w14:paraId="6B88A606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Pro přípravu alkoholické verze můžete použít MEZCAL.</w:t>
      </w:r>
    </w:p>
    <w:p w14:paraId="74561A4E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 </w:t>
      </w:r>
    </w:p>
    <w:p w14:paraId="263C125B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Příprava</w:t>
      </w:r>
    </w:p>
    <w:p w14:paraId="6998F5D0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V koktejlovém šejkru protřepejte všechny ingredience (kromě perlivé vody) s malým množstvím ledu. Přeceďte přes jemné sítko do sklenice naplněné ledem. Dolejte perlivou vodou </w:t>
      </w:r>
      <w:proofErr w:type="spellStart"/>
      <w:r w:rsidRPr="00DF709E">
        <w:rPr>
          <w:rFonts w:cstheme="minorHAnsi"/>
        </w:rPr>
        <w:t>SodaStream</w:t>
      </w:r>
      <w:proofErr w:type="spellEnd"/>
      <w:r w:rsidRPr="00DF709E">
        <w:rPr>
          <w:rFonts w:cstheme="minorHAnsi"/>
        </w:rPr>
        <w:t>. Lehce promíchejte a podávejte.</w:t>
      </w:r>
    </w:p>
    <w:p w14:paraId="7B289FDC" w14:textId="0C76394B" w:rsidR="00E079F6" w:rsidRPr="00DF709E" w:rsidRDefault="00DF709E" w:rsidP="00DF709E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DF709E">
        <w:rPr>
          <w:rFonts w:cstheme="minorHAnsi"/>
          <w:i/>
          <w:iCs/>
        </w:rPr>
        <w:t>*</w:t>
      </w:r>
      <w:r w:rsidR="00E079F6" w:rsidRPr="00DF709E">
        <w:rPr>
          <w:rFonts w:cstheme="minorHAnsi"/>
          <w:i/>
          <w:iCs/>
        </w:rPr>
        <w:t>Zázvorový sirup</w:t>
      </w:r>
      <w:r w:rsidRPr="00DF709E">
        <w:rPr>
          <w:rFonts w:cstheme="minorHAnsi"/>
          <w:b/>
          <w:bCs/>
          <w:i/>
          <w:iCs/>
        </w:rPr>
        <w:t xml:space="preserve">: </w:t>
      </w:r>
      <w:r w:rsidR="00E079F6" w:rsidRPr="00DF709E">
        <w:rPr>
          <w:rFonts w:cstheme="minorHAnsi"/>
          <w:i/>
          <w:iCs/>
        </w:rPr>
        <w:t>Smíchejte stejné díly zázvorové šťávy a krystalového cukru. Cukr se musí rozpustit.</w:t>
      </w:r>
    </w:p>
    <w:p w14:paraId="6089AA57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 </w:t>
      </w:r>
    </w:p>
    <w:p w14:paraId="1C58A958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Na ozdobu</w:t>
      </w:r>
    </w:p>
    <w:p w14:paraId="1065515D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Kandovaný zázvor a ostružiny na koktejlové špejli, snítka máty. Podávejte ve vysoké skleničce. </w:t>
      </w:r>
    </w:p>
    <w:p w14:paraId="19EF1FB3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 </w:t>
      </w:r>
    </w:p>
    <w:p w14:paraId="5F2FFDF4" w14:textId="14064BAA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GREP AUTUMN</w:t>
      </w:r>
    </w:p>
    <w:p w14:paraId="4F2E6EAE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Ingredience</w:t>
      </w:r>
    </w:p>
    <w:p w14:paraId="4358D869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40 ml Tequila</w:t>
      </w:r>
    </w:p>
    <w:p w14:paraId="42730DC2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10 ml </w:t>
      </w:r>
      <w:proofErr w:type="spellStart"/>
      <w:r w:rsidRPr="00DF709E">
        <w:rPr>
          <w:rFonts w:cstheme="minorHAnsi"/>
        </w:rPr>
        <w:t>SodaStream</w:t>
      </w:r>
      <w:proofErr w:type="spellEnd"/>
      <w:r w:rsidRPr="00DF709E">
        <w:rPr>
          <w:rFonts w:cstheme="minorHAnsi"/>
        </w:rPr>
        <w:t xml:space="preserve"> tonik příchuť</w:t>
      </w:r>
    </w:p>
    <w:p w14:paraId="52E3AE9B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60 ml grepový džus</w:t>
      </w:r>
    </w:p>
    <w:p w14:paraId="03AE5611" w14:textId="6AF6EDA6" w:rsidR="00E079F6" w:rsidRPr="00DF709E" w:rsidRDefault="00DF709E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079F6" w:rsidRPr="00DF709E">
        <w:rPr>
          <w:rFonts w:cstheme="minorHAnsi"/>
        </w:rPr>
        <w:t xml:space="preserve">erlivá voda z výrobníku </w:t>
      </w:r>
      <w:proofErr w:type="spellStart"/>
      <w:r w:rsidR="00E079F6" w:rsidRPr="00DF709E">
        <w:rPr>
          <w:rFonts w:cstheme="minorHAnsi"/>
        </w:rPr>
        <w:t>SodaStream</w:t>
      </w:r>
      <w:proofErr w:type="spellEnd"/>
    </w:p>
    <w:p w14:paraId="522870EA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4809753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Příprava</w:t>
      </w:r>
    </w:p>
    <w:p w14:paraId="043A2E96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Na sklo si připravte solnou krustu a poté naplňte sklenici ledem. Nalijte všechny ingredience do sklenice a doplňte ji perlivou vodou z výrobníku </w:t>
      </w:r>
      <w:proofErr w:type="spellStart"/>
      <w:r w:rsidRPr="00DF709E">
        <w:rPr>
          <w:rFonts w:cstheme="minorHAnsi"/>
        </w:rPr>
        <w:t>SodaStream</w:t>
      </w:r>
      <w:proofErr w:type="spellEnd"/>
      <w:r w:rsidRPr="00DF709E">
        <w:rPr>
          <w:rFonts w:cstheme="minorHAnsi"/>
        </w:rPr>
        <w:t>, poté lehce promíchejte a ozdobte.</w:t>
      </w:r>
    </w:p>
    <w:p w14:paraId="4719E577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784F02E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Na ozdobu</w:t>
      </w:r>
    </w:p>
    <w:p w14:paraId="51FEE868" w14:textId="77777777" w:rsidR="00E079F6" w:rsidRPr="00DF709E" w:rsidRDefault="00E079F6" w:rsidP="00DF70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Solná krusta, tymián, </w:t>
      </w:r>
      <w:proofErr w:type="spellStart"/>
      <w:r w:rsidRPr="00DF709E">
        <w:rPr>
          <w:rFonts w:cstheme="minorHAnsi"/>
        </w:rPr>
        <w:t>jalapenos</w:t>
      </w:r>
      <w:proofErr w:type="spellEnd"/>
      <w:r w:rsidRPr="00DF709E">
        <w:rPr>
          <w:rFonts w:cstheme="minorHAnsi"/>
        </w:rPr>
        <w:t>, plátek grepu. Podávejte v nízké skleničce.</w:t>
      </w:r>
    </w:p>
    <w:p w14:paraId="3B26B380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color w:val="E24A5A"/>
        </w:rPr>
      </w:pPr>
    </w:p>
    <w:p w14:paraId="464B5BBA" w14:textId="78AC8C0A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CHILLAXER</w:t>
      </w:r>
    </w:p>
    <w:p w14:paraId="540ACE8D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Ingredience</w:t>
      </w:r>
    </w:p>
    <w:p w14:paraId="3DA2EB36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2 plátky okurky</w:t>
      </w:r>
    </w:p>
    <w:p w14:paraId="2E26575A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Hrst bazalky </w:t>
      </w:r>
    </w:p>
    <w:p w14:paraId="0FF1DE48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15 ml agávového sirupu</w:t>
      </w:r>
    </w:p>
    <w:p w14:paraId="4CE927AD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25 ml čerstvé limetkové šťávy</w:t>
      </w:r>
    </w:p>
    <w:p w14:paraId="27A4088B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45 ml ginu</w:t>
      </w:r>
    </w:p>
    <w:p w14:paraId="5AE8772A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15 ml bezinkového likéru</w:t>
      </w:r>
    </w:p>
    <w:p w14:paraId="233068B7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Perlivá voda z výrobníku </w:t>
      </w:r>
      <w:proofErr w:type="spellStart"/>
      <w:r w:rsidRPr="00DF709E">
        <w:rPr>
          <w:rFonts w:cstheme="minorHAnsi"/>
        </w:rPr>
        <w:t>SodaStream</w:t>
      </w:r>
      <w:proofErr w:type="spellEnd"/>
    </w:p>
    <w:p w14:paraId="132E01E2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 </w:t>
      </w:r>
    </w:p>
    <w:p w14:paraId="670B06ED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Příprava</w:t>
      </w:r>
    </w:p>
    <w:p w14:paraId="2D15AB68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V šejkru rozmačkejte okurku a bazalku s agávovým sirupem. Přidejte ostatní ingredience (kromě perlivé vody) a protřepejte. Přeceďte přes jemné sítko do sklenice naplněné ledem. </w:t>
      </w:r>
    </w:p>
    <w:p w14:paraId="335D918B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Dolijte vychlazenou perlivou vodou z výrobníku </w:t>
      </w:r>
      <w:proofErr w:type="spellStart"/>
      <w:r w:rsidRPr="00DF709E">
        <w:rPr>
          <w:rFonts w:cstheme="minorHAnsi"/>
        </w:rPr>
        <w:t>SodaStream</w:t>
      </w:r>
      <w:proofErr w:type="spellEnd"/>
      <w:r w:rsidRPr="00DF709E">
        <w:rPr>
          <w:rFonts w:cstheme="minorHAnsi"/>
        </w:rPr>
        <w:t>.</w:t>
      </w:r>
    </w:p>
    <w:p w14:paraId="683B4BA1" w14:textId="77777777" w:rsidR="00DF709E" w:rsidRDefault="00DF709E" w:rsidP="00DF709E">
      <w:pPr>
        <w:spacing w:after="0" w:line="240" w:lineRule="auto"/>
        <w:jc w:val="both"/>
        <w:rPr>
          <w:rFonts w:cstheme="minorHAnsi"/>
        </w:rPr>
      </w:pPr>
    </w:p>
    <w:p w14:paraId="0CF00C74" w14:textId="0C16F82B" w:rsidR="00E079F6" w:rsidRPr="00DF709E" w:rsidRDefault="00E079F6" w:rsidP="00DF709E">
      <w:pPr>
        <w:spacing w:after="0"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t>Na ozdobu</w:t>
      </w:r>
    </w:p>
    <w:p w14:paraId="701A749C" w14:textId="77777777" w:rsidR="00E079F6" w:rsidRPr="00DF709E" w:rsidRDefault="00E079F6" w:rsidP="00DF709E">
      <w:pPr>
        <w:spacing w:after="0" w:line="240" w:lineRule="auto"/>
        <w:jc w:val="both"/>
        <w:rPr>
          <w:rFonts w:cstheme="minorHAnsi"/>
        </w:rPr>
      </w:pPr>
      <w:r w:rsidRPr="00DF709E">
        <w:rPr>
          <w:rFonts w:cstheme="minorHAnsi"/>
        </w:rPr>
        <w:t>Plátek okurky, limeta a lístek bazalky na koktejlové špejli. Podávejte ve skleničce na víno bez nožičky.</w:t>
      </w:r>
    </w:p>
    <w:p w14:paraId="40A12B8A" w14:textId="033D508B" w:rsidR="00E079F6" w:rsidRPr="00DF709E" w:rsidRDefault="00E079F6" w:rsidP="00DF709E">
      <w:pPr>
        <w:spacing w:line="240" w:lineRule="auto"/>
        <w:jc w:val="both"/>
        <w:rPr>
          <w:rFonts w:cstheme="minorHAnsi"/>
          <w:b/>
          <w:bCs/>
        </w:rPr>
      </w:pPr>
      <w:r w:rsidRPr="00DF709E">
        <w:rPr>
          <w:rFonts w:cstheme="minorHAnsi"/>
          <w:b/>
          <w:bCs/>
        </w:rPr>
        <w:lastRenderedPageBreak/>
        <w:t xml:space="preserve">The </w:t>
      </w:r>
      <w:proofErr w:type="spellStart"/>
      <w:r w:rsidRPr="00DF709E">
        <w:rPr>
          <w:rFonts w:cstheme="minorHAnsi"/>
          <w:b/>
          <w:bCs/>
        </w:rPr>
        <w:t>Monkey</w:t>
      </w:r>
      <w:proofErr w:type="spellEnd"/>
      <w:r w:rsidRPr="00DF709E">
        <w:rPr>
          <w:rFonts w:cstheme="minorHAnsi"/>
          <w:b/>
          <w:bCs/>
        </w:rPr>
        <w:t xml:space="preserve"> Bar </w:t>
      </w:r>
      <w:r w:rsidRPr="00DF709E">
        <w:rPr>
          <w:rFonts w:cstheme="minorHAnsi"/>
        </w:rPr>
        <w:t xml:space="preserve">je kombinací butikového šarmu a městského vkusu – luxusní, ale ne upjatý – s nádechem bláznivosti a sofistikovanosti. Jeho koncept vychází z unikátní spolupráce s prémiovým ginem </w:t>
      </w:r>
      <w:proofErr w:type="spellStart"/>
      <w:r w:rsidRPr="00DF709E">
        <w:rPr>
          <w:rFonts w:cstheme="minorHAnsi"/>
        </w:rPr>
        <w:t>Monkey</w:t>
      </w:r>
      <w:proofErr w:type="spellEnd"/>
      <w:r w:rsidRPr="00DF709E">
        <w:rPr>
          <w:rFonts w:cstheme="minorHAnsi"/>
        </w:rPr>
        <w:t xml:space="preserve"> 47, ze kterého jsou vytvořeny hned čtyři koktejly originálních chutí. The </w:t>
      </w:r>
      <w:proofErr w:type="spellStart"/>
      <w:r w:rsidRPr="00DF709E">
        <w:rPr>
          <w:rFonts w:cstheme="minorHAnsi"/>
        </w:rPr>
        <w:t>Monkey</w:t>
      </w:r>
      <w:proofErr w:type="spellEnd"/>
      <w:r w:rsidRPr="00DF709E">
        <w:rPr>
          <w:rFonts w:cstheme="minorHAnsi"/>
        </w:rPr>
        <w:t xml:space="preserve"> Bar je vstupem do světa prvotřídních spritů, kde nas</w:t>
      </w:r>
      <w:r w:rsidR="00724878">
        <w:rPr>
          <w:rFonts w:cstheme="minorHAnsi"/>
        </w:rPr>
        <w:t xml:space="preserve">ajete nejnovější trendy </w:t>
      </w:r>
      <w:proofErr w:type="spellStart"/>
      <w:r w:rsidR="00724878">
        <w:rPr>
          <w:rFonts w:cstheme="minorHAnsi"/>
        </w:rPr>
        <w:t>mixolog</w:t>
      </w:r>
      <w:r w:rsidRPr="00DF709E">
        <w:rPr>
          <w:rFonts w:cstheme="minorHAnsi"/>
        </w:rPr>
        <w:t>ie</w:t>
      </w:r>
      <w:proofErr w:type="spellEnd"/>
      <w:r w:rsidRPr="00DF709E">
        <w:rPr>
          <w:rFonts w:cstheme="minorHAnsi"/>
        </w:rPr>
        <w:t xml:space="preserve"> a přitom se budete cítit jako doma. Atmosféru podtrhuje vyladěný designový interiér i prostorná zahrada se zastřešením a vyhříváním. Moderní a do detailu promyšlený je tu i přístup ke stravování. </w:t>
      </w:r>
    </w:p>
    <w:p w14:paraId="02101D63" w14:textId="77777777" w:rsidR="00E079F6" w:rsidRPr="00DF709E" w:rsidRDefault="00E079F6" w:rsidP="00DF709E">
      <w:pPr>
        <w:spacing w:line="240" w:lineRule="auto"/>
        <w:jc w:val="both"/>
        <w:rPr>
          <w:rFonts w:cstheme="minorHAnsi"/>
        </w:rPr>
      </w:pPr>
      <w:r w:rsidRPr="00DF709E">
        <w:rPr>
          <w:rFonts w:cstheme="minorHAnsi"/>
        </w:rPr>
        <w:t xml:space="preserve">Více naleznete na @monkeybar_prague, www.monkeybarprague.com </w:t>
      </w:r>
    </w:p>
    <w:p w14:paraId="6BF3B085" w14:textId="0F3C5C11" w:rsidR="00957FDB" w:rsidRDefault="00DF709E" w:rsidP="00DF709E">
      <w:pPr>
        <w:spacing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B</w:t>
      </w:r>
      <w:r w:rsidR="00E079F6" w:rsidRPr="00DF709E">
        <w:rPr>
          <w:rFonts w:cstheme="minorHAnsi"/>
          <w:b/>
          <w:bCs/>
        </w:rPr>
        <w:t>enedikt Houd</w:t>
      </w:r>
      <w:r>
        <w:rPr>
          <w:rFonts w:cstheme="minorHAnsi"/>
          <w:b/>
          <w:bCs/>
        </w:rPr>
        <w:t xml:space="preserve">a </w:t>
      </w:r>
      <w:r>
        <w:rPr>
          <w:rFonts w:cstheme="minorHAnsi"/>
        </w:rPr>
        <w:t>po</w:t>
      </w:r>
      <w:r w:rsidR="00E079F6" w:rsidRPr="00DF709E">
        <w:rPr>
          <w:rFonts w:cstheme="minorHAnsi"/>
        </w:rPr>
        <w:t xml:space="preserve">chází z Brna, kde začal v 18 letech míchat drinky a pochopil, že koktejly jsou jeho svět. Své umění zdokonaloval pod vedením barmanů vyhlášených pražských barů. Pracoval v Oblacích na Žižkovské věži, v </w:t>
      </w:r>
      <w:proofErr w:type="spellStart"/>
      <w:r w:rsidR="00E079F6" w:rsidRPr="00DF709E">
        <w:rPr>
          <w:rFonts w:cstheme="minorHAnsi"/>
        </w:rPr>
        <w:t>Hemingway</w:t>
      </w:r>
      <w:proofErr w:type="spellEnd"/>
      <w:r w:rsidR="00E079F6" w:rsidRPr="00DF709E">
        <w:rPr>
          <w:rFonts w:cstheme="minorHAnsi"/>
        </w:rPr>
        <w:t xml:space="preserve"> Baru, v </w:t>
      </w:r>
      <w:proofErr w:type="spellStart"/>
      <w:r w:rsidR="00E079F6" w:rsidRPr="00DF709E">
        <w:rPr>
          <w:rFonts w:cstheme="minorHAnsi"/>
        </w:rPr>
        <w:t>L’Fleur</w:t>
      </w:r>
      <w:proofErr w:type="spellEnd"/>
      <w:r w:rsidR="00E079F6" w:rsidRPr="00DF709E">
        <w:rPr>
          <w:rFonts w:cstheme="minorHAnsi"/>
        </w:rPr>
        <w:t xml:space="preserve"> a v </w:t>
      </w:r>
      <w:proofErr w:type="spellStart"/>
      <w:r w:rsidR="00E079F6" w:rsidRPr="00DF709E">
        <w:rPr>
          <w:rFonts w:cstheme="minorHAnsi"/>
        </w:rPr>
        <w:t>AnonymouS</w:t>
      </w:r>
      <w:proofErr w:type="spellEnd"/>
      <w:r w:rsidR="00E079F6" w:rsidRPr="00DF709E">
        <w:rPr>
          <w:rFonts w:cstheme="minorHAnsi"/>
        </w:rPr>
        <w:t xml:space="preserve"> Baru. Nyní je manažerem The </w:t>
      </w:r>
      <w:proofErr w:type="spellStart"/>
      <w:r w:rsidR="00E079F6" w:rsidRPr="00DF709E">
        <w:rPr>
          <w:rFonts w:cstheme="minorHAnsi"/>
        </w:rPr>
        <w:t>Monkey</w:t>
      </w:r>
      <w:proofErr w:type="spellEnd"/>
      <w:r w:rsidR="00E079F6" w:rsidRPr="00DF709E">
        <w:rPr>
          <w:rFonts w:cstheme="minorHAnsi"/>
        </w:rPr>
        <w:t xml:space="preserve"> Bar, na jehož výjimečném konceptu s cestovatelským podtextem a smyslem pro detail se významně podílel.</w:t>
      </w:r>
    </w:p>
    <w:p w14:paraId="496DCDB8" w14:textId="00EB41C1" w:rsidR="00A65F5B" w:rsidRPr="00DF709E" w:rsidRDefault="00B35570" w:rsidP="00DF709E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DF709E">
        <w:rPr>
          <w:rFonts w:cstheme="minorHAnsi"/>
          <w:b/>
          <w:bCs/>
          <w:i/>
          <w:iCs/>
        </w:rPr>
        <w:sym w:font="Symbol" w:char="F023"/>
      </w:r>
      <w:r w:rsidRPr="00DF709E">
        <w:rPr>
          <w:rFonts w:cstheme="minorHAnsi"/>
          <w:b/>
          <w:bCs/>
          <w:i/>
          <w:iCs/>
        </w:rPr>
        <w:sym w:font="Symbol" w:char="F023"/>
      </w:r>
      <w:r w:rsidRPr="00DF709E">
        <w:rPr>
          <w:rFonts w:cstheme="minorHAnsi"/>
          <w:b/>
          <w:bCs/>
          <w:i/>
          <w:iCs/>
        </w:rPr>
        <w:sym w:font="Symbol" w:char="F023"/>
      </w:r>
    </w:p>
    <w:p w14:paraId="0E5AC1BC" w14:textId="77777777" w:rsidR="00DF709E" w:rsidRDefault="00DF709E" w:rsidP="00DF709E">
      <w:pPr>
        <w:spacing w:after="0" w:line="240" w:lineRule="auto"/>
        <w:jc w:val="both"/>
      </w:pPr>
    </w:p>
    <w:p w14:paraId="033AA949" w14:textId="16672748" w:rsidR="002A396C" w:rsidRPr="00DF709E" w:rsidRDefault="002A396C" w:rsidP="00DF709E">
      <w:pPr>
        <w:spacing w:after="0" w:line="240" w:lineRule="auto"/>
        <w:jc w:val="both"/>
        <w:rPr>
          <w:b/>
          <w:bCs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52851F71" w14:textId="77777777" w:rsidR="00DF709E" w:rsidRDefault="00DF709E" w:rsidP="00DF709E">
      <w:pPr>
        <w:shd w:val="clear" w:color="auto" w:fill="FFFFFF"/>
        <w:spacing w:after="0" w:line="240" w:lineRule="auto"/>
        <w:jc w:val="both"/>
        <w:rPr>
          <w:rStyle w:val="contentpasted0"/>
          <w:rFonts w:cstheme="minorHAnsi"/>
          <w:color w:val="000000"/>
          <w:sz w:val="18"/>
          <w:szCs w:val="18"/>
        </w:rPr>
      </w:pPr>
    </w:p>
    <w:p w14:paraId="7C7CFCEE" w14:textId="4AC71533" w:rsidR="002A396C" w:rsidRDefault="002A396C" w:rsidP="00DF709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DF709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DF70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724878" w:rsidP="00DF709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hyperlink r:id="rId13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DF709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DF709E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DF709E">
      <w:pPr>
        <w:spacing w:after="0" w:line="240" w:lineRule="auto"/>
        <w:jc w:val="both"/>
        <w:rPr>
          <w:b/>
          <w:bCs/>
        </w:rPr>
      </w:pPr>
    </w:p>
    <w:p w14:paraId="2227C2AD" w14:textId="77777777" w:rsidR="00A65F5B" w:rsidRPr="002E47FE" w:rsidRDefault="00A65F5B" w:rsidP="00DF709E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DF709E">
      <w:pPr>
        <w:spacing w:after="0" w:line="240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DF709E">
      <w:pPr>
        <w:spacing w:after="0" w:line="240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4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DF709E">
      <w:pPr>
        <w:spacing w:after="0" w:line="240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DF709E">
      <w:pPr>
        <w:spacing w:after="0" w:line="240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DF709E">
      <w:pPr>
        <w:spacing w:after="0" w:line="240" w:lineRule="auto"/>
        <w:jc w:val="both"/>
      </w:pPr>
    </w:p>
    <w:p w14:paraId="21C98F21" w14:textId="77777777" w:rsidR="00A65F5B" w:rsidRPr="002E47FE" w:rsidRDefault="00A65F5B" w:rsidP="00DF709E">
      <w:pPr>
        <w:spacing w:after="0" w:line="240" w:lineRule="auto"/>
        <w:jc w:val="both"/>
        <w:rPr>
          <w:rFonts w:cstheme="minorHAnsi"/>
          <w:i/>
          <w:iCs/>
        </w:rPr>
      </w:pPr>
    </w:p>
    <w:sectPr w:rsidR="00A65F5B" w:rsidRPr="002E47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F472D" w14:textId="77777777" w:rsidR="00A144E8" w:rsidRDefault="00A144E8" w:rsidP="00D21B7F">
      <w:pPr>
        <w:spacing w:after="0" w:line="240" w:lineRule="auto"/>
      </w:pPr>
      <w:r>
        <w:separator/>
      </w:r>
    </w:p>
  </w:endnote>
  <w:endnote w:type="continuationSeparator" w:id="0">
    <w:p w14:paraId="04FD1E62" w14:textId="77777777" w:rsidR="00A144E8" w:rsidRDefault="00A144E8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2574" w14:textId="77777777" w:rsidR="00A144E8" w:rsidRDefault="00A144E8" w:rsidP="00D21B7F">
      <w:pPr>
        <w:spacing w:after="0" w:line="240" w:lineRule="auto"/>
      </w:pPr>
      <w:r>
        <w:separator/>
      </w:r>
    </w:p>
  </w:footnote>
  <w:footnote w:type="continuationSeparator" w:id="0">
    <w:p w14:paraId="67F474BD" w14:textId="77777777" w:rsidR="00A144E8" w:rsidRDefault="00A144E8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65CCB"/>
    <w:rsid w:val="004742A7"/>
    <w:rsid w:val="004D16D7"/>
    <w:rsid w:val="00652B3D"/>
    <w:rsid w:val="00673FD3"/>
    <w:rsid w:val="00693830"/>
    <w:rsid w:val="006A2B0D"/>
    <w:rsid w:val="006B6DE6"/>
    <w:rsid w:val="006C6DFA"/>
    <w:rsid w:val="007026BE"/>
    <w:rsid w:val="0071280D"/>
    <w:rsid w:val="00724878"/>
    <w:rsid w:val="00736F8D"/>
    <w:rsid w:val="0078205A"/>
    <w:rsid w:val="007908CC"/>
    <w:rsid w:val="007B4E4A"/>
    <w:rsid w:val="00852ECD"/>
    <w:rsid w:val="00874233"/>
    <w:rsid w:val="008F6618"/>
    <w:rsid w:val="00941A84"/>
    <w:rsid w:val="00957FDB"/>
    <w:rsid w:val="00990A5C"/>
    <w:rsid w:val="009B1DA7"/>
    <w:rsid w:val="009E006D"/>
    <w:rsid w:val="00A144E8"/>
    <w:rsid w:val="00A43139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D07294"/>
    <w:rsid w:val="00D13314"/>
    <w:rsid w:val="00D21B7F"/>
    <w:rsid w:val="00D7015E"/>
    <w:rsid w:val="00DF709E"/>
    <w:rsid w:val="00E079F6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eenzmnka3">
    <w:name w:val="Nevyřešená zmínka3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Nevyeenzmnka3">
    <w:name w:val="Nevyřešená zmínka3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www.sodastream.cz/vyrobniky-perlive-vody/art-black/" TargetMode="External"/><Relationship Id="rId13" Type="http://schemas.openxmlformats.org/officeDocument/2006/relationships/hyperlink" Target="mailto:hedvika@phoenixcom.cz" TargetMode="External"/><Relationship Id="rId14" Type="http://schemas.openxmlformats.org/officeDocument/2006/relationships/hyperlink" Target="http://www.sodastream.cz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E97D4B6F-5823-864D-8F79-21EC200C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1027</Words>
  <Characters>5857</Characters>
  <Application>Microsoft Macintosh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2023-11-07T14:19:00Z</dcterms:created>
  <dcterms:modified xsi:type="dcterms:W3CDTF">2023-11-14T12:57:00Z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