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D9B7" w14:textId="2C4EA562" w:rsidR="00FA6B88" w:rsidRDefault="00B914AC" w:rsidP="00FA6B88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B914AC">
        <w:rPr>
          <w:b/>
          <w:bCs/>
          <w:sz w:val="28"/>
          <w:szCs w:val="28"/>
        </w:rPr>
        <w:t xml:space="preserve">Burger </w:t>
      </w:r>
      <w:r>
        <w:rPr>
          <w:b/>
          <w:bCs/>
          <w:sz w:val="28"/>
          <w:szCs w:val="28"/>
        </w:rPr>
        <w:t>v řeckém stylu</w:t>
      </w:r>
      <w:r w:rsidRPr="00B914AC">
        <w:rPr>
          <w:b/>
          <w:bCs/>
          <w:sz w:val="28"/>
          <w:szCs w:val="28"/>
        </w:rPr>
        <w:t xml:space="preserve">: svěží letní kombinace s </w:t>
      </w:r>
      <w:proofErr w:type="spellStart"/>
      <w:r w:rsidRPr="00B914AC">
        <w:rPr>
          <w:b/>
          <w:bCs/>
          <w:sz w:val="28"/>
          <w:szCs w:val="28"/>
        </w:rPr>
        <w:t>fetou</w:t>
      </w:r>
      <w:proofErr w:type="spellEnd"/>
      <w:r w:rsidRPr="00B914AC">
        <w:rPr>
          <w:b/>
          <w:bCs/>
          <w:sz w:val="28"/>
          <w:szCs w:val="28"/>
        </w:rPr>
        <w:t xml:space="preserve"> a grilovanou cuketou</w:t>
      </w:r>
    </w:p>
    <w:p w14:paraId="27C24D99" w14:textId="77777777" w:rsidR="00B914AC" w:rsidRPr="00FA6B88" w:rsidRDefault="00B914AC" w:rsidP="00FA6B88">
      <w:pPr>
        <w:spacing w:after="0" w:line="276" w:lineRule="auto"/>
        <w:jc w:val="center"/>
        <w:rPr>
          <w:b/>
          <w:bCs/>
          <w:sz w:val="28"/>
          <w:szCs w:val="28"/>
        </w:rPr>
      </w:pPr>
    </w:p>
    <w:p w14:paraId="549B3753" w14:textId="4F825037" w:rsidR="00B914AC" w:rsidRDefault="00B914AC" w:rsidP="00B914AC">
      <w:pPr>
        <w:spacing w:after="0" w:line="276" w:lineRule="auto"/>
        <w:jc w:val="both"/>
        <w:rPr>
          <w:b/>
          <w:bCs/>
        </w:rPr>
      </w:pPr>
      <w:r w:rsidRPr="00B914AC">
        <w:rPr>
          <w:b/>
          <w:bCs/>
        </w:rPr>
        <w:t xml:space="preserve">Burger nemusí být jen synonymem pro </w:t>
      </w:r>
      <w:r>
        <w:rPr>
          <w:b/>
          <w:bCs/>
        </w:rPr>
        <w:t>nezdravé jídlo</w:t>
      </w:r>
      <w:r w:rsidRPr="00B914AC">
        <w:rPr>
          <w:b/>
          <w:bCs/>
        </w:rPr>
        <w:t xml:space="preserve">. Tato varianta inspirovaná řeckou kuchyní kombinuje šťavnaté hovězí maso, grilovanou cuketu, nakládanou červenou cibuli a výrazný sýr </w:t>
      </w:r>
      <w:proofErr w:type="spellStart"/>
      <w:r w:rsidRPr="00B914AC">
        <w:rPr>
          <w:b/>
          <w:bCs/>
        </w:rPr>
        <w:t>feta</w:t>
      </w:r>
      <w:proofErr w:type="spellEnd"/>
      <w:r w:rsidRPr="00B914AC">
        <w:rPr>
          <w:b/>
          <w:bCs/>
        </w:rPr>
        <w:t xml:space="preserve">. Výsledkem je svěží a vyvážené jídlo plné středomořských chutí, které si snadno připravíte i během všedního dne. Díky domácímu BBQ &amp; </w:t>
      </w:r>
      <w:proofErr w:type="spellStart"/>
      <w:r w:rsidRPr="00B914AC">
        <w:rPr>
          <w:b/>
          <w:bCs/>
        </w:rPr>
        <w:t>Press</w:t>
      </w:r>
      <w:proofErr w:type="spellEnd"/>
      <w:r w:rsidRPr="00B914AC">
        <w:rPr>
          <w:b/>
          <w:bCs/>
        </w:rPr>
        <w:t xml:space="preserve"> Grilu navíc zvládnete ugrilovat maso, zeleninu i pečivo během několika minut.</w:t>
      </w:r>
    </w:p>
    <w:p w14:paraId="3283DA9C" w14:textId="77777777" w:rsidR="00B914AC" w:rsidRDefault="00B914AC" w:rsidP="00B914AC">
      <w:pPr>
        <w:spacing w:after="0" w:line="276" w:lineRule="auto"/>
        <w:jc w:val="both"/>
        <w:rPr>
          <w:b/>
          <w:bCs/>
        </w:rPr>
      </w:pPr>
    </w:p>
    <w:p w14:paraId="7D5B2668" w14:textId="60BA70AE" w:rsidR="00B914AC" w:rsidRDefault="00B914AC" w:rsidP="00B914AC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Tip </w:t>
      </w:r>
      <w:proofErr w:type="spellStart"/>
      <w:r>
        <w:rPr>
          <w:b/>
          <w:bCs/>
        </w:rPr>
        <w:t>Sage</w:t>
      </w:r>
      <w:proofErr w:type="spellEnd"/>
      <w:r>
        <w:rPr>
          <w:b/>
          <w:bCs/>
        </w:rPr>
        <w:t xml:space="preserve">: </w:t>
      </w:r>
    </w:p>
    <w:p w14:paraId="55F57935" w14:textId="7E633C8C" w:rsidR="00B914AC" w:rsidRDefault="00B914AC" w:rsidP="00B914AC">
      <w:pPr>
        <w:spacing w:after="0" w:line="276" w:lineRule="auto"/>
        <w:jc w:val="both"/>
      </w:pPr>
      <w:r>
        <w:t xml:space="preserve">Elektrický kontaktní </w:t>
      </w:r>
      <w:hyperlink r:id="rId8" w:history="1">
        <w:r w:rsidRPr="00B914AC">
          <w:rPr>
            <w:rStyle w:val="Hypertextovodkaz"/>
          </w:rPr>
          <w:t>gril</w:t>
        </w:r>
      </w:hyperlink>
      <w:r>
        <w:t xml:space="preserve"> </w:t>
      </w:r>
      <w:proofErr w:type="spellStart"/>
      <w:r>
        <w:t>Sage</w:t>
      </w:r>
      <w:proofErr w:type="spellEnd"/>
      <w:r>
        <w:t xml:space="preserve"> BGR820 zvládne vše od snídaně po večeři. Díky nastavení teploty 1</w:t>
      </w:r>
      <w:r w:rsidR="003E5C86">
        <w:t>6</w:t>
      </w:r>
      <w:r>
        <w:t>0–2</w:t>
      </w:r>
      <w:r w:rsidR="003E5C86">
        <w:t>3</w:t>
      </w:r>
      <w:r>
        <w:t xml:space="preserve">0 °C připraví maso i zeleninu bez přidaného tuku. Vyjímatelné nepřilnavé desky </w:t>
      </w:r>
      <w:proofErr w:type="spellStart"/>
      <w:r>
        <w:t>Quantanium</w:t>
      </w:r>
      <w:proofErr w:type="spellEnd"/>
      <w:r>
        <w:t xml:space="preserve"> i odkapávací miska se snadno čistí a lze je mýt v myčce.</w:t>
      </w:r>
    </w:p>
    <w:p w14:paraId="6827B9BC" w14:textId="3CC49D4C" w:rsidR="00B914AC" w:rsidRPr="00B914AC" w:rsidRDefault="00B914AC" w:rsidP="00B914AC">
      <w:pPr>
        <w:spacing w:after="0" w:line="276" w:lineRule="auto"/>
        <w:jc w:val="both"/>
        <w:rPr>
          <w:b/>
          <w:bCs/>
        </w:rPr>
      </w:pPr>
      <w:r>
        <w:t>Cena: 7 999 Kč, www.sagecz.cz</w:t>
      </w:r>
    </w:p>
    <w:p w14:paraId="4A10E4A6" w14:textId="77777777" w:rsidR="00FA6B88" w:rsidRPr="00FA6B88" w:rsidRDefault="00FA6B88" w:rsidP="00FA6B88">
      <w:pPr>
        <w:spacing w:after="0" w:line="276" w:lineRule="auto"/>
        <w:jc w:val="both"/>
        <w:rPr>
          <w:b/>
          <w:bCs/>
        </w:rPr>
      </w:pPr>
    </w:p>
    <w:p w14:paraId="01F75141" w14:textId="77777777" w:rsidR="00B914AC" w:rsidRPr="00B914AC" w:rsidRDefault="00B914AC" w:rsidP="00B914AC">
      <w:pPr>
        <w:spacing w:after="240" w:line="240" w:lineRule="auto"/>
        <w:rPr>
          <w:b/>
          <w:bCs/>
        </w:rPr>
      </w:pPr>
      <w:r w:rsidRPr="00B914AC">
        <w:rPr>
          <w:b/>
          <w:bCs/>
        </w:rPr>
        <w:t>Ingredience na 4 burgery</w:t>
      </w:r>
    </w:p>
    <w:p w14:paraId="07F4E37D" w14:textId="77777777" w:rsidR="00B914AC" w:rsidRPr="00B914AC" w:rsidRDefault="00B914AC" w:rsidP="00B914AC">
      <w:pPr>
        <w:spacing w:after="240" w:line="240" w:lineRule="auto"/>
        <w:rPr>
          <w:b/>
          <w:bCs/>
        </w:rPr>
      </w:pPr>
      <w:r w:rsidRPr="00B914AC">
        <w:rPr>
          <w:b/>
          <w:bCs/>
        </w:rPr>
        <w:t>Na burgery</w:t>
      </w:r>
    </w:p>
    <w:p w14:paraId="58C7E0B8" w14:textId="77777777" w:rsidR="00B914AC" w:rsidRPr="00B914AC" w:rsidRDefault="00B914AC" w:rsidP="00B914AC">
      <w:pPr>
        <w:numPr>
          <w:ilvl w:val="0"/>
          <w:numId w:val="23"/>
        </w:numPr>
        <w:spacing w:after="240" w:line="240" w:lineRule="auto"/>
      </w:pPr>
      <w:r w:rsidRPr="00B914AC">
        <w:t>500 g čerstvě mletého hovězího masa (ideálně krk nebo plec s obsahem tuku kolem 20 %)</w:t>
      </w:r>
    </w:p>
    <w:p w14:paraId="631B54A0" w14:textId="77777777" w:rsidR="00B914AC" w:rsidRPr="00B914AC" w:rsidRDefault="00B914AC" w:rsidP="00B914AC">
      <w:pPr>
        <w:numPr>
          <w:ilvl w:val="0"/>
          <w:numId w:val="23"/>
        </w:numPr>
        <w:spacing w:after="240" w:line="240" w:lineRule="auto"/>
      </w:pPr>
      <w:r w:rsidRPr="00B914AC">
        <w:t>Sůl</w:t>
      </w:r>
      <w:r>
        <w:t xml:space="preserve">, </w:t>
      </w:r>
      <w:r w:rsidRPr="00B914AC">
        <w:t>čerstvě mletý pepř</w:t>
      </w:r>
    </w:p>
    <w:p w14:paraId="28DC8E4A" w14:textId="77777777" w:rsidR="00B914AC" w:rsidRPr="00B914AC" w:rsidRDefault="00B914AC" w:rsidP="00B914AC">
      <w:pPr>
        <w:spacing w:after="240" w:line="240" w:lineRule="auto"/>
        <w:rPr>
          <w:b/>
          <w:bCs/>
        </w:rPr>
      </w:pPr>
      <w:r w:rsidRPr="00B914AC">
        <w:rPr>
          <w:b/>
          <w:bCs/>
        </w:rPr>
        <w:t>Na domácí dip</w:t>
      </w:r>
    </w:p>
    <w:p w14:paraId="304B8214" w14:textId="77777777" w:rsidR="00B914AC" w:rsidRPr="00B914AC" w:rsidRDefault="00B914AC" w:rsidP="00B914AC">
      <w:pPr>
        <w:numPr>
          <w:ilvl w:val="0"/>
          <w:numId w:val="24"/>
        </w:numPr>
        <w:spacing w:after="240" w:line="240" w:lineRule="auto"/>
      </w:pPr>
      <w:r w:rsidRPr="00B914AC">
        <w:t>1 malý kelímek zakysané smetany</w:t>
      </w:r>
    </w:p>
    <w:p w14:paraId="5BCA00E5" w14:textId="77777777" w:rsidR="00B914AC" w:rsidRPr="00B914AC" w:rsidRDefault="00B914AC" w:rsidP="00B914AC">
      <w:pPr>
        <w:numPr>
          <w:ilvl w:val="0"/>
          <w:numId w:val="24"/>
        </w:numPr>
        <w:spacing w:after="240" w:line="240" w:lineRule="auto"/>
      </w:pPr>
      <w:r w:rsidRPr="00B914AC">
        <w:t>1 lžíce majonézy</w:t>
      </w:r>
    </w:p>
    <w:p w14:paraId="6F9143E7" w14:textId="77777777" w:rsidR="00B914AC" w:rsidRPr="00B914AC" w:rsidRDefault="00B914AC" w:rsidP="00B914AC">
      <w:pPr>
        <w:numPr>
          <w:ilvl w:val="0"/>
          <w:numId w:val="24"/>
        </w:numPr>
        <w:spacing w:after="240" w:line="240" w:lineRule="auto"/>
      </w:pPr>
      <w:r w:rsidRPr="00B914AC">
        <w:t>2 ks sušených nakládaných rajčat</w:t>
      </w:r>
    </w:p>
    <w:p w14:paraId="32E6F8A5" w14:textId="77777777" w:rsidR="00B914AC" w:rsidRPr="00B914AC" w:rsidRDefault="00B914AC" w:rsidP="00B914AC">
      <w:pPr>
        <w:numPr>
          <w:ilvl w:val="0"/>
          <w:numId w:val="24"/>
        </w:numPr>
        <w:spacing w:after="240" w:line="240" w:lineRule="auto"/>
      </w:pPr>
      <w:r w:rsidRPr="00B914AC">
        <w:t>1 lžička hořčice</w:t>
      </w:r>
    </w:p>
    <w:p w14:paraId="61DD91DA" w14:textId="77777777" w:rsidR="00B914AC" w:rsidRPr="00B914AC" w:rsidRDefault="00B914AC" w:rsidP="00B914AC">
      <w:pPr>
        <w:numPr>
          <w:ilvl w:val="0"/>
          <w:numId w:val="24"/>
        </w:numPr>
        <w:spacing w:after="240" w:line="240" w:lineRule="auto"/>
      </w:pPr>
      <w:r w:rsidRPr="00B914AC">
        <w:t>pár kapek citronové šťávy</w:t>
      </w:r>
    </w:p>
    <w:p w14:paraId="0C315614" w14:textId="77777777" w:rsidR="00B914AC" w:rsidRPr="00B914AC" w:rsidRDefault="00B914AC" w:rsidP="00B914AC">
      <w:pPr>
        <w:spacing w:after="240" w:line="240" w:lineRule="auto"/>
        <w:rPr>
          <w:b/>
          <w:bCs/>
        </w:rPr>
      </w:pPr>
      <w:r w:rsidRPr="00B914AC">
        <w:rPr>
          <w:b/>
          <w:bCs/>
        </w:rPr>
        <w:t>Na nakládanou červenou cibuli</w:t>
      </w:r>
    </w:p>
    <w:p w14:paraId="5BBFF6BC" w14:textId="77777777" w:rsidR="00B914AC" w:rsidRPr="00B914AC" w:rsidRDefault="00B914AC" w:rsidP="00B914AC">
      <w:pPr>
        <w:numPr>
          <w:ilvl w:val="0"/>
          <w:numId w:val="25"/>
        </w:numPr>
        <w:spacing w:after="240" w:line="240" w:lineRule="auto"/>
      </w:pPr>
      <w:r w:rsidRPr="00B914AC">
        <w:t>1 velká červená cibule</w:t>
      </w:r>
    </w:p>
    <w:p w14:paraId="6E697059" w14:textId="77777777" w:rsidR="00B914AC" w:rsidRPr="00B914AC" w:rsidRDefault="00B914AC" w:rsidP="00B914AC">
      <w:pPr>
        <w:numPr>
          <w:ilvl w:val="0"/>
          <w:numId w:val="25"/>
        </w:numPr>
        <w:spacing w:after="240" w:line="240" w:lineRule="auto"/>
      </w:pPr>
      <w:r w:rsidRPr="00B914AC">
        <w:t>2 lžíce balzamikového octa</w:t>
      </w:r>
    </w:p>
    <w:p w14:paraId="5E07EF4E" w14:textId="77777777" w:rsidR="00B914AC" w:rsidRPr="00B914AC" w:rsidRDefault="00B914AC" w:rsidP="00B914AC">
      <w:pPr>
        <w:numPr>
          <w:ilvl w:val="0"/>
          <w:numId w:val="25"/>
        </w:numPr>
        <w:spacing w:after="240" w:line="240" w:lineRule="auto"/>
      </w:pPr>
      <w:r w:rsidRPr="00B914AC">
        <w:t>1 lžíce olivového oleje</w:t>
      </w:r>
    </w:p>
    <w:p w14:paraId="71746F9B" w14:textId="7AF2999D" w:rsidR="00B914AC" w:rsidRPr="00B914AC" w:rsidRDefault="00B914AC" w:rsidP="00B914AC">
      <w:pPr>
        <w:numPr>
          <w:ilvl w:val="0"/>
          <w:numId w:val="25"/>
        </w:numPr>
        <w:spacing w:after="240" w:line="240" w:lineRule="auto"/>
      </w:pPr>
      <w:r w:rsidRPr="00B914AC">
        <w:t>Sůl</w:t>
      </w:r>
      <w:r>
        <w:t>, pepř</w:t>
      </w:r>
    </w:p>
    <w:p w14:paraId="3038AF4F" w14:textId="77777777" w:rsidR="00B914AC" w:rsidRPr="00B914AC" w:rsidRDefault="00B914AC" w:rsidP="00B914AC">
      <w:pPr>
        <w:spacing w:after="240" w:line="240" w:lineRule="auto"/>
        <w:rPr>
          <w:b/>
          <w:bCs/>
        </w:rPr>
      </w:pPr>
      <w:r w:rsidRPr="00B914AC">
        <w:rPr>
          <w:b/>
          <w:bCs/>
        </w:rPr>
        <w:t>Dále budete potřebovat</w:t>
      </w:r>
    </w:p>
    <w:p w14:paraId="09AA475D" w14:textId="77777777" w:rsidR="00B914AC" w:rsidRPr="00B914AC" w:rsidRDefault="00B914AC" w:rsidP="00B914AC">
      <w:pPr>
        <w:numPr>
          <w:ilvl w:val="0"/>
          <w:numId w:val="26"/>
        </w:numPr>
        <w:spacing w:after="240" w:line="240" w:lineRule="auto"/>
      </w:pPr>
      <w:r w:rsidRPr="00B914AC">
        <w:t xml:space="preserve">4 </w:t>
      </w:r>
      <w:proofErr w:type="spellStart"/>
      <w:r w:rsidRPr="00B914AC">
        <w:t>burgerové</w:t>
      </w:r>
      <w:proofErr w:type="spellEnd"/>
      <w:r w:rsidRPr="00B914AC">
        <w:t xml:space="preserve"> housky nebo plátky kváskového celozrnného toastového chleba</w:t>
      </w:r>
    </w:p>
    <w:p w14:paraId="64807035" w14:textId="77777777" w:rsidR="00B914AC" w:rsidRPr="00B914AC" w:rsidRDefault="00B914AC" w:rsidP="00B914AC">
      <w:pPr>
        <w:numPr>
          <w:ilvl w:val="0"/>
          <w:numId w:val="26"/>
        </w:numPr>
        <w:spacing w:after="240" w:line="240" w:lineRule="auto"/>
      </w:pPr>
      <w:r w:rsidRPr="00B914AC">
        <w:lastRenderedPageBreak/>
        <w:t xml:space="preserve">sýr </w:t>
      </w:r>
      <w:proofErr w:type="spellStart"/>
      <w:r w:rsidRPr="00B914AC">
        <w:t>feta</w:t>
      </w:r>
      <w:proofErr w:type="spellEnd"/>
    </w:p>
    <w:p w14:paraId="2E5D8EA7" w14:textId="77777777" w:rsidR="00B914AC" w:rsidRPr="00B914AC" w:rsidRDefault="00B914AC" w:rsidP="00B914AC">
      <w:pPr>
        <w:numPr>
          <w:ilvl w:val="0"/>
          <w:numId w:val="26"/>
        </w:numPr>
        <w:spacing w:after="240" w:line="240" w:lineRule="auto"/>
      </w:pPr>
      <w:r w:rsidRPr="00B914AC">
        <w:t>1 menší cuketu</w:t>
      </w:r>
    </w:p>
    <w:p w14:paraId="563657A3" w14:textId="77777777" w:rsidR="00B914AC" w:rsidRPr="00B914AC" w:rsidRDefault="00B914AC" w:rsidP="00B914AC">
      <w:pPr>
        <w:numPr>
          <w:ilvl w:val="0"/>
          <w:numId w:val="26"/>
        </w:numPr>
        <w:spacing w:after="240" w:line="240" w:lineRule="auto"/>
      </w:pPr>
      <w:r w:rsidRPr="00B914AC">
        <w:t>ledový salát</w:t>
      </w:r>
    </w:p>
    <w:p w14:paraId="7DCCE02D" w14:textId="47FC048F" w:rsidR="00B914AC" w:rsidRPr="00B914AC" w:rsidRDefault="00B914AC" w:rsidP="00B914AC">
      <w:pPr>
        <w:spacing w:after="240" w:line="240" w:lineRule="auto"/>
        <w:rPr>
          <w:b/>
          <w:bCs/>
        </w:rPr>
      </w:pPr>
      <w:r w:rsidRPr="00B914AC">
        <w:rPr>
          <w:b/>
          <w:bCs/>
        </w:rPr>
        <w:t>Postup</w:t>
      </w:r>
    </w:p>
    <w:p w14:paraId="37C127FE" w14:textId="77777777" w:rsidR="00B914AC" w:rsidRPr="00B914AC" w:rsidRDefault="00B914AC" w:rsidP="00B914AC">
      <w:pPr>
        <w:spacing w:after="240" w:line="240" w:lineRule="auto"/>
        <w:rPr>
          <w:b/>
          <w:bCs/>
        </w:rPr>
      </w:pPr>
      <w:r w:rsidRPr="00B914AC">
        <w:rPr>
          <w:b/>
          <w:bCs/>
        </w:rPr>
        <w:t>1. Připravte maso</w:t>
      </w:r>
    </w:p>
    <w:p w14:paraId="082808AE" w14:textId="42A3BB04" w:rsidR="00B914AC" w:rsidRPr="00B914AC" w:rsidRDefault="00B914AC" w:rsidP="00B914AC">
      <w:pPr>
        <w:spacing w:after="240" w:line="240" w:lineRule="auto"/>
      </w:pPr>
      <w:r w:rsidRPr="00B914AC">
        <w:t xml:space="preserve">Mleté hovězí maso osolte a opepřete těsně před grilováním. Vytvarujte čtyři burgery o síle přibližně 2,5 cm. </w:t>
      </w:r>
      <w:r w:rsidR="00E040E2">
        <w:t>Rozehřejte</w:t>
      </w:r>
      <w:r w:rsidRPr="00B914AC">
        <w:t xml:space="preserve"> </w:t>
      </w:r>
      <w:r w:rsidR="00E040E2">
        <w:t xml:space="preserve">gril </w:t>
      </w:r>
      <w:r w:rsidRPr="00B914AC">
        <w:t>a zvolte program na přípravu burgerů. Maso grilujte přibližně 3–4 minuty z každé strany, podle požadovaného stupně propečení.</w:t>
      </w:r>
    </w:p>
    <w:p w14:paraId="02E1A0AE" w14:textId="77777777" w:rsidR="00B914AC" w:rsidRPr="00B914AC" w:rsidRDefault="00B914AC" w:rsidP="00B914AC">
      <w:pPr>
        <w:spacing w:after="240" w:line="240" w:lineRule="auto"/>
        <w:rPr>
          <w:b/>
          <w:bCs/>
        </w:rPr>
      </w:pPr>
      <w:r w:rsidRPr="00B914AC">
        <w:rPr>
          <w:b/>
          <w:bCs/>
        </w:rPr>
        <w:t>2. Naložte cibuli</w:t>
      </w:r>
    </w:p>
    <w:p w14:paraId="24DDDFCC" w14:textId="77777777" w:rsidR="00B914AC" w:rsidRPr="00B914AC" w:rsidRDefault="00B914AC" w:rsidP="00B914AC">
      <w:pPr>
        <w:spacing w:after="240" w:line="240" w:lineRule="auto"/>
      </w:pPr>
      <w:r w:rsidRPr="00B914AC">
        <w:t>Červenou cibuli nakrájejte na tenké proužky. Promíchejte ji s balzamikovým octem, olivovým olejem, solí a pepřem a nechte krátce odležet.</w:t>
      </w:r>
    </w:p>
    <w:p w14:paraId="6EDF4B82" w14:textId="77777777" w:rsidR="00B914AC" w:rsidRPr="00B914AC" w:rsidRDefault="00B914AC" w:rsidP="00B914AC">
      <w:pPr>
        <w:spacing w:after="240" w:line="240" w:lineRule="auto"/>
        <w:rPr>
          <w:b/>
          <w:bCs/>
        </w:rPr>
      </w:pPr>
      <w:r w:rsidRPr="00B914AC">
        <w:rPr>
          <w:b/>
          <w:bCs/>
        </w:rPr>
        <w:t>3. Připravte dip</w:t>
      </w:r>
    </w:p>
    <w:p w14:paraId="0760A621" w14:textId="77777777" w:rsidR="00B914AC" w:rsidRPr="00B914AC" w:rsidRDefault="00B914AC" w:rsidP="00B914AC">
      <w:pPr>
        <w:spacing w:after="240" w:line="240" w:lineRule="auto"/>
      </w:pPr>
      <w:r w:rsidRPr="00B914AC">
        <w:t>Sušená rajčata krátce propláchněte horkou vodou a společně se zakysanou smetanou, majonézou, hořčicí a citronovou šťávou rozmixujte do hladkého dipu.</w:t>
      </w:r>
    </w:p>
    <w:p w14:paraId="21D1E2AF" w14:textId="77777777" w:rsidR="00B914AC" w:rsidRPr="00B914AC" w:rsidRDefault="00B914AC" w:rsidP="00B914AC">
      <w:pPr>
        <w:spacing w:after="240" w:line="240" w:lineRule="auto"/>
        <w:rPr>
          <w:b/>
          <w:bCs/>
        </w:rPr>
      </w:pPr>
      <w:r w:rsidRPr="00B914AC">
        <w:rPr>
          <w:b/>
          <w:bCs/>
        </w:rPr>
        <w:t>4. Ogrilujte cuketu</w:t>
      </w:r>
    </w:p>
    <w:p w14:paraId="0BF20AE0" w14:textId="77777777" w:rsidR="00B914AC" w:rsidRPr="00B914AC" w:rsidRDefault="00B914AC" w:rsidP="00B914AC">
      <w:pPr>
        <w:spacing w:after="240" w:line="240" w:lineRule="auto"/>
      </w:pPr>
      <w:r w:rsidRPr="00B914AC">
        <w:t>Cuketu omyjte a nakrájejte na tenké plátky. Na rozpáleném grilu ji z obou stran krátce ogrilujte dozlatova. Pokud používáte rozložený gril, můžete současně připravovat maso i zeleninu.</w:t>
      </w:r>
    </w:p>
    <w:p w14:paraId="5F97E8CC" w14:textId="77777777" w:rsidR="00B914AC" w:rsidRPr="00B914AC" w:rsidRDefault="00B914AC" w:rsidP="00B914AC">
      <w:pPr>
        <w:spacing w:after="240" w:line="240" w:lineRule="auto"/>
        <w:rPr>
          <w:b/>
          <w:bCs/>
        </w:rPr>
      </w:pPr>
      <w:r w:rsidRPr="00B914AC">
        <w:rPr>
          <w:b/>
          <w:bCs/>
        </w:rPr>
        <w:t>5. Nechte maso odpočinout a opečte pečivo</w:t>
      </w:r>
    </w:p>
    <w:p w14:paraId="61CAC781" w14:textId="77777777" w:rsidR="00B914AC" w:rsidRPr="00B914AC" w:rsidRDefault="00B914AC" w:rsidP="00B914AC">
      <w:pPr>
        <w:spacing w:after="240" w:line="240" w:lineRule="auto"/>
      </w:pPr>
      <w:r w:rsidRPr="00B914AC">
        <w:t>Po ugrilování nechte burgery přibližně tři minuty odležet, aby zůstaly krásně šťavnaté. Mezitím krátce ogrilujte housky nebo toastový chléb.</w:t>
      </w:r>
    </w:p>
    <w:p w14:paraId="3B548132" w14:textId="77777777" w:rsidR="00B914AC" w:rsidRPr="00B914AC" w:rsidRDefault="00B914AC" w:rsidP="00B914AC">
      <w:pPr>
        <w:spacing w:after="240" w:line="240" w:lineRule="auto"/>
        <w:rPr>
          <w:b/>
          <w:bCs/>
        </w:rPr>
      </w:pPr>
      <w:r w:rsidRPr="00B914AC">
        <w:rPr>
          <w:b/>
          <w:bCs/>
        </w:rPr>
        <w:t>6. Sestavte burger</w:t>
      </w:r>
    </w:p>
    <w:p w14:paraId="33ED3322" w14:textId="77777777" w:rsidR="00B914AC" w:rsidRPr="00B914AC" w:rsidRDefault="00B914AC" w:rsidP="00B914AC">
      <w:pPr>
        <w:spacing w:after="240" w:line="240" w:lineRule="auto"/>
      </w:pPr>
      <w:r w:rsidRPr="00B914AC">
        <w:t>Spodní část pečiva potřete dipem, přidejte listy ledového salátu a burger. Na maso rozdrobte nebo nastrouhejte fetu, přidejte nakládanou cibuli a grilovanou cuketu. Nakonec doplňte ještě trochou dipu a přiklopte horní částí pečiva.</w:t>
      </w:r>
    </w:p>
    <w:p w14:paraId="2DCF5C45" w14:textId="77777777" w:rsidR="00B914AC" w:rsidRPr="00B914AC" w:rsidRDefault="00B914AC" w:rsidP="00B914AC">
      <w:pPr>
        <w:spacing w:after="240" w:line="240" w:lineRule="auto"/>
      </w:pPr>
      <w:r w:rsidRPr="00B914AC">
        <w:t>Dobrou chuť!</w:t>
      </w:r>
    </w:p>
    <w:p w14:paraId="07139065" w14:textId="07A6B768" w:rsidR="00B914AC" w:rsidRPr="00B914AC" w:rsidRDefault="00B914AC" w:rsidP="00B914AC">
      <w:pPr>
        <w:spacing w:after="240" w:line="240" w:lineRule="auto"/>
      </w:pPr>
    </w:p>
    <w:p w14:paraId="1497378E" w14:textId="77777777" w:rsidR="00B914AC" w:rsidRPr="00B914AC" w:rsidRDefault="00B914AC" w:rsidP="00B914AC">
      <w:pPr>
        <w:spacing w:after="240" w:line="240" w:lineRule="auto"/>
      </w:pPr>
      <w:r w:rsidRPr="00B914AC">
        <w:rPr>
          <w:b/>
          <w:bCs/>
        </w:rPr>
        <w:t>O autorce receptu</w:t>
      </w:r>
    </w:p>
    <w:p w14:paraId="083AF34B" w14:textId="667068E6" w:rsidR="00B914AC" w:rsidRPr="00B914AC" w:rsidRDefault="00B914AC" w:rsidP="00B914AC">
      <w:pPr>
        <w:spacing w:after="240" w:line="240" w:lineRule="auto"/>
      </w:pPr>
      <w:r w:rsidRPr="00B914AC">
        <w:t xml:space="preserve">Kamila </w:t>
      </w:r>
      <w:proofErr w:type="spellStart"/>
      <w:r w:rsidRPr="00B914AC">
        <w:t>Metzová</w:t>
      </w:r>
      <w:proofErr w:type="spellEnd"/>
      <w:r w:rsidRPr="00B914AC">
        <w:t xml:space="preserve"> je food blogerka a </w:t>
      </w:r>
      <w:hyperlink r:id="rId9" w:history="1">
        <w:proofErr w:type="spellStart"/>
        <w:r w:rsidRPr="00B914AC">
          <w:rPr>
            <w:rStyle w:val="Hypertextovodkaz"/>
          </w:rPr>
          <w:t>influencerka</w:t>
        </w:r>
        <w:proofErr w:type="spellEnd"/>
      </w:hyperlink>
      <w:r w:rsidRPr="00B914AC">
        <w:t>, která se dlouhodobě zaměřuje na inspiraci pro chutnější, vyváženější a zdravější stravování. Ve svých receptech sází na kvalitní suroviny, jednoduchou přípravu a kombinace chutí, které si snadno připravíte i doma.</w:t>
      </w:r>
    </w:p>
    <w:p w14:paraId="23D5EF86" w14:textId="77777777" w:rsidR="00FE67E7" w:rsidRPr="00BB6C3F" w:rsidRDefault="00FE67E7" w:rsidP="00BB6C3F">
      <w:pPr>
        <w:spacing w:after="240" w:line="240" w:lineRule="auto"/>
      </w:pPr>
    </w:p>
    <w:p w14:paraId="7E5BD82F" w14:textId="2A1C362F" w:rsidR="00C854D6" w:rsidRPr="008D139E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8D139E">
        <w:rPr>
          <w:rFonts w:ascii="Calibri" w:eastAsia="Times New Roman" w:hAnsi="Calibri" w:cs="Calibri"/>
          <w:b/>
          <w:bCs/>
          <w:sz w:val="18"/>
          <w:szCs w:val="18"/>
        </w:rPr>
        <w:lastRenderedPageBreak/>
        <w:t xml:space="preserve">O značce </w:t>
      </w:r>
      <w:proofErr w:type="spellStart"/>
      <w:r w:rsidRPr="008D139E">
        <w:rPr>
          <w:rFonts w:ascii="Calibri" w:eastAsia="Times New Roman" w:hAnsi="Calibri" w:cs="Calibri"/>
          <w:b/>
          <w:bCs/>
          <w:sz w:val="18"/>
          <w:szCs w:val="18"/>
        </w:rPr>
        <w:t>Sage</w:t>
      </w:r>
      <w:proofErr w:type="spellEnd"/>
      <w:r w:rsidRPr="008D139E">
        <w:rPr>
          <w:rFonts w:ascii="Calibri" w:eastAsia="Times New Roman" w:hAnsi="Calibri" w:cs="Calibri"/>
          <w:b/>
          <w:bCs/>
          <w:sz w:val="18"/>
          <w:szCs w:val="18"/>
        </w:rPr>
        <w:t xml:space="preserve">: </w:t>
      </w:r>
    </w:p>
    <w:p w14:paraId="24817BB6" w14:textId="77777777" w:rsidR="00C854D6" w:rsidRPr="008D139E" w:rsidRDefault="00C854D6" w:rsidP="00C854D6">
      <w:pPr>
        <w:jc w:val="both"/>
        <w:rPr>
          <w:rFonts w:ascii="Calibri" w:eastAsia="Times New Roman" w:hAnsi="Calibri" w:cs="Calibri"/>
          <w:sz w:val="18"/>
          <w:szCs w:val="18"/>
          <w:lang w:eastAsia="ar-SA"/>
        </w:rPr>
      </w:pP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je evropskou značkou společnosti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, jejíž produkty se prodávají ve více než 50 zemích světa. Australská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Breville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Groupe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Brevillu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673B9AE" w14:textId="77777777" w:rsidR="00C854D6" w:rsidRPr="008D139E" w:rsidRDefault="00C854D6" w:rsidP="00C854D6">
      <w:pPr>
        <w:spacing w:after="0"/>
        <w:jc w:val="both"/>
        <w:rPr>
          <w:rFonts w:ascii="Calibri" w:eastAsia="Times New Roman" w:hAnsi="Calibri" w:cs="Calibri"/>
          <w:sz w:val="18"/>
          <w:szCs w:val="18"/>
        </w:rPr>
      </w:pPr>
      <w:r w:rsidRPr="008D139E">
        <w:rPr>
          <w:rFonts w:ascii="Calibri" w:eastAsia="Times New Roman" w:hAnsi="Calibri" w:cs="Calibri"/>
          <w:sz w:val="18"/>
          <w:szCs w:val="18"/>
        </w:rPr>
        <w:t xml:space="preserve">Na český trh značka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gun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;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odšťavňování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– odšťavňovače, smoothie nebo přípravu potravin – roboty, mixéry, food procesory. </w:t>
      </w:r>
      <w:r w:rsidRPr="008D139E">
        <w:rPr>
          <w:rFonts w:ascii="Calibri" w:hAnsi="Calibri" w:cs="Calibri"/>
          <w:sz w:val="18"/>
          <w:szCs w:val="18"/>
        </w:rPr>
        <w:t xml:space="preserve">Díky vlastnímu návrhu a náročnému testování bude možné u všech spotřebičů rozšířit záruku na tři roky. </w:t>
      </w:r>
      <w:r w:rsidRPr="008D139E">
        <w:rPr>
          <w:rFonts w:ascii="Calibri" w:eastAsia="Times New Roman" w:hAnsi="Calibri" w:cs="Calibri"/>
          <w:sz w:val="18"/>
          <w:szCs w:val="18"/>
        </w:rPr>
        <w:t xml:space="preserve">Pro Českou republiku, Slovensko, Maďarsko a Polsko značku </w:t>
      </w:r>
      <w:proofErr w:type="spellStart"/>
      <w:r w:rsidRPr="008D139E">
        <w:rPr>
          <w:rFonts w:ascii="Calibri" w:eastAsia="Times New Roman" w:hAnsi="Calibri" w:cs="Calibri"/>
          <w:sz w:val="18"/>
          <w:szCs w:val="18"/>
        </w:rPr>
        <w:t>Sage</w:t>
      </w:r>
      <w:proofErr w:type="spellEnd"/>
      <w:r w:rsidRPr="008D139E">
        <w:rPr>
          <w:rFonts w:ascii="Calibri" w:eastAsia="Times New Roman" w:hAnsi="Calibri" w:cs="Calibr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70A70367" w14:textId="77777777" w:rsidR="00C854D6" w:rsidRPr="008D139E" w:rsidRDefault="00C854D6" w:rsidP="00C854D6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523A734A" w14:textId="77777777" w:rsidR="00C854D6" w:rsidRPr="008D139E" w:rsidRDefault="00C854D6" w:rsidP="00C854D6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8D139E">
        <w:rPr>
          <w:rFonts w:ascii="Calibri" w:hAnsi="Calibri" w:cs="Calibri"/>
          <w:sz w:val="18"/>
          <w:szCs w:val="18"/>
        </w:rPr>
        <w:t xml:space="preserve">Pro další informace a novinky navštivte adresu </w:t>
      </w:r>
      <w:hyperlink r:id="rId10">
        <w:r w:rsidRPr="008D139E">
          <w:rPr>
            <w:rStyle w:val="Internetovodkaz"/>
            <w:rFonts w:ascii="Calibri" w:hAnsi="Calibri" w:cs="Calibri"/>
            <w:sz w:val="18"/>
            <w:szCs w:val="18"/>
          </w:rPr>
          <w:t>www.sagecz.cz</w:t>
        </w:r>
      </w:hyperlink>
      <w:r w:rsidRPr="008D139E">
        <w:rPr>
          <w:rFonts w:ascii="Calibri" w:hAnsi="Calibri" w:cs="Calibri"/>
          <w:sz w:val="18"/>
          <w:szCs w:val="18"/>
        </w:rPr>
        <w:t xml:space="preserve">.  </w:t>
      </w:r>
    </w:p>
    <w:p w14:paraId="2765B4E0" w14:textId="77777777" w:rsidR="00C854D6" w:rsidRPr="008D139E" w:rsidRDefault="00C854D6" w:rsidP="0013483F">
      <w:pPr>
        <w:spacing w:after="0"/>
        <w:jc w:val="both"/>
        <w:rPr>
          <w:rFonts w:ascii="Calibri" w:hAnsi="Calibri" w:cs="Calibri"/>
        </w:rPr>
      </w:pPr>
    </w:p>
    <w:p w14:paraId="13056061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  <w:b/>
          <w:sz w:val="18"/>
          <w:szCs w:val="18"/>
        </w:rPr>
      </w:pPr>
      <w:r w:rsidRPr="008D139E">
        <w:rPr>
          <w:rFonts w:ascii="Calibri" w:hAnsi="Calibri" w:cs="Calibri"/>
          <w:b/>
          <w:sz w:val="18"/>
          <w:szCs w:val="18"/>
        </w:rPr>
        <w:t>Kontakt pro média:</w:t>
      </w:r>
    </w:p>
    <w:p w14:paraId="504F167F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8D139E">
        <w:rPr>
          <w:rFonts w:ascii="Calibri" w:hAnsi="Calibri" w:cs="Calibri"/>
          <w:sz w:val="18"/>
          <w:szCs w:val="18"/>
        </w:rPr>
        <w:t>Hedvika Přibová</w:t>
      </w:r>
    </w:p>
    <w:p w14:paraId="051ED4E4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8D139E">
        <w:rPr>
          <w:rFonts w:ascii="Calibri" w:hAnsi="Calibri" w:cs="Calibri"/>
          <w:sz w:val="18"/>
          <w:szCs w:val="18"/>
        </w:rPr>
        <w:t>PHOENIX COMMUNICATION</w:t>
      </w:r>
    </w:p>
    <w:p w14:paraId="0AD9DEA3" w14:textId="4F4EEA60" w:rsidR="003C3B91" w:rsidRPr="008D139E" w:rsidRDefault="00064187" w:rsidP="0013483F">
      <w:pPr>
        <w:spacing w:after="0"/>
        <w:jc w:val="both"/>
        <w:rPr>
          <w:rFonts w:ascii="Calibri" w:eastAsia="Times New Roman" w:hAnsi="Calibri" w:cs="Calibri"/>
          <w:sz w:val="18"/>
          <w:szCs w:val="18"/>
          <w:lang w:eastAsia="cs-CZ"/>
        </w:rPr>
      </w:pPr>
      <w:r w:rsidRPr="008D139E">
        <w:rPr>
          <w:rFonts w:ascii="Calibri" w:eastAsia="Times New Roman" w:hAnsi="Calibri" w:cs="Calibri"/>
          <w:sz w:val="18"/>
          <w:szCs w:val="18"/>
          <w:lang w:eastAsia="cs-CZ"/>
        </w:rPr>
        <w:t>110 00 | Praha 1</w:t>
      </w:r>
      <w:r w:rsidR="005B2E62" w:rsidRPr="008D139E">
        <w:rPr>
          <w:rFonts w:ascii="Calibri" w:eastAsia="Times New Roman" w:hAnsi="Calibri" w:cs="Calibri"/>
          <w:sz w:val="18"/>
          <w:szCs w:val="18"/>
          <w:lang w:eastAsia="cs-CZ"/>
        </w:rPr>
        <w:t xml:space="preserve"> | </w:t>
      </w:r>
      <w:r w:rsidRPr="008D139E">
        <w:rPr>
          <w:rFonts w:ascii="Calibri" w:eastAsia="Times New Roman" w:hAnsi="Calibri" w:cs="Calibri"/>
          <w:sz w:val="18"/>
          <w:szCs w:val="18"/>
          <w:lang w:eastAsia="cs-CZ"/>
        </w:rPr>
        <w:t>Opletalova 919/5</w:t>
      </w:r>
    </w:p>
    <w:p w14:paraId="633EC258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  <w:sz w:val="18"/>
          <w:szCs w:val="18"/>
        </w:rPr>
      </w:pPr>
      <w:hyperlink r:id="rId11">
        <w:r w:rsidRPr="008D139E">
          <w:rPr>
            <w:rStyle w:val="Internetovodkaz"/>
            <w:rFonts w:ascii="Calibri" w:hAnsi="Calibri" w:cs="Calibri"/>
            <w:sz w:val="18"/>
            <w:szCs w:val="18"/>
          </w:rPr>
          <w:t>hedvika@phoenixcom.cz</w:t>
        </w:r>
      </w:hyperlink>
      <w:r w:rsidRPr="008D139E">
        <w:rPr>
          <w:rStyle w:val="Internetovodkaz"/>
          <w:rFonts w:ascii="Calibri" w:hAnsi="Calibri" w:cs="Calibri"/>
          <w:sz w:val="18"/>
          <w:szCs w:val="18"/>
        </w:rPr>
        <w:t xml:space="preserve"> </w:t>
      </w:r>
    </w:p>
    <w:p w14:paraId="79B28D78" w14:textId="77777777" w:rsidR="003C3B91" w:rsidRPr="008D139E" w:rsidRDefault="005B2E62" w:rsidP="0013483F">
      <w:pPr>
        <w:spacing w:after="0"/>
        <w:jc w:val="both"/>
        <w:rPr>
          <w:rFonts w:ascii="Calibri" w:hAnsi="Calibri" w:cs="Calibri"/>
        </w:rPr>
      </w:pPr>
      <w:r w:rsidRPr="008D139E">
        <w:rPr>
          <w:rFonts w:ascii="Calibri" w:hAnsi="Calibri" w:cs="Calibri"/>
          <w:sz w:val="18"/>
          <w:szCs w:val="18"/>
        </w:rPr>
        <w:t>+420 774 273 821</w:t>
      </w:r>
    </w:p>
    <w:p w14:paraId="51EA3D30" w14:textId="77777777" w:rsidR="003C3B91" w:rsidRPr="008D139E" w:rsidRDefault="003C3B91" w:rsidP="0013483F">
      <w:pPr>
        <w:spacing w:after="0"/>
        <w:jc w:val="both"/>
        <w:rPr>
          <w:rFonts w:ascii="Calibri" w:hAnsi="Calibri" w:cs="Calibri"/>
        </w:rPr>
      </w:pPr>
    </w:p>
    <w:sectPr w:rsidR="003C3B91" w:rsidRPr="008D139E">
      <w:headerReference w:type="default" r:id="rId12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49D5" w14:textId="77777777" w:rsidR="00445727" w:rsidRDefault="00445727">
      <w:pPr>
        <w:spacing w:after="0" w:line="240" w:lineRule="auto"/>
      </w:pPr>
      <w:r>
        <w:separator/>
      </w:r>
    </w:p>
  </w:endnote>
  <w:endnote w:type="continuationSeparator" w:id="0">
    <w:p w14:paraId="0D049EBE" w14:textId="77777777" w:rsidR="00445727" w:rsidRDefault="0044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Segoe UI"/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3019" w14:textId="77777777" w:rsidR="00445727" w:rsidRDefault="00445727">
      <w:pPr>
        <w:spacing w:after="0" w:line="240" w:lineRule="auto"/>
      </w:pPr>
      <w:r>
        <w:separator/>
      </w:r>
    </w:p>
  </w:footnote>
  <w:footnote w:type="continuationSeparator" w:id="0">
    <w:p w14:paraId="15A31660" w14:textId="77777777" w:rsidR="00445727" w:rsidRDefault="0044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9754" w14:textId="77777777" w:rsidR="00F15E58" w:rsidRDefault="00F15E58">
    <w:pPr>
      <w:pStyle w:val="Zhlav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F15E58" w:rsidRDefault="00F15E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852"/>
    <w:multiLevelType w:val="multilevel"/>
    <w:tmpl w:val="71A2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06D84"/>
    <w:multiLevelType w:val="hybridMultilevel"/>
    <w:tmpl w:val="4D7AA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EFC"/>
    <w:multiLevelType w:val="multilevel"/>
    <w:tmpl w:val="59FE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767A0"/>
    <w:multiLevelType w:val="multilevel"/>
    <w:tmpl w:val="801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515BD"/>
    <w:multiLevelType w:val="multilevel"/>
    <w:tmpl w:val="3BE4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27C85"/>
    <w:multiLevelType w:val="hybridMultilevel"/>
    <w:tmpl w:val="7946C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101F8"/>
    <w:multiLevelType w:val="multilevel"/>
    <w:tmpl w:val="5538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91744"/>
    <w:multiLevelType w:val="multilevel"/>
    <w:tmpl w:val="5E987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337B0"/>
    <w:multiLevelType w:val="multilevel"/>
    <w:tmpl w:val="358A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C3D05"/>
    <w:multiLevelType w:val="multilevel"/>
    <w:tmpl w:val="38E4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A3E02"/>
    <w:multiLevelType w:val="multilevel"/>
    <w:tmpl w:val="31F0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A07C3"/>
    <w:multiLevelType w:val="multilevel"/>
    <w:tmpl w:val="CB3C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94BD2"/>
    <w:multiLevelType w:val="multilevel"/>
    <w:tmpl w:val="DAB6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3C133D"/>
    <w:multiLevelType w:val="hybridMultilevel"/>
    <w:tmpl w:val="5906C2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C4B12"/>
    <w:multiLevelType w:val="multilevel"/>
    <w:tmpl w:val="6E5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67C99"/>
    <w:multiLevelType w:val="hybridMultilevel"/>
    <w:tmpl w:val="A3B4B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82F1D"/>
    <w:multiLevelType w:val="hybridMultilevel"/>
    <w:tmpl w:val="35AC9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D1CFD"/>
    <w:multiLevelType w:val="multilevel"/>
    <w:tmpl w:val="956C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2A00AA"/>
    <w:multiLevelType w:val="multilevel"/>
    <w:tmpl w:val="53BC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E45EDE"/>
    <w:multiLevelType w:val="multilevel"/>
    <w:tmpl w:val="8386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17146"/>
    <w:multiLevelType w:val="multilevel"/>
    <w:tmpl w:val="D4C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EA29B1"/>
    <w:multiLevelType w:val="multilevel"/>
    <w:tmpl w:val="52FA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F043A"/>
    <w:multiLevelType w:val="multilevel"/>
    <w:tmpl w:val="9552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E93137"/>
    <w:multiLevelType w:val="multilevel"/>
    <w:tmpl w:val="A7527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0B3F9C"/>
    <w:multiLevelType w:val="multilevel"/>
    <w:tmpl w:val="F1D6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124C4"/>
    <w:multiLevelType w:val="multilevel"/>
    <w:tmpl w:val="7828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770910">
    <w:abstractNumId w:val="16"/>
  </w:num>
  <w:num w:numId="2" w16cid:durableId="325791210">
    <w:abstractNumId w:val="5"/>
  </w:num>
  <w:num w:numId="3" w16cid:durableId="345985747">
    <w:abstractNumId w:val="1"/>
  </w:num>
  <w:num w:numId="4" w16cid:durableId="1402168415">
    <w:abstractNumId w:val="2"/>
  </w:num>
  <w:num w:numId="5" w16cid:durableId="817577011">
    <w:abstractNumId w:val="13"/>
  </w:num>
  <w:num w:numId="6" w16cid:durableId="281308459">
    <w:abstractNumId w:val="15"/>
  </w:num>
  <w:num w:numId="7" w16cid:durableId="1115254714">
    <w:abstractNumId w:val="9"/>
  </w:num>
  <w:num w:numId="8" w16cid:durableId="1102072716">
    <w:abstractNumId w:val="4"/>
  </w:num>
  <w:num w:numId="9" w16cid:durableId="1202616">
    <w:abstractNumId w:val="6"/>
  </w:num>
  <w:num w:numId="10" w16cid:durableId="903682135">
    <w:abstractNumId w:val="3"/>
  </w:num>
  <w:num w:numId="11" w16cid:durableId="864097442">
    <w:abstractNumId w:val="11"/>
  </w:num>
  <w:num w:numId="12" w16cid:durableId="157499845">
    <w:abstractNumId w:val="14"/>
  </w:num>
  <w:num w:numId="13" w16cid:durableId="1380206314">
    <w:abstractNumId w:val="25"/>
  </w:num>
  <w:num w:numId="14" w16cid:durableId="799571764">
    <w:abstractNumId w:val="17"/>
  </w:num>
  <w:num w:numId="15" w16cid:durableId="2074543705">
    <w:abstractNumId w:val="22"/>
  </w:num>
  <w:num w:numId="16" w16cid:durableId="1440756218">
    <w:abstractNumId w:val="24"/>
  </w:num>
  <w:num w:numId="17" w16cid:durableId="391347983">
    <w:abstractNumId w:val="7"/>
  </w:num>
  <w:num w:numId="18" w16cid:durableId="510876363">
    <w:abstractNumId w:val="19"/>
  </w:num>
  <w:num w:numId="19" w16cid:durableId="855849327">
    <w:abstractNumId w:val="21"/>
  </w:num>
  <w:num w:numId="20" w16cid:durableId="263421049">
    <w:abstractNumId w:val="8"/>
  </w:num>
  <w:num w:numId="21" w16cid:durableId="1059791258">
    <w:abstractNumId w:val="20"/>
  </w:num>
  <w:num w:numId="22" w16cid:durableId="1439909998">
    <w:abstractNumId w:val="23"/>
  </w:num>
  <w:num w:numId="23" w16cid:durableId="2069256479">
    <w:abstractNumId w:val="18"/>
  </w:num>
  <w:num w:numId="24" w16cid:durableId="698092480">
    <w:abstractNumId w:val="10"/>
  </w:num>
  <w:num w:numId="25" w16cid:durableId="1439720662">
    <w:abstractNumId w:val="0"/>
  </w:num>
  <w:num w:numId="26" w16cid:durableId="1168015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91"/>
    <w:rsid w:val="000003F1"/>
    <w:rsid w:val="000139F2"/>
    <w:rsid w:val="00044DA1"/>
    <w:rsid w:val="00060BB3"/>
    <w:rsid w:val="000616F3"/>
    <w:rsid w:val="00064056"/>
    <w:rsid w:val="00064187"/>
    <w:rsid w:val="00067104"/>
    <w:rsid w:val="00083DD2"/>
    <w:rsid w:val="0009413A"/>
    <w:rsid w:val="000A347E"/>
    <w:rsid w:val="000A3D75"/>
    <w:rsid w:val="000C5B6D"/>
    <w:rsid w:val="000E6193"/>
    <w:rsid w:val="000F05EA"/>
    <w:rsid w:val="00105653"/>
    <w:rsid w:val="0012646B"/>
    <w:rsid w:val="00126807"/>
    <w:rsid w:val="00134560"/>
    <w:rsid w:val="0013483F"/>
    <w:rsid w:val="0013609F"/>
    <w:rsid w:val="00156A76"/>
    <w:rsid w:val="00160CED"/>
    <w:rsid w:val="00167C96"/>
    <w:rsid w:val="00192A77"/>
    <w:rsid w:val="001A163F"/>
    <w:rsid w:val="001A6C59"/>
    <w:rsid w:val="001D43D9"/>
    <w:rsid w:val="001D6827"/>
    <w:rsid w:val="001E18AE"/>
    <w:rsid w:val="001F4905"/>
    <w:rsid w:val="00202C72"/>
    <w:rsid w:val="00223452"/>
    <w:rsid w:val="00231CCD"/>
    <w:rsid w:val="0026227B"/>
    <w:rsid w:val="0026373A"/>
    <w:rsid w:val="0026527F"/>
    <w:rsid w:val="0028088B"/>
    <w:rsid w:val="00290110"/>
    <w:rsid w:val="00293B62"/>
    <w:rsid w:val="002A2A7D"/>
    <w:rsid w:val="002A65B2"/>
    <w:rsid w:val="002E5273"/>
    <w:rsid w:val="002F2B52"/>
    <w:rsid w:val="00306C51"/>
    <w:rsid w:val="00310986"/>
    <w:rsid w:val="00313D44"/>
    <w:rsid w:val="00325FFC"/>
    <w:rsid w:val="00341FF7"/>
    <w:rsid w:val="0037257F"/>
    <w:rsid w:val="00377EAE"/>
    <w:rsid w:val="003A45B7"/>
    <w:rsid w:val="003A63B0"/>
    <w:rsid w:val="003A78FA"/>
    <w:rsid w:val="003B3D6E"/>
    <w:rsid w:val="003C1A1A"/>
    <w:rsid w:val="003C3B91"/>
    <w:rsid w:val="003E5C86"/>
    <w:rsid w:val="003F1966"/>
    <w:rsid w:val="003F7D33"/>
    <w:rsid w:val="00407C89"/>
    <w:rsid w:val="004250B9"/>
    <w:rsid w:val="004347D5"/>
    <w:rsid w:val="004407B6"/>
    <w:rsid w:val="00445727"/>
    <w:rsid w:val="0044683D"/>
    <w:rsid w:val="00460D9B"/>
    <w:rsid w:val="0047595F"/>
    <w:rsid w:val="0048623B"/>
    <w:rsid w:val="00491B47"/>
    <w:rsid w:val="00494D6C"/>
    <w:rsid w:val="004A5723"/>
    <w:rsid w:val="004B0733"/>
    <w:rsid w:val="004D0A01"/>
    <w:rsid w:val="004E333F"/>
    <w:rsid w:val="0050035E"/>
    <w:rsid w:val="00511D04"/>
    <w:rsid w:val="00512057"/>
    <w:rsid w:val="00520C65"/>
    <w:rsid w:val="00525C66"/>
    <w:rsid w:val="00556C37"/>
    <w:rsid w:val="00586109"/>
    <w:rsid w:val="005A75F5"/>
    <w:rsid w:val="005B2E62"/>
    <w:rsid w:val="005B33FE"/>
    <w:rsid w:val="005C0F95"/>
    <w:rsid w:val="005F348B"/>
    <w:rsid w:val="005F6F64"/>
    <w:rsid w:val="00617085"/>
    <w:rsid w:val="006407CC"/>
    <w:rsid w:val="006429B4"/>
    <w:rsid w:val="00661DB3"/>
    <w:rsid w:val="006664A1"/>
    <w:rsid w:val="00670921"/>
    <w:rsid w:val="00670EF9"/>
    <w:rsid w:val="00677BA2"/>
    <w:rsid w:val="006A1983"/>
    <w:rsid w:val="006A69E0"/>
    <w:rsid w:val="006C3726"/>
    <w:rsid w:val="006D23D1"/>
    <w:rsid w:val="006D7B20"/>
    <w:rsid w:val="006E2A58"/>
    <w:rsid w:val="006F5768"/>
    <w:rsid w:val="006F5F1C"/>
    <w:rsid w:val="006F7C67"/>
    <w:rsid w:val="007064A8"/>
    <w:rsid w:val="00725AFB"/>
    <w:rsid w:val="0073712E"/>
    <w:rsid w:val="00746AB1"/>
    <w:rsid w:val="007655E9"/>
    <w:rsid w:val="0077081E"/>
    <w:rsid w:val="0079593F"/>
    <w:rsid w:val="007A4FDC"/>
    <w:rsid w:val="007A611D"/>
    <w:rsid w:val="007C2F89"/>
    <w:rsid w:val="007C41BF"/>
    <w:rsid w:val="007D5462"/>
    <w:rsid w:val="007D55D7"/>
    <w:rsid w:val="007D630A"/>
    <w:rsid w:val="007E347C"/>
    <w:rsid w:val="007E395C"/>
    <w:rsid w:val="007F74FB"/>
    <w:rsid w:val="00804140"/>
    <w:rsid w:val="008079BD"/>
    <w:rsid w:val="0082462E"/>
    <w:rsid w:val="0085654B"/>
    <w:rsid w:val="00867FC4"/>
    <w:rsid w:val="00871F8D"/>
    <w:rsid w:val="00887F78"/>
    <w:rsid w:val="008955B8"/>
    <w:rsid w:val="00896C42"/>
    <w:rsid w:val="008A6B81"/>
    <w:rsid w:val="008D139E"/>
    <w:rsid w:val="008E64E7"/>
    <w:rsid w:val="008F35B8"/>
    <w:rsid w:val="00947D51"/>
    <w:rsid w:val="0095395B"/>
    <w:rsid w:val="009670A2"/>
    <w:rsid w:val="00974D20"/>
    <w:rsid w:val="009958FE"/>
    <w:rsid w:val="009A05D1"/>
    <w:rsid w:val="009A3116"/>
    <w:rsid w:val="009A33F6"/>
    <w:rsid w:val="009A39DF"/>
    <w:rsid w:val="009B43DC"/>
    <w:rsid w:val="009B734B"/>
    <w:rsid w:val="009C6043"/>
    <w:rsid w:val="009C7ADA"/>
    <w:rsid w:val="009E051F"/>
    <w:rsid w:val="009E0799"/>
    <w:rsid w:val="009E3D03"/>
    <w:rsid w:val="009E3F13"/>
    <w:rsid w:val="009F3C96"/>
    <w:rsid w:val="00A03A9B"/>
    <w:rsid w:val="00A154BB"/>
    <w:rsid w:val="00A2372A"/>
    <w:rsid w:val="00A52C57"/>
    <w:rsid w:val="00A737D8"/>
    <w:rsid w:val="00A74CAE"/>
    <w:rsid w:val="00AA1D6E"/>
    <w:rsid w:val="00AB59EA"/>
    <w:rsid w:val="00AE29E6"/>
    <w:rsid w:val="00AF6330"/>
    <w:rsid w:val="00B26EA2"/>
    <w:rsid w:val="00B55485"/>
    <w:rsid w:val="00B65552"/>
    <w:rsid w:val="00B801D7"/>
    <w:rsid w:val="00B87DB5"/>
    <w:rsid w:val="00B914AC"/>
    <w:rsid w:val="00B93423"/>
    <w:rsid w:val="00BA3C11"/>
    <w:rsid w:val="00BB6C3F"/>
    <w:rsid w:val="00BB797B"/>
    <w:rsid w:val="00BC0170"/>
    <w:rsid w:val="00BE5E64"/>
    <w:rsid w:val="00BE6297"/>
    <w:rsid w:val="00BF0580"/>
    <w:rsid w:val="00C04BCC"/>
    <w:rsid w:val="00C07512"/>
    <w:rsid w:val="00C14D62"/>
    <w:rsid w:val="00C2023A"/>
    <w:rsid w:val="00C21A08"/>
    <w:rsid w:val="00C231DB"/>
    <w:rsid w:val="00C37500"/>
    <w:rsid w:val="00C42C82"/>
    <w:rsid w:val="00C52458"/>
    <w:rsid w:val="00C60ABC"/>
    <w:rsid w:val="00C73D1C"/>
    <w:rsid w:val="00C770B6"/>
    <w:rsid w:val="00C82BC7"/>
    <w:rsid w:val="00C854D6"/>
    <w:rsid w:val="00C953F7"/>
    <w:rsid w:val="00C96549"/>
    <w:rsid w:val="00CA08C5"/>
    <w:rsid w:val="00CA2ABD"/>
    <w:rsid w:val="00D000F2"/>
    <w:rsid w:val="00D42253"/>
    <w:rsid w:val="00D65409"/>
    <w:rsid w:val="00D67AF9"/>
    <w:rsid w:val="00D84185"/>
    <w:rsid w:val="00DA2677"/>
    <w:rsid w:val="00DA74BE"/>
    <w:rsid w:val="00E040E2"/>
    <w:rsid w:val="00E101DA"/>
    <w:rsid w:val="00E57465"/>
    <w:rsid w:val="00E77B08"/>
    <w:rsid w:val="00E80A31"/>
    <w:rsid w:val="00E86001"/>
    <w:rsid w:val="00EA326A"/>
    <w:rsid w:val="00EA75FD"/>
    <w:rsid w:val="00EE0EB3"/>
    <w:rsid w:val="00EE50AE"/>
    <w:rsid w:val="00EF33A3"/>
    <w:rsid w:val="00F0041F"/>
    <w:rsid w:val="00F103E1"/>
    <w:rsid w:val="00F1077C"/>
    <w:rsid w:val="00F140FB"/>
    <w:rsid w:val="00F15E58"/>
    <w:rsid w:val="00F4337C"/>
    <w:rsid w:val="00F535F0"/>
    <w:rsid w:val="00F67CE4"/>
    <w:rsid w:val="00F9063A"/>
    <w:rsid w:val="00F917D2"/>
    <w:rsid w:val="00F978A6"/>
    <w:rsid w:val="00FA20A7"/>
    <w:rsid w:val="00FA272A"/>
    <w:rsid w:val="00FA5B0E"/>
    <w:rsid w:val="00FA6B88"/>
    <w:rsid w:val="00FB582E"/>
    <w:rsid w:val="00FC2E37"/>
    <w:rsid w:val="00FC645A"/>
    <w:rsid w:val="00FC6C80"/>
    <w:rsid w:val="00FC6CD3"/>
    <w:rsid w:val="00FD1230"/>
    <w:rsid w:val="00FE6582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0F2B"/>
  <w15:docId w15:val="{7699FDBA-01B3-974F-AE11-BAE4317A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BF6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E6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39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26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12245"/>
  </w:style>
  <w:style w:type="character" w:customStyle="1" w:styleId="ZpatChar">
    <w:name w:val="Zápatí Char"/>
    <w:basedOn w:val="Standardnpsmoodstavce"/>
    <w:link w:val="Zpat"/>
    <w:uiPriority w:val="99"/>
    <w:qFormat/>
    <w:rsid w:val="00012245"/>
  </w:style>
  <w:style w:type="character" w:customStyle="1" w:styleId="Internetovodkaz">
    <w:name w:val="Internetový odkaz"/>
    <w:basedOn w:val="Standardnpsmoodstavce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50B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93423"/>
    <w:pPr>
      <w:suppressAutoHyphens w:val="0"/>
    </w:pPr>
  </w:style>
  <w:style w:type="character" w:customStyle="1" w:styleId="Zdraznn1">
    <w:name w:val="Zdůraznění1"/>
    <w:basedOn w:val="Standardnpsmoodstavce"/>
    <w:uiPriority w:val="20"/>
    <w:qFormat/>
    <w:rsid w:val="007C41BF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Standardnpsmoodstavce"/>
    <w:rsid w:val="001D6827"/>
  </w:style>
  <w:style w:type="character" w:styleId="Odkaznakoment">
    <w:name w:val="annotation reference"/>
    <w:basedOn w:val="Standardnpsmoodstavce"/>
    <w:uiPriority w:val="99"/>
    <w:semiHidden/>
    <w:unhideWhenUsed/>
    <w:rsid w:val="00064187"/>
    <w:rPr>
      <w:sz w:val="16"/>
      <w:szCs w:val="16"/>
    </w:rPr>
  </w:style>
  <w:style w:type="paragraph" w:customStyle="1" w:styleId="listitem">
    <w:name w:val="list__item"/>
    <w:basedOn w:val="Normln"/>
    <w:rsid w:val="00887F7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527F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FF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064A8"/>
    <w:rPr>
      <w:color w:val="605E5C"/>
      <w:shd w:val="clear" w:color="auto" w:fill="E1DFDD"/>
    </w:rPr>
  </w:style>
  <w:style w:type="character" w:customStyle="1" w:styleId="citation-88">
    <w:name w:val="citation-88"/>
    <w:basedOn w:val="Standardnpsmoodstavce"/>
    <w:rsid w:val="00DA2677"/>
  </w:style>
  <w:style w:type="character" w:customStyle="1" w:styleId="citation-87">
    <w:name w:val="citation-87"/>
    <w:basedOn w:val="Standardnpsmoodstavce"/>
    <w:rsid w:val="00DA2677"/>
  </w:style>
  <w:style w:type="character" w:customStyle="1" w:styleId="citation-86">
    <w:name w:val="citation-86"/>
    <w:basedOn w:val="Standardnpsmoodstavce"/>
    <w:rsid w:val="00DA2677"/>
  </w:style>
  <w:style w:type="character" w:customStyle="1" w:styleId="Nadpis3Char">
    <w:name w:val="Nadpis 3 Char"/>
    <w:basedOn w:val="Standardnpsmoodstavce"/>
    <w:link w:val="Nadpis3"/>
    <w:uiPriority w:val="9"/>
    <w:semiHidden/>
    <w:rsid w:val="00DA26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26227B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39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FE6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gecz.cz/grily/bgr8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dvika@phoenixco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gecz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kamila.a.jidl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C28-CF1D-8242-8429-ADE75E3E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639</Words>
  <Characters>3664</Characters>
  <Application>Microsoft Office Word</Application>
  <DocSecurity>0</DocSecurity>
  <Lines>58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Přibová | PHOENIXCOM</cp:lastModifiedBy>
  <cp:revision>4</cp:revision>
  <dcterms:created xsi:type="dcterms:W3CDTF">2026-06-11T14:56:00Z</dcterms:created>
  <dcterms:modified xsi:type="dcterms:W3CDTF">2026-06-23T09:03:00Z</dcterms:modified>
  <dc:language>cs-CZ</dc:language>
</cp:coreProperties>
</file>