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9C071" w14:textId="77777777" w:rsidR="00FF40D7" w:rsidRPr="00FF40D7" w:rsidRDefault="00FF40D7" w:rsidP="00FF40D7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FF40D7">
        <w:rPr>
          <w:rFonts w:asciiTheme="minorHAnsi" w:hAnsiTheme="minorHAnsi" w:cstheme="minorHAnsi"/>
          <w:b/>
          <w:bCs/>
          <w:sz w:val="28"/>
          <w:szCs w:val="28"/>
        </w:rPr>
        <w:t xml:space="preserve">Ježíšek na míru </w:t>
      </w:r>
    </w:p>
    <w:p w14:paraId="1B43B7A6" w14:textId="77777777" w:rsidR="00FF40D7" w:rsidRDefault="00FF40D7" w:rsidP="00FF40D7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2C189721" w14:textId="6B82FD7E" w:rsidR="00FF40D7" w:rsidRPr="00FF40D7" w:rsidRDefault="00FF40D7" w:rsidP="00FF40D7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FF40D7">
        <w:rPr>
          <w:rFonts w:asciiTheme="minorHAnsi" w:hAnsiTheme="minorHAnsi" w:cstheme="minorHAnsi"/>
          <w:b/>
          <w:bCs/>
        </w:rPr>
        <w:t xml:space="preserve">Čas opět utekl jako voda a je tu čas potěšit své blízké vychytanými dárky, které budou mít “hlavu a patu” a navíc to nejdůležitější – moment překvapení, protože ten je k nezaplacení. I dospělí jsou rádi v napětí do posledního okamžiku, tak to Ježíškovi nepokazte. </w:t>
      </w:r>
    </w:p>
    <w:p w14:paraId="2F354B2B" w14:textId="77777777" w:rsidR="00FF40D7" w:rsidRDefault="00FF40D7" w:rsidP="00FF40D7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466A8C01" w14:textId="5CFE9F62" w:rsidR="00FF40D7" w:rsidRPr="00FF40D7" w:rsidRDefault="00FF40D7" w:rsidP="00FF40D7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FF40D7">
        <w:rPr>
          <w:rFonts w:asciiTheme="minorHAnsi" w:hAnsiTheme="minorHAnsi" w:cstheme="minorHAnsi"/>
          <w:b/>
          <w:bCs/>
          <w:highlight w:val="green"/>
        </w:rPr>
        <w:t>Nápady od Ježíška pro NI:</w:t>
      </w:r>
      <w:r w:rsidRPr="00FF40D7">
        <w:rPr>
          <w:rFonts w:asciiTheme="minorHAnsi" w:hAnsiTheme="minorHAnsi" w:cstheme="minorHAnsi"/>
          <w:b/>
          <w:bCs/>
        </w:rPr>
        <w:t xml:space="preserve"> </w:t>
      </w:r>
    </w:p>
    <w:p w14:paraId="2ABEF675" w14:textId="77777777" w:rsidR="00FF40D7" w:rsidRDefault="00FF40D7" w:rsidP="00FF40D7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14:paraId="0089D2FE" w14:textId="2A917EEC" w:rsidR="00FF40D7" w:rsidRPr="00FF40D7" w:rsidRDefault="00FF40D7" w:rsidP="00FF40D7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u w:val="single"/>
        </w:rPr>
      </w:pPr>
      <w:r w:rsidRPr="00FF40D7">
        <w:rPr>
          <w:rFonts w:asciiTheme="minorHAnsi" w:hAnsiTheme="minorHAnsi" w:cstheme="minorHAnsi"/>
          <w:b/>
          <w:bCs/>
          <w:i/>
          <w:iCs/>
          <w:u w:val="single"/>
        </w:rPr>
        <w:t xml:space="preserve">Váza Diva </w:t>
      </w:r>
    </w:p>
    <w:p w14:paraId="426FF878" w14:textId="51995340" w:rsidR="00FF40D7" w:rsidRPr="00FF40D7" w:rsidRDefault="00FF40D7" w:rsidP="00FF40D7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FF40D7">
        <w:rPr>
          <w:rFonts w:asciiTheme="minorHAnsi" w:hAnsiTheme="minorHAnsi" w:cstheme="minorHAnsi"/>
        </w:rPr>
        <w:t xml:space="preserve">Ženu v každém věku </w:t>
      </w:r>
      <w:proofErr w:type="gramStart"/>
      <w:r w:rsidRPr="00FF40D7">
        <w:rPr>
          <w:rFonts w:asciiTheme="minorHAnsi" w:hAnsiTheme="minorHAnsi" w:cstheme="minorHAnsi"/>
        </w:rPr>
        <w:t>potěší</w:t>
      </w:r>
      <w:proofErr w:type="gramEnd"/>
      <w:r w:rsidRPr="00FF40D7">
        <w:rPr>
          <w:rFonts w:asciiTheme="minorHAnsi" w:hAnsiTheme="minorHAnsi" w:cstheme="minorHAnsi"/>
        </w:rPr>
        <w:t xml:space="preserve"> nádherná křišťálová váza, obzvláště, když ji budete během celého roku zásobovat květinami, které si do ní bude moct dávat. Ručně vyrobenou minimalistickou vázu Diva broušenou na osm hran můžete v konfigurátoru MyMoser dozdobit jmelím. </w:t>
      </w:r>
    </w:p>
    <w:p w14:paraId="5C9BF526" w14:textId="7B01AE5B" w:rsidR="00FF40D7" w:rsidRDefault="00FF40D7" w:rsidP="00FF40D7">
      <w:pPr>
        <w:pStyle w:val="Normlnweb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FF40D7">
        <w:rPr>
          <w:rFonts w:asciiTheme="minorHAnsi" w:hAnsiTheme="minorHAnsi" w:cstheme="minorHAnsi"/>
          <w:i/>
          <w:iCs/>
        </w:rPr>
        <w:t xml:space="preserve">Moser, od 28 400 Kč </w:t>
      </w:r>
    </w:p>
    <w:p w14:paraId="0A8AE0AF" w14:textId="77777777" w:rsidR="00FF40D7" w:rsidRPr="00FF40D7" w:rsidRDefault="00FF40D7" w:rsidP="00FF40D7">
      <w:pPr>
        <w:pStyle w:val="Normlnweb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6618AB23" w14:textId="77777777" w:rsidR="00FF40D7" w:rsidRPr="00FF40D7" w:rsidRDefault="00FF40D7" w:rsidP="00FF40D7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u w:val="single"/>
        </w:rPr>
      </w:pPr>
      <w:r w:rsidRPr="00FF40D7">
        <w:rPr>
          <w:rFonts w:asciiTheme="minorHAnsi" w:hAnsiTheme="minorHAnsi" w:cstheme="minorHAnsi"/>
          <w:b/>
          <w:bCs/>
          <w:i/>
          <w:iCs/>
          <w:u w:val="single"/>
        </w:rPr>
        <w:t xml:space="preserve">Kávový doping </w:t>
      </w:r>
    </w:p>
    <w:p w14:paraId="5B6A52FA" w14:textId="77777777" w:rsidR="00FF40D7" w:rsidRPr="00FF40D7" w:rsidRDefault="00FF40D7" w:rsidP="00FF40D7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FF40D7">
        <w:rPr>
          <w:rFonts w:asciiTheme="minorHAnsi" w:hAnsiTheme="minorHAnsi" w:cstheme="minorHAnsi"/>
        </w:rPr>
        <w:t xml:space="preserve">Většina žen má slabost pro výbornou kávu s neuvěřitelnou mléčnou pěnou. Takové latté nebo cappuccino umí vždy zlepšit den a zvednout náladu. Kávovar Barista Express™ </w:t>
      </w:r>
      <w:proofErr w:type="spellStart"/>
      <w:r w:rsidRPr="00FF40D7">
        <w:rPr>
          <w:rFonts w:asciiTheme="minorHAnsi" w:hAnsiTheme="minorHAnsi" w:cstheme="minorHAnsi"/>
        </w:rPr>
        <w:t>Impress</w:t>
      </w:r>
      <w:proofErr w:type="spellEnd"/>
      <w:r w:rsidRPr="00FF40D7">
        <w:rPr>
          <w:rFonts w:asciiTheme="minorHAnsi" w:hAnsiTheme="minorHAnsi" w:cstheme="minorHAnsi"/>
        </w:rPr>
        <w:t xml:space="preserve"> se stane tím nejlepším číšníkem. Má integrovaný </w:t>
      </w:r>
      <w:proofErr w:type="spellStart"/>
      <w:r w:rsidRPr="00FF40D7">
        <w:rPr>
          <w:rFonts w:asciiTheme="minorHAnsi" w:hAnsiTheme="minorHAnsi" w:cstheme="minorHAnsi"/>
        </w:rPr>
        <w:t>tamper</w:t>
      </w:r>
      <w:proofErr w:type="spellEnd"/>
      <w:r w:rsidRPr="00FF40D7">
        <w:rPr>
          <w:rFonts w:asciiTheme="minorHAnsi" w:hAnsiTheme="minorHAnsi" w:cstheme="minorHAnsi"/>
        </w:rPr>
        <w:t xml:space="preserve">, který na namletou kávu v páce </w:t>
      </w:r>
      <w:proofErr w:type="gramStart"/>
      <w:r w:rsidRPr="00FF40D7">
        <w:rPr>
          <w:rFonts w:asciiTheme="minorHAnsi" w:hAnsiTheme="minorHAnsi" w:cstheme="minorHAnsi"/>
        </w:rPr>
        <w:t>vytvoří</w:t>
      </w:r>
      <w:proofErr w:type="gramEnd"/>
      <w:r w:rsidRPr="00FF40D7">
        <w:rPr>
          <w:rFonts w:asciiTheme="minorHAnsi" w:hAnsiTheme="minorHAnsi" w:cstheme="minorHAnsi"/>
        </w:rPr>
        <w:t xml:space="preserve"> ideální a rovnoměrný tlak. Výsledkem je tak méně nepořádku a chuťově i vizuálně dokonalý šálek. </w:t>
      </w:r>
    </w:p>
    <w:p w14:paraId="18FE24ED" w14:textId="0CDA445D" w:rsidR="00FF40D7" w:rsidRDefault="00FF40D7" w:rsidP="00FF40D7">
      <w:pPr>
        <w:pStyle w:val="Normlnweb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proofErr w:type="spellStart"/>
      <w:r w:rsidRPr="00FF40D7">
        <w:rPr>
          <w:rFonts w:asciiTheme="minorHAnsi" w:hAnsiTheme="minorHAnsi" w:cstheme="minorHAnsi"/>
          <w:i/>
          <w:iCs/>
        </w:rPr>
        <w:t>Sage</w:t>
      </w:r>
      <w:proofErr w:type="spellEnd"/>
      <w:r w:rsidRPr="00FF40D7">
        <w:rPr>
          <w:rFonts w:asciiTheme="minorHAnsi" w:hAnsiTheme="minorHAnsi" w:cstheme="minorHAnsi"/>
          <w:i/>
          <w:iCs/>
        </w:rPr>
        <w:t xml:space="preserve"> Barista Express, 20 990 Kč </w:t>
      </w:r>
    </w:p>
    <w:p w14:paraId="2C7D4C66" w14:textId="77777777" w:rsidR="00FF40D7" w:rsidRPr="00FF40D7" w:rsidRDefault="00FF40D7" w:rsidP="00FF40D7">
      <w:pPr>
        <w:pStyle w:val="Normlnweb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639DDAF2" w14:textId="77777777" w:rsidR="00FF40D7" w:rsidRPr="00FF40D7" w:rsidRDefault="00FF40D7" w:rsidP="00FF40D7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u w:val="single"/>
        </w:rPr>
      </w:pPr>
      <w:r w:rsidRPr="00FF40D7">
        <w:rPr>
          <w:rFonts w:asciiTheme="minorHAnsi" w:hAnsiTheme="minorHAnsi" w:cstheme="minorHAnsi"/>
          <w:b/>
          <w:bCs/>
          <w:i/>
          <w:iCs/>
          <w:u w:val="single"/>
        </w:rPr>
        <w:t xml:space="preserve">S.O.S pro krásu </w:t>
      </w:r>
    </w:p>
    <w:p w14:paraId="39E5646F" w14:textId="77777777" w:rsidR="00FF40D7" w:rsidRPr="00FF40D7" w:rsidRDefault="00FF40D7" w:rsidP="00FF40D7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FF40D7">
        <w:rPr>
          <w:rFonts w:asciiTheme="minorHAnsi" w:hAnsiTheme="minorHAnsi" w:cstheme="minorHAnsi"/>
        </w:rPr>
        <w:t xml:space="preserve">Ošetřující balzám Skin </w:t>
      </w:r>
      <w:proofErr w:type="spellStart"/>
      <w:r w:rsidRPr="00FF40D7">
        <w:rPr>
          <w:rFonts w:asciiTheme="minorHAnsi" w:hAnsiTheme="minorHAnsi" w:cstheme="minorHAnsi"/>
        </w:rPr>
        <w:t>repair</w:t>
      </w:r>
      <w:proofErr w:type="spellEnd"/>
      <w:r w:rsidRPr="00FF40D7">
        <w:rPr>
          <w:rFonts w:asciiTheme="minorHAnsi" w:hAnsiTheme="minorHAnsi" w:cstheme="minorHAnsi"/>
        </w:rPr>
        <w:t xml:space="preserve"> </w:t>
      </w:r>
      <w:proofErr w:type="spellStart"/>
      <w:r w:rsidRPr="00FF40D7">
        <w:rPr>
          <w:rFonts w:asciiTheme="minorHAnsi" w:hAnsiTheme="minorHAnsi" w:cstheme="minorHAnsi"/>
        </w:rPr>
        <w:t>balm</w:t>
      </w:r>
      <w:proofErr w:type="spellEnd"/>
      <w:r w:rsidRPr="00FF40D7">
        <w:rPr>
          <w:rFonts w:asciiTheme="minorHAnsi" w:hAnsiTheme="minorHAnsi" w:cstheme="minorHAnsi"/>
        </w:rPr>
        <w:t xml:space="preserve"> - </w:t>
      </w:r>
      <w:proofErr w:type="gramStart"/>
      <w:r w:rsidRPr="00FF40D7">
        <w:rPr>
          <w:rFonts w:asciiTheme="minorHAnsi" w:hAnsiTheme="minorHAnsi" w:cstheme="minorHAnsi"/>
        </w:rPr>
        <w:t>1%</w:t>
      </w:r>
      <w:proofErr w:type="gramEnd"/>
      <w:r w:rsidRPr="00FF40D7">
        <w:rPr>
          <w:rFonts w:asciiTheme="minorHAnsi" w:hAnsiTheme="minorHAnsi" w:cstheme="minorHAnsi"/>
        </w:rPr>
        <w:t xml:space="preserve"> CBD pro suchou a ekzematickou pokožku přispívá k rychlejšímu hojení a obnovení přirozené ochranné bariéry pokožky, zbavuje pokožku nepříjemného svědění a pnutí. Balzám obsahuje </w:t>
      </w:r>
      <w:proofErr w:type="gramStart"/>
      <w:r w:rsidRPr="00FF40D7">
        <w:rPr>
          <w:rFonts w:asciiTheme="minorHAnsi" w:hAnsiTheme="minorHAnsi" w:cstheme="minorHAnsi"/>
        </w:rPr>
        <w:t>1%</w:t>
      </w:r>
      <w:proofErr w:type="gramEnd"/>
      <w:r w:rsidRPr="00FF40D7">
        <w:rPr>
          <w:rFonts w:asciiTheme="minorHAnsi" w:hAnsiTheme="minorHAnsi" w:cstheme="minorHAnsi"/>
        </w:rPr>
        <w:t xml:space="preserve"> CBD izolát, který v kombinaci s dalšími vysoce kvalitními přírodními ingrediencemi, jako jsou kakaové či mangové máslo, efektivně zmírňuje podráždění kůže a chrání ji před ztrátou vlhkosti. Pomáhá také redukovat pigmentové skvrny, jizvy a strie. Má sametovou texturu, rychle se vstřebává a nezanechává mastný a lepivý pocit. Prostě trefa do černého nebo spíš trefa do každé kabelky. </w:t>
      </w:r>
    </w:p>
    <w:p w14:paraId="304ACD18" w14:textId="52CBDA82" w:rsidR="00FF40D7" w:rsidRPr="00FF40D7" w:rsidRDefault="00FF40D7" w:rsidP="00FF40D7">
      <w:pPr>
        <w:pStyle w:val="Normlnweb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FF40D7">
        <w:rPr>
          <w:rFonts w:asciiTheme="minorHAnsi" w:hAnsiTheme="minorHAnsi" w:cstheme="minorHAnsi"/>
          <w:i/>
          <w:iCs/>
        </w:rPr>
        <w:t xml:space="preserve">CBD STAR Skin </w:t>
      </w:r>
      <w:proofErr w:type="spellStart"/>
      <w:r w:rsidRPr="00FF40D7">
        <w:rPr>
          <w:rFonts w:asciiTheme="minorHAnsi" w:hAnsiTheme="minorHAnsi" w:cstheme="minorHAnsi"/>
          <w:i/>
          <w:iCs/>
        </w:rPr>
        <w:t>repair</w:t>
      </w:r>
      <w:proofErr w:type="spellEnd"/>
      <w:r w:rsidRPr="00FF40D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FF40D7">
        <w:rPr>
          <w:rFonts w:asciiTheme="minorHAnsi" w:hAnsiTheme="minorHAnsi" w:cstheme="minorHAnsi"/>
          <w:i/>
          <w:iCs/>
        </w:rPr>
        <w:t>balm</w:t>
      </w:r>
      <w:proofErr w:type="spellEnd"/>
      <w:r w:rsidRPr="00FF40D7">
        <w:rPr>
          <w:rFonts w:asciiTheme="minorHAnsi" w:hAnsiTheme="minorHAnsi" w:cstheme="minorHAnsi"/>
          <w:i/>
          <w:iCs/>
        </w:rPr>
        <w:t xml:space="preserve">, 690 Kč </w:t>
      </w:r>
    </w:p>
    <w:p w14:paraId="718A84E4" w14:textId="77777777" w:rsidR="00FF40D7" w:rsidRPr="00FF40D7" w:rsidRDefault="00FF40D7" w:rsidP="00FF40D7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14:paraId="21A6A8EF" w14:textId="4AB88FC8" w:rsidR="00FF40D7" w:rsidRDefault="00FF40D7" w:rsidP="00FF40D7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FF40D7">
        <w:rPr>
          <w:rFonts w:asciiTheme="minorHAnsi" w:hAnsiTheme="minorHAnsi" w:cstheme="minorHAnsi"/>
          <w:b/>
          <w:bCs/>
          <w:highlight w:val="green"/>
        </w:rPr>
        <w:t>Chvilka klidu pro OBA:</w:t>
      </w:r>
      <w:r w:rsidRPr="00FF40D7">
        <w:rPr>
          <w:rFonts w:asciiTheme="minorHAnsi" w:hAnsiTheme="minorHAnsi" w:cstheme="minorHAnsi"/>
          <w:b/>
          <w:bCs/>
        </w:rPr>
        <w:t xml:space="preserve"> </w:t>
      </w:r>
    </w:p>
    <w:p w14:paraId="2570CA25" w14:textId="77777777" w:rsidR="00FF40D7" w:rsidRPr="00FF40D7" w:rsidRDefault="00FF40D7" w:rsidP="00FF40D7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11ABAC99" w14:textId="77777777" w:rsidR="00FF40D7" w:rsidRPr="00FF40D7" w:rsidRDefault="00FF40D7" w:rsidP="00FF40D7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FF40D7">
        <w:rPr>
          <w:rFonts w:asciiTheme="minorHAnsi" w:hAnsiTheme="minorHAnsi" w:cstheme="minorHAnsi"/>
        </w:rPr>
        <w:t xml:space="preserve">Kvalitní bezdrátová sluchátka musí padnout jako správné oblečení. A ty nejlepší </w:t>
      </w:r>
      <w:proofErr w:type="gramStart"/>
      <w:r w:rsidRPr="00FF40D7">
        <w:rPr>
          <w:rFonts w:asciiTheme="minorHAnsi" w:hAnsiTheme="minorHAnsi" w:cstheme="minorHAnsi"/>
        </w:rPr>
        <w:t>vydrží</w:t>
      </w:r>
      <w:proofErr w:type="gramEnd"/>
      <w:r w:rsidRPr="00FF40D7">
        <w:rPr>
          <w:rFonts w:asciiTheme="minorHAnsi" w:hAnsiTheme="minorHAnsi" w:cstheme="minorHAnsi"/>
        </w:rPr>
        <w:t xml:space="preserve"> na jedno nabití přehrávat i 8 hodin hudby. Celkovou výdrž mají až 40 hodin pomocí dobíjecího pouzdra. Sluchátka jsou snadno ovladatelná pohybem, a navíc díky dvěma vestavěným mikrofonům dokážou efektivně potlačovat šum z okolí. Dají se jednoduše připojit k operačnímu systému iOS i Android. </w:t>
      </w:r>
    </w:p>
    <w:p w14:paraId="02091FE9" w14:textId="52A7908A" w:rsidR="00FF40D7" w:rsidRDefault="00FF40D7" w:rsidP="00FF40D7">
      <w:pPr>
        <w:pStyle w:val="Normlnweb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FF40D7">
        <w:rPr>
          <w:rFonts w:asciiTheme="minorHAnsi" w:hAnsiTheme="minorHAnsi" w:cstheme="minorHAnsi"/>
          <w:i/>
          <w:iCs/>
        </w:rPr>
        <w:t xml:space="preserve">BUXTON BTW 8800, 1 299 Kč </w:t>
      </w:r>
    </w:p>
    <w:p w14:paraId="0160EE01" w14:textId="77777777" w:rsidR="00FF40D7" w:rsidRPr="00FF40D7" w:rsidRDefault="00FF40D7" w:rsidP="00FF40D7">
      <w:pPr>
        <w:pStyle w:val="Normlnweb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3319D535" w14:textId="77777777" w:rsidR="00FF40D7" w:rsidRPr="00FF40D7" w:rsidRDefault="00FF40D7" w:rsidP="00FF40D7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FF40D7">
        <w:rPr>
          <w:rFonts w:asciiTheme="minorHAnsi" w:hAnsiTheme="minorHAnsi" w:cstheme="minorHAnsi"/>
          <w:b/>
          <w:bCs/>
          <w:highlight w:val="green"/>
        </w:rPr>
        <w:t>Nápady od Ježíška pro NĚJ:</w:t>
      </w:r>
      <w:r w:rsidRPr="00FF40D7">
        <w:rPr>
          <w:rFonts w:asciiTheme="minorHAnsi" w:hAnsiTheme="minorHAnsi" w:cstheme="minorHAnsi"/>
          <w:b/>
          <w:bCs/>
        </w:rPr>
        <w:t xml:space="preserve"> </w:t>
      </w:r>
    </w:p>
    <w:p w14:paraId="6C746951" w14:textId="77777777" w:rsidR="00FF40D7" w:rsidRDefault="00FF40D7" w:rsidP="00FF40D7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14:paraId="05288145" w14:textId="77777777" w:rsidR="00FF40D7" w:rsidRPr="00FF40D7" w:rsidRDefault="00FF40D7" w:rsidP="00FF40D7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u w:val="single"/>
        </w:rPr>
      </w:pPr>
      <w:r w:rsidRPr="00FF40D7">
        <w:rPr>
          <w:rFonts w:asciiTheme="minorHAnsi" w:hAnsiTheme="minorHAnsi" w:cstheme="minorHAnsi"/>
          <w:b/>
          <w:bCs/>
          <w:i/>
          <w:iCs/>
          <w:u w:val="single"/>
        </w:rPr>
        <w:t xml:space="preserve">Parťák i na cesty </w:t>
      </w:r>
    </w:p>
    <w:p w14:paraId="7DF3D645" w14:textId="77777777" w:rsidR="00FF40D7" w:rsidRPr="00FF40D7" w:rsidRDefault="00FF40D7" w:rsidP="00FF40D7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FF40D7">
        <w:rPr>
          <w:rFonts w:asciiTheme="minorHAnsi" w:hAnsiTheme="minorHAnsi" w:cstheme="minorHAnsi"/>
        </w:rPr>
        <w:t xml:space="preserve">Elegantní design černo zlatého elektronického kartáčku odrovná každého muže. Jelikož pánové milují hračičky, stane se jejich každodenní hygiena zábavou. Chytrý časovač kartáčku </w:t>
      </w:r>
      <w:r w:rsidRPr="00FF40D7">
        <w:rPr>
          <w:rFonts w:asciiTheme="minorHAnsi" w:hAnsiTheme="minorHAnsi" w:cstheme="minorHAnsi"/>
        </w:rPr>
        <w:lastRenderedPageBreak/>
        <w:t xml:space="preserve">rozdělí čištění na 4 bloky pro nejlepší čištění díky technologii </w:t>
      </w:r>
      <w:proofErr w:type="spellStart"/>
      <w:r w:rsidRPr="00FF40D7">
        <w:rPr>
          <w:rFonts w:asciiTheme="minorHAnsi" w:hAnsiTheme="minorHAnsi" w:cstheme="minorHAnsi"/>
        </w:rPr>
        <w:t>Quadpacer</w:t>
      </w:r>
      <w:proofErr w:type="spellEnd"/>
      <w:r w:rsidRPr="00FF40D7">
        <w:rPr>
          <w:rFonts w:asciiTheme="minorHAnsi" w:hAnsiTheme="minorHAnsi" w:cstheme="minorHAnsi"/>
        </w:rPr>
        <w:t xml:space="preserve">. Pečuje o zdraví dásní speciálně nastaveným kmitáním a rychlost stěrů je až 40 000 za minutu. </w:t>
      </w:r>
    </w:p>
    <w:p w14:paraId="0E6FFEFB" w14:textId="77777777" w:rsidR="00FF40D7" w:rsidRPr="00FF40D7" w:rsidRDefault="00FF40D7" w:rsidP="00FF40D7">
      <w:pPr>
        <w:pStyle w:val="Normlnweb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proofErr w:type="spellStart"/>
      <w:r w:rsidRPr="00FF40D7">
        <w:rPr>
          <w:rFonts w:asciiTheme="minorHAnsi" w:hAnsiTheme="minorHAnsi" w:cstheme="minorHAnsi"/>
          <w:i/>
          <w:iCs/>
        </w:rPr>
        <w:t>Sencor</w:t>
      </w:r>
      <w:proofErr w:type="spellEnd"/>
      <w:r w:rsidRPr="00FF40D7">
        <w:rPr>
          <w:rFonts w:asciiTheme="minorHAnsi" w:hAnsiTheme="minorHAnsi" w:cstheme="minorHAnsi"/>
          <w:i/>
          <w:iCs/>
        </w:rPr>
        <w:t xml:space="preserve"> SOC 4210BL, 2 999,- Kč </w:t>
      </w:r>
    </w:p>
    <w:p w14:paraId="7BF3CC96" w14:textId="77777777" w:rsidR="00FF40D7" w:rsidRDefault="00FF40D7" w:rsidP="00FF40D7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14:paraId="47AD6C28" w14:textId="77777777" w:rsidR="00FF40D7" w:rsidRPr="00FF40D7" w:rsidRDefault="00FF40D7" w:rsidP="00FF40D7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u w:val="single"/>
        </w:rPr>
      </w:pPr>
      <w:r w:rsidRPr="00FF40D7">
        <w:rPr>
          <w:rFonts w:asciiTheme="minorHAnsi" w:hAnsiTheme="minorHAnsi" w:cstheme="minorHAnsi"/>
          <w:b/>
          <w:bCs/>
          <w:i/>
          <w:iCs/>
          <w:u w:val="single"/>
        </w:rPr>
        <w:t>Domácí barman</w:t>
      </w:r>
    </w:p>
    <w:p w14:paraId="53460EAC" w14:textId="6CA66CEB" w:rsidR="00FF40D7" w:rsidRPr="00FF40D7" w:rsidRDefault="00FF40D7" w:rsidP="00FF40D7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FF40D7">
        <w:rPr>
          <w:rFonts w:asciiTheme="minorHAnsi" w:hAnsiTheme="minorHAnsi" w:cstheme="minorHAnsi"/>
        </w:rPr>
        <w:t xml:space="preserve">Pokud toho váš muž mnoho </w:t>
      </w:r>
      <w:proofErr w:type="gramStart"/>
      <w:r w:rsidRPr="00FF40D7">
        <w:rPr>
          <w:rFonts w:asciiTheme="minorHAnsi" w:hAnsiTheme="minorHAnsi" w:cstheme="minorHAnsi"/>
        </w:rPr>
        <w:t>nenavaří</w:t>
      </w:r>
      <w:proofErr w:type="gramEnd"/>
      <w:r w:rsidRPr="00FF40D7">
        <w:rPr>
          <w:rFonts w:asciiTheme="minorHAnsi" w:hAnsiTheme="minorHAnsi" w:cstheme="minorHAnsi"/>
        </w:rPr>
        <w:t xml:space="preserve">, mohl by mít alespoň důležitou funkci barmana. </w:t>
      </w:r>
      <w:proofErr w:type="spellStart"/>
      <w:r w:rsidRPr="00FF40D7">
        <w:rPr>
          <w:rFonts w:asciiTheme="minorHAnsi" w:hAnsiTheme="minorHAnsi" w:cstheme="minorHAnsi"/>
        </w:rPr>
        <w:t>Sodastream</w:t>
      </w:r>
      <w:proofErr w:type="spellEnd"/>
      <w:r w:rsidRPr="00FF40D7">
        <w:rPr>
          <w:rFonts w:asciiTheme="minorHAnsi" w:hAnsiTheme="minorHAnsi" w:cstheme="minorHAnsi"/>
        </w:rPr>
        <w:t xml:space="preserve"> ho </w:t>
      </w:r>
      <w:proofErr w:type="gramStart"/>
      <w:r w:rsidRPr="00FF40D7">
        <w:rPr>
          <w:rFonts w:asciiTheme="minorHAnsi" w:hAnsiTheme="minorHAnsi" w:cstheme="minorHAnsi"/>
        </w:rPr>
        <w:t>naučí</w:t>
      </w:r>
      <w:proofErr w:type="gramEnd"/>
      <w:r w:rsidRPr="00FF40D7">
        <w:rPr>
          <w:rFonts w:asciiTheme="minorHAnsi" w:hAnsiTheme="minorHAnsi" w:cstheme="minorHAnsi"/>
        </w:rPr>
        <w:t xml:space="preserve"> alko i nealko nápoje. Rodina bude nadšená! Pokud Ježíšek přinese set Cocktail Party </w:t>
      </w:r>
      <w:proofErr w:type="spellStart"/>
      <w:r w:rsidRPr="00FF40D7">
        <w:rPr>
          <w:rFonts w:asciiTheme="minorHAnsi" w:hAnsiTheme="minorHAnsi" w:cstheme="minorHAnsi"/>
        </w:rPr>
        <w:t>Pack</w:t>
      </w:r>
      <w:proofErr w:type="spellEnd"/>
      <w:r w:rsidRPr="00FF40D7">
        <w:rPr>
          <w:rFonts w:asciiTheme="minorHAnsi" w:hAnsiTheme="minorHAnsi" w:cstheme="minorHAnsi"/>
        </w:rPr>
        <w:t xml:space="preserve">, budou Vánoce opravdu veselé. Obsahuje totiž vše, co na přípravu světoznámých koktejlů potřebujete. Kromě výrobníku perlivé vody a bombičky s potravinářským CO2 najdete v balení i dvě koncentrované příchutě </w:t>
      </w:r>
      <w:proofErr w:type="spellStart"/>
      <w:r w:rsidRPr="00FF40D7">
        <w:rPr>
          <w:rFonts w:asciiTheme="minorHAnsi" w:hAnsiTheme="minorHAnsi" w:cstheme="minorHAnsi"/>
        </w:rPr>
        <w:t>Mojito</w:t>
      </w:r>
      <w:proofErr w:type="spellEnd"/>
      <w:r w:rsidRPr="00FF40D7">
        <w:rPr>
          <w:rFonts w:asciiTheme="minorHAnsi" w:hAnsiTheme="minorHAnsi" w:cstheme="minorHAnsi"/>
        </w:rPr>
        <w:t xml:space="preserve"> a </w:t>
      </w:r>
      <w:proofErr w:type="spellStart"/>
      <w:r w:rsidRPr="00FF40D7">
        <w:rPr>
          <w:rFonts w:asciiTheme="minorHAnsi" w:hAnsiTheme="minorHAnsi" w:cstheme="minorHAnsi"/>
        </w:rPr>
        <w:t>Italian</w:t>
      </w:r>
      <w:proofErr w:type="spellEnd"/>
      <w:r w:rsidRPr="00FF40D7">
        <w:rPr>
          <w:rFonts w:asciiTheme="minorHAnsi" w:hAnsiTheme="minorHAnsi" w:cstheme="minorHAnsi"/>
        </w:rPr>
        <w:t xml:space="preserve"> </w:t>
      </w:r>
      <w:proofErr w:type="spellStart"/>
      <w:r w:rsidRPr="00FF40D7">
        <w:rPr>
          <w:rFonts w:asciiTheme="minorHAnsi" w:hAnsiTheme="minorHAnsi" w:cstheme="minorHAnsi"/>
        </w:rPr>
        <w:t>Spritz</w:t>
      </w:r>
      <w:proofErr w:type="spellEnd"/>
      <w:r w:rsidRPr="00FF40D7">
        <w:rPr>
          <w:rFonts w:asciiTheme="minorHAnsi" w:hAnsiTheme="minorHAnsi" w:cstheme="minorHAnsi"/>
        </w:rPr>
        <w:t xml:space="preserve"> a dvě litrové lahve v party designu. Stačí připravit čerstvou perlivou vodu, smíchat s příchutí v doporučeném poměru a můžete servírovat! </w:t>
      </w:r>
    </w:p>
    <w:p w14:paraId="41ADB08E" w14:textId="77777777" w:rsidR="00FF40D7" w:rsidRPr="00FF40D7" w:rsidRDefault="00FF40D7" w:rsidP="00FF40D7">
      <w:pPr>
        <w:pStyle w:val="Normlnweb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proofErr w:type="spellStart"/>
      <w:r w:rsidRPr="00FF40D7">
        <w:rPr>
          <w:rFonts w:asciiTheme="minorHAnsi" w:hAnsiTheme="minorHAnsi" w:cstheme="minorHAnsi"/>
          <w:i/>
          <w:iCs/>
        </w:rPr>
        <w:t>Sodastream</w:t>
      </w:r>
      <w:proofErr w:type="spellEnd"/>
      <w:r w:rsidRPr="00FF40D7">
        <w:rPr>
          <w:rFonts w:asciiTheme="minorHAnsi" w:hAnsiTheme="minorHAnsi" w:cstheme="minorHAnsi"/>
          <w:i/>
          <w:iCs/>
        </w:rPr>
        <w:t xml:space="preserve"> Spirit Black </w:t>
      </w:r>
      <w:proofErr w:type="spellStart"/>
      <w:r w:rsidRPr="00FF40D7">
        <w:rPr>
          <w:rFonts w:asciiTheme="minorHAnsi" w:hAnsiTheme="minorHAnsi" w:cstheme="minorHAnsi"/>
          <w:i/>
          <w:iCs/>
        </w:rPr>
        <w:t>Coctail</w:t>
      </w:r>
      <w:proofErr w:type="spellEnd"/>
      <w:r w:rsidRPr="00FF40D7">
        <w:rPr>
          <w:rFonts w:asciiTheme="minorHAnsi" w:hAnsiTheme="minorHAnsi" w:cstheme="minorHAnsi"/>
          <w:i/>
          <w:iCs/>
        </w:rPr>
        <w:t xml:space="preserve"> Party </w:t>
      </w:r>
      <w:proofErr w:type="spellStart"/>
      <w:r w:rsidRPr="00FF40D7">
        <w:rPr>
          <w:rFonts w:asciiTheme="minorHAnsi" w:hAnsiTheme="minorHAnsi" w:cstheme="minorHAnsi"/>
          <w:i/>
          <w:iCs/>
        </w:rPr>
        <w:t>Pack</w:t>
      </w:r>
      <w:proofErr w:type="spellEnd"/>
      <w:r w:rsidRPr="00FF40D7">
        <w:rPr>
          <w:rFonts w:asciiTheme="minorHAnsi" w:hAnsiTheme="minorHAnsi" w:cstheme="minorHAnsi"/>
          <w:i/>
          <w:iCs/>
        </w:rPr>
        <w:t xml:space="preserve">, 2399 Kč </w:t>
      </w:r>
    </w:p>
    <w:p w14:paraId="3E22A883" w14:textId="77777777" w:rsidR="00FF40D7" w:rsidRDefault="00FF40D7" w:rsidP="00FF40D7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14:paraId="6100C60C" w14:textId="77777777" w:rsidR="00FF40D7" w:rsidRPr="00FF40D7" w:rsidRDefault="00FF40D7" w:rsidP="00FF40D7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FF40D7">
        <w:rPr>
          <w:rFonts w:asciiTheme="minorHAnsi" w:hAnsiTheme="minorHAnsi" w:cstheme="minorHAnsi"/>
          <w:b/>
          <w:bCs/>
          <w:highlight w:val="green"/>
        </w:rPr>
        <w:t>Nápady od Ježíška pro děti:</w:t>
      </w:r>
      <w:r w:rsidRPr="00FF40D7">
        <w:rPr>
          <w:rFonts w:asciiTheme="minorHAnsi" w:hAnsiTheme="minorHAnsi" w:cstheme="minorHAnsi"/>
          <w:b/>
          <w:bCs/>
        </w:rPr>
        <w:t xml:space="preserve"> </w:t>
      </w:r>
    </w:p>
    <w:p w14:paraId="1FC9DF1E" w14:textId="77777777" w:rsidR="00FF40D7" w:rsidRDefault="00FF40D7" w:rsidP="00FF40D7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14:paraId="75BA940C" w14:textId="14C62819" w:rsidR="00FF40D7" w:rsidRPr="00FF40D7" w:rsidRDefault="00FF40D7" w:rsidP="00FF40D7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u w:val="single"/>
        </w:rPr>
      </w:pPr>
      <w:r w:rsidRPr="00FF40D7">
        <w:rPr>
          <w:rFonts w:asciiTheme="minorHAnsi" w:hAnsiTheme="minorHAnsi" w:cstheme="minorHAnsi"/>
          <w:b/>
          <w:bCs/>
          <w:i/>
          <w:iCs/>
          <w:u w:val="single"/>
        </w:rPr>
        <w:t xml:space="preserve">Game boy </w:t>
      </w:r>
      <w:r>
        <w:rPr>
          <w:rFonts w:asciiTheme="minorHAnsi" w:hAnsiTheme="minorHAnsi" w:cstheme="minorHAnsi"/>
          <w:b/>
          <w:bCs/>
          <w:i/>
          <w:iCs/>
          <w:u w:val="single"/>
        </w:rPr>
        <w:t>(game girl)</w:t>
      </w:r>
    </w:p>
    <w:p w14:paraId="11CE85ED" w14:textId="77777777" w:rsidR="00FF40D7" w:rsidRPr="00FF40D7" w:rsidRDefault="00FF40D7" w:rsidP="00FF40D7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FF40D7">
        <w:rPr>
          <w:rFonts w:asciiTheme="minorHAnsi" w:hAnsiTheme="minorHAnsi" w:cstheme="minorHAnsi"/>
        </w:rPr>
        <w:t xml:space="preserve">Kdo si hraje nezlobí, tak ho v tom nezlobení podpořte. Nejde jenom efektní podsvícení klávesnice, ale především o její stisky, které jsou přesné jako seknutí japonským mečem. Její tělo je velice lehké díky konstrukci z broušeného hliníku. Spínače Content Blue jsou extrémně odolné a mají velmi nízkou odezvu. Široké gumové podložky i přes nízkou váhu zaručují dobrou stabilitu a sklopné nožičky ideální polohu zápěstí pro dlouhé hraní i psaní. Možná tedy syna nebo i partnera do Silvestra neuvidíte, ale ta radost! </w:t>
      </w:r>
    </w:p>
    <w:p w14:paraId="3AF4886D" w14:textId="77777777" w:rsidR="00FF40D7" w:rsidRPr="00FF40D7" w:rsidRDefault="00FF40D7" w:rsidP="00FF40D7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FF40D7">
        <w:rPr>
          <w:rFonts w:asciiTheme="minorHAnsi" w:hAnsiTheme="minorHAnsi" w:cstheme="minorHAnsi"/>
        </w:rPr>
        <w:t xml:space="preserve">Pořídíte-li jako bonus programovatelnou podsvícenou herní myš pro leváky i praváky budete hvězdou letošních Vánoc. </w:t>
      </w:r>
    </w:p>
    <w:p w14:paraId="52228155" w14:textId="77777777" w:rsidR="00FF40D7" w:rsidRPr="00FF40D7" w:rsidRDefault="00FF40D7" w:rsidP="00FF40D7">
      <w:pPr>
        <w:pStyle w:val="Normlnweb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FF40D7">
        <w:rPr>
          <w:rFonts w:asciiTheme="minorHAnsi" w:hAnsiTheme="minorHAnsi" w:cstheme="minorHAnsi"/>
          <w:i/>
          <w:iCs/>
        </w:rPr>
        <w:t xml:space="preserve">Yenkee YKB 3500 Katana, 1099 Kč </w:t>
      </w:r>
    </w:p>
    <w:p w14:paraId="10C87B84" w14:textId="77777777" w:rsidR="00FF40D7" w:rsidRPr="00FF40D7" w:rsidRDefault="00FF40D7" w:rsidP="00FF40D7">
      <w:pPr>
        <w:pStyle w:val="Normlnweb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FF40D7">
        <w:rPr>
          <w:rFonts w:asciiTheme="minorHAnsi" w:hAnsiTheme="minorHAnsi" w:cstheme="minorHAnsi"/>
          <w:i/>
          <w:iCs/>
        </w:rPr>
        <w:t xml:space="preserve">Yenkee YMS 3027, 499 Kč </w:t>
      </w:r>
    </w:p>
    <w:p w14:paraId="56279A78" w14:textId="77777777" w:rsidR="00FF40D7" w:rsidRDefault="00FF40D7" w:rsidP="00FF40D7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14:paraId="7503A1B1" w14:textId="77777777" w:rsidR="00BE42DF" w:rsidRPr="00FF40D7" w:rsidRDefault="00BE42DF" w:rsidP="00FF40D7">
      <w:pPr>
        <w:spacing w:after="0" w:line="240" w:lineRule="auto"/>
        <w:rPr>
          <w:rFonts w:cstheme="minorHAnsi"/>
        </w:rPr>
      </w:pPr>
    </w:p>
    <w:sectPr w:rsidR="00BE42DF" w:rsidRPr="00FF4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0D7"/>
    <w:rsid w:val="000005A1"/>
    <w:rsid w:val="00BE42DF"/>
    <w:rsid w:val="00C85ADF"/>
    <w:rsid w:val="00F23C1D"/>
    <w:rsid w:val="00FF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8C221"/>
  <w15:chartTrackingRefBased/>
  <w15:docId w15:val="{ECF66E0D-BF64-4392-9B76-DA15B9A2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F4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7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Kašparová | PHOENIXCOM</dc:creator>
  <cp:keywords/>
  <dc:description/>
  <cp:lastModifiedBy>Klára Tichá | PHOENIXCOM</cp:lastModifiedBy>
  <cp:revision>2</cp:revision>
  <dcterms:created xsi:type="dcterms:W3CDTF">2022-10-24T10:14:00Z</dcterms:created>
  <dcterms:modified xsi:type="dcterms:W3CDTF">2022-10-27T08:37:00Z</dcterms:modified>
</cp:coreProperties>
</file>