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66B5" w14:textId="77777777" w:rsidR="000870E0" w:rsidRDefault="0058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Stravenky a </w:t>
      </w:r>
      <w:proofErr w:type="spellStart"/>
      <w:r>
        <w:rPr>
          <w:b/>
          <w:sz w:val="28"/>
          <w:szCs w:val="28"/>
        </w:rPr>
        <w:t>sick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days</w:t>
      </w:r>
      <w:proofErr w:type="spellEnd"/>
      <w:r>
        <w:rPr>
          <w:b/>
          <w:sz w:val="28"/>
          <w:szCs w:val="28"/>
        </w:rPr>
        <w:t xml:space="preserve"> dávno nestačí. </w:t>
      </w:r>
      <w:r>
        <w:rPr>
          <w:b/>
          <w:sz w:val="28"/>
          <w:szCs w:val="28"/>
        </w:rPr>
        <w:br/>
        <w:t xml:space="preserve">U IT zaměstnanců boduje podíl na zisku firmy  </w:t>
      </w:r>
    </w:p>
    <w:p w14:paraId="7A232410" w14:textId="79210232" w:rsidR="000870E0" w:rsidRDefault="005855DD">
      <w:pPr>
        <w:rPr>
          <w:b/>
        </w:rPr>
      </w:pPr>
      <w:r>
        <w:t xml:space="preserve">Praha, </w:t>
      </w:r>
      <w:r w:rsidR="00811AEC">
        <w:t>27</w:t>
      </w:r>
      <w:r>
        <w:t xml:space="preserve">. května 2021 – </w:t>
      </w:r>
      <w:r>
        <w:rPr>
          <w:b/>
        </w:rPr>
        <w:t>Oblast IT patří mezi obory, kde je celosvětově trvalý nedostatek lidí. Jde především o programátory, ale chybí třeba i jazykově vybavení obchodníci nebo pečliví testeři. Poptávka je obrovská, a tak je nutné nacházet vhodné motivační nástroje pro nábor i ud</w:t>
      </w:r>
      <w:r>
        <w:rPr>
          <w:b/>
        </w:rPr>
        <w:t>ržení zaměstnanců. Jedním z takových způsobů může být zvýšení podílu zaměstnanců na zisku firmy. Přestože ČR v rámci EU patří v odměňování zaměstnanců k podprůměru, existují na tuzemském trhu firmy, které jdou „proti proudu“.</w:t>
      </w:r>
    </w:p>
    <w:p w14:paraId="312B72D3" w14:textId="77777777" w:rsidR="000870E0" w:rsidRDefault="005855DD">
      <w:r>
        <w:t>O některé zaměstnance se na tr</w:t>
      </w:r>
      <w:r>
        <w:t xml:space="preserve">hu práce strhává lítý boj a v IT to platí dvojnásob. Tradičními náborovými nástroji jsou nejen výška mzdy, ale různé bonusy za zahájení spolupráce, flexibilní pracovní doba, neomezená dovolená, </w:t>
      </w:r>
      <w:r>
        <w:rPr>
          <w:highlight w:val="white"/>
        </w:rPr>
        <w:t xml:space="preserve">dog </w:t>
      </w:r>
      <w:proofErr w:type="spellStart"/>
      <w:r>
        <w:rPr>
          <w:highlight w:val="white"/>
        </w:rPr>
        <w:t>friendly</w:t>
      </w:r>
      <w:proofErr w:type="spellEnd"/>
      <w:r>
        <w:rPr>
          <w:highlight w:val="white"/>
        </w:rPr>
        <w:t xml:space="preserve"> office </w:t>
      </w:r>
      <w:r>
        <w:t>a další benefity. Někteří zaměstnavatelé n</w:t>
      </w:r>
      <w:r>
        <w:t>abízejí služby fyzioterapeuta nebo maséra v kancelářích.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>
        <w:t>Existuje ale i další cesta, která v tuzemsku není moc probádaná – podíl na zisku firmy.</w:t>
      </w:r>
    </w:p>
    <w:p w14:paraId="6AE0C99D" w14:textId="77777777" w:rsidR="000870E0" w:rsidRDefault="005855DD">
      <w:r>
        <w:t xml:space="preserve">Státy bývalého východního bloku jsou v oblasti odměňování na chvostu EU. Podle dat </w:t>
      </w:r>
      <w:proofErr w:type="spellStart"/>
      <w:r>
        <w:t>EUROSTATu</w:t>
      </w:r>
      <w:proofErr w:type="spellEnd"/>
      <w:r>
        <w:t xml:space="preserve"> </w:t>
      </w:r>
      <w:r>
        <w:rPr>
          <w:vertAlign w:val="superscript"/>
        </w:rPr>
        <w:footnoteReference w:id="1"/>
      </w:r>
      <w:r>
        <w:t xml:space="preserve"> tvořily náhrady</w:t>
      </w:r>
      <w:r>
        <w:t xml:space="preserve"> zaměstnancům v ČR za posledních pět let v průměru necelých 44 % HDP, zatímco v nejvyspělejších zemích EU přesahuje tento poměr 50 %. V Německu je pětiletý průměr dokonce 53 % HDP. V této statistice ČR netrumfují pouze Němci, ale i Chorvaté, Portugalci či </w:t>
      </w:r>
      <w:r>
        <w:t xml:space="preserve">pobaltské státy. Navzdory statistikám ovšem existují v tuzemsku firmy, které následují spíše „německý“ model. Například česká IT společnost </w:t>
      </w:r>
      <w:proofErr w:type="spellStart"/>
      <w:r>
        <w:t>Easy</w:t>
      </w:r>
      <w:proofErr w:type="spellEnd"/>
      <w:r>
        <w:t xml:space="preserve"> Software, která do více než 50 zemí světa dodává software pro řízení projektů či firem s názvem </w:t>
      </w:r>
      <w:proofErr w:type="spellStart"/>
      <w:r>
        <w:t>Easy</w:t>
      </w:r>
      <w:proofErr w:type="spellEnd"/>
      <w:r>
        <w:t xml:space="preserve"> Project.</w:t>
      </w:r>
    </w:p>
    <w:p w14:paraId="4CA37862" w14:textId="77777777" w:rsidR="000870E0" w:rsidRDefault="005855DD">
      <w:r>
        <w:t>K</w:t>
      </w:r>
      <w:r>
        <w:t xml:space="preserve">romě výše zmíněných benefitů a klasického odměňování prostřednictvím fixní a variabilní složky odměny, zavedl </w:t>
      </w:r>
      <w:proofErr w:type="spellStart"/>
      <w:r>
        <w:t>Easy</w:t>
      </w:r>
      <w:proofErr w:type="spellEnd"/>
      <w:r>
        <w:t xml:space="preserve"> Software tzv. „</w:t>
      </w:r>
      <w:proofErr w:type="spellStart"/>
      <w:r>
        <w:t>Easy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Reward</w:t>
      </w:r>
      <w:proofErr w:type="spellEnd"/>
      <w:r>
        <w:t>“. Tento bonus je založený na myšlence osobní zodpovědnosti a angažovanosti každého zaměstnance na úspěších c</w:t>
      </w:r>
      <w:r>
        <w:t>elé firmy a vděčnosti za vzájemnou spolupráci mezi kolegy. Letos směřovalo do „</w:t>
      </w:r>
      <w:proofErr w:type="spellStart"/>
      <w:r>
        <w:t>Easy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Reward</w:t>
      </w:r>
      <w:proofErr w:type="spellEnd"/>
      <w:r>
        <w:t xml:space="preserve">“ 10 % čistého zisku firmy a za poslední tři roky si téměř 80 spolupracovníků přerozdělilo více než 6 milionů korun. Dělení probíhá nezávisle na pozici či týmu </w:t>
      </w:r>
      <w:r>
        <w:t>a dodržují se při něm jasná pravidla.</w:t>
      </w:r>
    </w:p>
    <w:p w14:paraId="364E1441" w14:textId="77777777" w:rsidR="000870E0" w:rsidRDefault="005855DD">
      <w:r>
        <w:rPr>
          <w:color w:val="3C4043"/>
          <w:highlight w:val="white"/>
        </w:rPr>
        <w:t xml:space="preserve">Každý, kdo v </w:t>
      </w:r>
      <w:proofErr w:type="spellStart"/>
      <w:r>
        <w:rPr>
          <w:color w:val="3C4043"/>
          <w:highlight w:val="white"/>
        </w:rPr>
        <w:t>Easy</w:t>
      </w:r>
      <w:proofErr w:type="spellEnd"/>
      <w:r>
        <w:rPr>
          <w:color w:val="3C4043"/>
          <w:highlight w:val="white"/>
        </w:rPr>
        <w:t xml:space="preserve"> Software pracuje, dostane podíl na zisku za minulý rok, na základě rozsahu spolupráce v daném roce. Členové každého týmu se sejdou na </w:t>
      </w:r>
      <w:proofErr w:type="spellStart"/>
      <w:r>
        <w:rPr>
          <w:color w:val="3C4043"/>
          <w:highlight w:val="white"/>
        </w:rPr>
        <w:t>facilitované</w:t>
      </w:r>
      <w:proofErr w:type="spellEnd"/>
      <w:r>
        <w:rPr>
          <w:color w:val="3C4043"/>
          <w:highlight w:val="white"/>
        </w:rPr>
        <w:t xml:space="preserve"> schůzce, která probíhá v souladu s principy transpare</w:t>
      </w:r>
      <w:r>
        <w:rPr>
          <w:color w:val="3C4043"/>
          <w:highlight w:val="white"/>
        </w:rPr>
        <w:t>ntní kruhové komunikace. Každý dostane na schůzce prostor pro připomenutí si dosažených osobních a týmových úspěchů za minulý rok a také pro projevení vděčnosti za spolupráci s dalšími kolegy. Pozornost je také věnovaná věcem, které je potřeba ve spoluprác</w:t>
      </w:r>
      <w:r>
        <w:rPr>
          <w:color w:val="3C4043"/>
          <w:highlight w:val="white"/>
        </w:rPr>
        <w:t xml:space="preserve">i do budoucna změnit. Následně každý udělá svobodné rozhodnutí, jak se svým podílem na zisku naloží. </w:t>
      </w:r>
      <w:r>
        <w:rPr>
          <w:b/>
          <w:i/>
        </w:rPr>
        <w:t>„</w:t>
      </w:r>
      <w:r>
        <w:rPr>
          <w:i/>
          <w:color w:val="3C4043"/>
          <w:highlight w:val="white"/>
        </w:rPr>
        <w:t>Dělá mi radost, jak s každým rokem narůstá rozsah finančního ocenění spolupráce mezi spolupracovníky i částka odložená na společné týmové akce. Současně p</w:t>
      </w:r>
      <w:r>
        <w:rPr>
          <w:i/>
          <w:color w:val="3C4043"/>
          <w:highlight w:val="white"/>
        </w:rPr>
        <w:t>eníze jsou v naší kultuře velké tabu, a společné zvládnutí téhle schůzky vytváří velký pocit sounáležitosti,”</w:t>
      </w:r>
      <w:r>
        <w:rPr>
          <w:i/>
        </w:rPr>
        <w:t xml:space="preserve"> </w:t>
      </w:r>
      <w:r>
        <w:t xml:space="preserve">říká </w:t>
      </w:r>
      <w:r>
        <w:rPr>
          <w:b/>
        </w:rPr>
        <w:t xml:space="preserve">Jan Čermák, </w:t>
      </w:r>
      <w:proofErr w:type="spellStart"/>
      <w:r>
        <w:rPr>
          <w:b/>
        </w:rPr>
        <w:t>Head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People</w:t>
      </w:r>
      <w:proofErr w:type="spellEnd"/>
      <w:r>
        <w:rPr>
          <w:b/>
        </w:rPr>
        <w:t xml:space="preserve"> &amp; Office společnosti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Software </w:t>
      </w:r>
      <w:r>
        <w:t>a pokračuje:</w:t>
      </w:r>
      <w:r>
        <w:rPr>
          <w:b/>
        </w:rPr>
        <w:t xml:space="preserve"> </w:t>
      </w:r>
      <w:r>
        <w:rPr>
          <w:b/>
          <w:i/>
        </w:rPr>
        <w:t>„</w:t>
      </w:r>
      <w:r>
        <w:rPr>
          <w:i/>
        </w:rPr>
        <w:t>Peníze nejsou přidělovány pouze kolegům, ale často míří i na dobr</w:t>
      </w:r>
      <w:r>
        <w:rPr>
          <w:i/>
        </w:rPr>
        <w:t xml:space="preserve">očinné účely. </w:t>
      </w:r>
      <w:r>
        <w:rPr>
          <w:i/>
          <w:highlight w:val="white"/>
        </w:rPr>
        <w:t>Setkáváme se například s darováním na projekty čistící moře, poskytující vzdělávání v Africe anebo na námi založený Nadační fond pro rozvoj plného vědomí, který například organizuje kurzy psychohygieny pro zdravotníky a navazující profese sil</w:t>
      </w:r>
      <w:r>
        <w:rPr>
          <w:i/>
          <w:highlight w:val="white"/>
        </w:rPr>
        <w:t xml:space="preserve">ně ovlivněné pandemií </w:t>
      </w:r>
      <w:proofErr w:type="spellStart"/>
      <w:r>
        <w:rPr>
          <w:i/>
          <w:highlight w:val="white"/>
        </w:rPr>
        <w:t>koronaviru</w:t>
      </w:r>
      <w:proofErr w:type="spellEnd"/>
      <w:r>
        <w:rPr>
          <w:i/>
          <w:highlight w:val="white"/>
        </w:rPr>
        <w:t>.</w:t>
      </w:r>
      <w:r>
        <w:rPr>
          <w:i/>
        </w:rPr>
        <w:t>“</w:t>
      </w:r>
    </w:p>
    <w:p w14:paraId="6C6BD47B" w14:textId="77777777" w:rsidR="000870E0" w:rsidRDefault="005855DD">
      <w:r>
        <w:t>„</w:t>
      </w:r>
      <w:proofErr w:type="spellStart"/>
      <w:r>
        <w:t>Easy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Reward</w:t>
      </w:r>
      <w:proofErr w:type="spellEnd"/>
      <w:r>
        <w:t xml:space="preserve">“ je koncept, který potvrzuje sázku na dlouhodobý a udržitelný rozvoj firmy, která vznikla před 20 lety. </w:t>
      </w:r>
      <w:r>
        <w:rPr>
          <w:i/>
        </w:rPr>
        <w:t>„Jsem přesvědčen, že spokojenost zákazníků pramení z nastavení pracovních podmínek a spravedlivého</w:t>
      </w:r>
      <w:r>
        <w:rPr>
          <w:i/>
        </w:rPr>
        <w:t xml:space="preserve"> odměňování. V řadě start-upů i korporací je velký tlak na růst a pracovní výkon. I když jsou zaměstnanci dobře placení, je mezi nimi vysoká míra fluktuace. A dlouhodobou přetíženost ani fluktuaci jsme u nás dopustit nechtěli,“</w:t>
      </w:r>
      <w:r>
        <w:t xml:space="preserve"> říká </w:t>
      </w:r>
      <w:r>
        <w:rPr>
          <w:b/>
        </w:rPr>
        <w:t>Filip Morávek, zakladat</w:t>
      </w:r>
      <w:r>
        <w:rPr>
          <w:b/>
        </w:rPr>
        <w:t xml:space="preserve">el a CEO společnosti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Software</w:t>
      </w:r>
      <w:r>
        <w:t>.</w:t>
      </w:r>
    </w:p>
    <w:p w14:paraId="7FC36ED6" w14:textId="77777777" w:rsidR="000870E0" w:rsidRDefault="005855DD">
      <w:r>
        <w:t xml:space="preserve">Důležitou roli ve firemním prostředí hraje flexibilita i spravedlnost ohodnocování, které se vztahuje k výsledkům, nikoli místě pobytu zaměstnance. </w:t>
      </w:r>
      <w:r>
        <w:rPr>
          <w:i/>
        </w:rPr>
        <w:t>„Aktuálně otevíráme pobočku ve Zlíně a zvažujeme otevření další v Ostrav</w:t>
      </w:r>
      <w:r>
        <w:rPr>
          <w:i/>
        </w:rPr>
        <w:t xml:space="preserve">ě. Nenutíme zaměstnance ke stěhování, dáváme jim možnost pracovat ve svém regionu a zde </w:t>
      </w:r>
      <w:r>
        <w:rPr>
          <w:i/>
          <w:highlight w:val="white"/>
        </w:rPr>
        <w:t xml:space="preserve">skloubit kvalitní </w:t>
      </w:r>
      <w:r>
        <w:rPr>
          <w:i/>
          <w:highlight w:val="white"/>
        </w:rPr>
        <w:lastRenderedPageBreak/>
        <w:t xml:space="preserve">rodinný život se smysluplnou prací na mezinárodním softwaru a to za nadstandardní podmínky, které by </w:t>
      </w:r>
      <w:proofErr w:type="gramStart"/>
      <w:r>
        <w:rPr>
          <w:i/>
          <w:highlight w:val="white"/>
        </w:rPr>
        <w:t>jinak  při</w:t>
      </w:r>
      <w:proofErr w:type="gramEnd"/>
      <w:r>
        <w:rPr>
          <w:i/>
          <w:highlight w:val="white"/>
        </w:rPr>
        <w:t xml:space="preserve"> práci v regionu nebyly možné</w:t>
      </w:r>
      <w:r>
        <w:rPr>
          <w:i/>
        </w:rPr>
        <w:t>“</w:t>
      </w:r>
      <w:r>
        <w:t xml:space="preserve"> doplňuje</w:t>
      </w:r>
      <w:r>
        <w:t xml:space="preserve"> Morávek.</w:t>
      </w:r>
    </w:p>
    <w:p w14:paraId="07800733" w14:textId="77777777" w:rsidR="000870E0" w:rsidRDefault="005855DD">
      <w:r>
        <w:t xml:space="preserve">Tento flexibilní model práce na dálku firma aplikuje v celosvětovém měřítku. </w:t>
      </w:r>
      <w:r>
        <w:rPr>
          <w:i/>
        </w:rPr>
        <w:t>„Například obchodník na maďarském trhu se po 3 letech práce v Budapešti rozhodl přestěhovat za svou americkou přítelkyní do USA. Plánoval si najít práci v New Yorku, pro</w:t>
      </w:r>
      <w:r>
        <w:rPr>
          <w:i/>
        </w:rPr>
        <w:t xml:space="preserve">tože nepředpokládal, že v práci pro nás bude možné pokračovat. </w:t>
      </w:r>
      <w:r>
        <w:rPr>
          <w:i/>
          <w:highlight w:val="white"/>
        </w:rPr>
        <w:t>Jelikož vzájemná spolupráce probíhala velmi dobře, domluvili jsme se na</w:t>
      </w:r>
      <w:r>
        <w:rPr>
          <w:i/>
        </w:rPr>
        <w:t xml:space="preserve"> relokaci do USA v rámci </w:t>
      </w:r>
      <w:proofErr w:type="spellStart"/>
      <w:r>
        <w:rPr>
          <w:i/>
        </w:rPr>
        <w:t>Easy</w:t>
      </w:r>
      <w:proofErr w:type="spellEnd"/>
      <w:r>
        <w:rPr>
          <w:i/>
        </w:rPr>
        <w:t xml:space="preserve"> Software. Dojednali jsme společně náplň tamní pozice podle potřeb firmy a kolegy na nové lok</w:t>
      </w:r>
      <w:r>
        <w:rPr>
          <w:i/>
        </w:rPr>
        <w:t>alitě. Spolupráci ze zahraničí umožňujeme i na jiných pozicích. Například jeden z našich vývojářů pracuje dlouhodobě z Thajska</w:t>
      </w:r>
      <w:r>
        <w:rPr>
          <w:i/>
          <w:highlight w:val="white"/>
        </w:rPr>
        <w:t>, support specialista bydlí na Bali a náš copywriter píše texty z Mallorky</w:t>
      </w:r>
      <w:r>
        <w:rPr>
          <w:i/>
        </w:rPr>
        <w:t xml:space="preserve">,“ </w:t>
      </w:r>
      <w:r>
        <w:t>prozrazuje Morávek.</w:t>
      </w:r>
    </w:p>
    <w:p w14:paraId="55A0E1F4" w14:textId="77777777" w:rsidR="000870E0" w:rsidRDefault="005855DD">
      <w:pPr>
        <w:jc w:val="center"/>
      </w:pPr>
      <w:r>
        <w:t>###</w:t>
      </w:r>
    </w:p>
    <w:p w14:paraId="180930D9" w14:textId="77777777" w:rsidR="000870E0" w:rsidRDefault="00585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Pokud budete potřebovat doplň</w:t>
      </w:r>
      <w:r>
        <w:rPr>
          <w:b/>
          <w:color w:val="000000"/>
        </w:rPr>
        <w:t>ující informace, obracejte se na:</w:t>
      </w:r>
    </w:p>
    <w:p w14:paraId="33A3BB31" w14:textId="77777777" w:rsidR="000870E0" w:rsidRDefault="00585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br/>
      </w:r>
      <w:r>
        <w:rPr>
          <w:color w:val="000000"/>
        </w:rPr>
        <w:t>Igor Walter</w:t>
      </w:r>
    </w:p>
    <w:p w14:paraId="2B510FC8" w14:textId="77777777" w:rsidR="000870E0" w:rsidRDefault="00585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Account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Director</w:t>
      </w:r>
      <w:proofErr w:type="spellEnd"/>
    </w:p>
    <w:p w14:paraId="5FD74259" w14:textId="77777777" w:rsidR="000870E0" w:rsidRDefault="00585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Phoenix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>, a.s.</w:t>
      </w:r>
    </w:p>
    <w:p w14:paraId="6019303D" w14:textId="77777777" w:rsidR="000870E0" w:rsidRDefault="00585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Tel.: 777 658 876</w:t>
      </w:r>
    </w:p>
    <w:p w14:paraId="415C812E" w14:textId="77777777" w:rsidR="000870E0" w:rsidRDefault="00585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E-mail: igor@phoenixcom.cz</w:t>
      </w:r>
    </w:p>
    <w:p w14:paraId="14D4A691" w14:textId="77777777" w:rsidR="000870E0" w:rsidRDefault="00087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D06CEE2" w14:textId="77777777" w:rsidR="000870E0" w:rsidRDefault="00087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3B9582" w14:textId="77777777" w:rsidR="000870E0" w:rsidRDefault="000870E0">
      <w:pPr>
        <w:pStyle w:val="Heading3"/>
        <w:pBdr>
          <w:top w:val="single" w:sz="4" w:space="1" w:color="000000"/>
        </w:pBdr>
        <w:jc w:val="both"/>
        <w:rPr>
          <w:rFonts w:ascii="Calibri" w:eastAsia="Calibri" w:hAnsi="Calibri" w:cs="Calibri"/>
          <w:sz w:val="12"/>
          <w:szCs w:val="12"/>
        </w:rPr>
      </w:pPr>
    </w:p>
    <w:p w14:paraId="0DE37B2A" w14:textId="77777777" w:rsidR="000870E0" w:rsidRDefault="005855D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O společnosti </w:t>
      </w:r>
      <w:proofErr w:type="spellStart"/>
      <w:r>
        <w:rPr>
          <w:b/>
          <w:sz w:val="18"/>
          <w:szCs w:val="18"/>
        </w:rPr>
        <w:t>Easy</w:t>
      </w:r>
      <w:proofErr w:type="spellEnd"/>
      <w:r>
        <w:rPr>
          <w:b/>
          <w:sz w:val="18"/>
          <w:szCs w:val="18"/>
        </w:rPr>
        <w:t xml:space="preserve"> Software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Easy</w:t>
      </w:r>
      <w:proofErr w:type="spellEnd"/>
      <w:r>
        <w:rPr>
          <w:sz w:val="18"/>
          <w:szCs w:val="18"/>
        </w:rPr>
        <w:t xml:space="preserve"> Software je společnost založená v roce 2001</w:t>
      </w:r>
      <w:r>
        <w:rPr>
          <w:sz w:val="18"/>
          <w:szCs w:val="18"/>
        </w:rPr>
        <w:t xml:space="preserve">, která je předním dodavatelem open source business software se sídlem v Praze a Londýně. Pracuje pro ni více než 80 specialistů. Společnost prostřednictvím sítě 85 partnerů dodává do více než 50 zemí světa </w:t>
      </w:r>
      <w:r>
        <w:rPr>
          <w:sz w:val="18"/>
          <w:szCs w:val="18"/>
          <w:highlight w:val="white"/>
        </w:rPr>
        <w:t>profesionální nástroje pro řízení projektů či fir</w:t>
      </w:r>
      <w:r>
        <w:rPr>
          <w:sz w:val="18"/>
          <w:szCs w:val="18"/>
          <w:highlight w:val="white"/>
        </w:rPr>
        <w:t xml:space="preserve">em, běžící v globálním cloudu </w:t>
      </w:r>
      <w:proofErr w:type="gramStart"/>
      <w:r>
        <w:rPr>
          <w:sz w:val="18"/>
          <w:szCs w:val="18"/>
          <w:highlight w:val="white"/>
        </w:rPr>
        <w:t>a nebo</w:t>
      </w:r>
      <w:proofErr w:type="gramEnd"/>
      <w:r>
        <w:rPr>
          <w:sz w:val="18"/>
          <w:szCs w:val="18"/>
          <w:highlight w:val="white"/>
        </w:rPr>
        <w:t xml:space="preserve"> na serveru.</w:t>
      </w:r>
    </w:p>
    <w:p w14:paraId="6AF8B30D" w14:textId="77777777" w:rsidR="000870E0" w:rsidRDefault="005855D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Mezi nejznámější produkty patří celosvětově používaný software pro řízení projektů nebo celé firmy s názvem </w:t>
      </w:r>
      <w:proofErr w:type="spellStart"/>
      <w:r>
        <w:rPr>
          <w:sz w:val="18"/>
          <w:szCs w:val="18"/>
        </w:rPr>
        <w:t>Easy</w:t>
      </w:r>
      <w:proofErr w:type="spellEnd"/>
      <w:r>
        <w:rPr>
          <w:sz w:val="18"/>
          <w:szCs w:val="18"/>
        </w:rPr>
        <w:t xml:space="preserve"> Project (</w:t>
      </w:r>
      <w:hyperlink r:id="rId7">
        <w:r>
          <w:rPr>
            <w:color w:val="0563C1"/>
            <w:sz w:val="18"/>
            <w:szCs w:val="18"/>
            <w:u w:val="single"/>
          </w:rPr>
          <w:t>www.easyproject.cz</w:t>
        </w:r>
      </w:hyperlink>
      <w:r>
        <w:rPr>
          <w:sz w:val="18"/>
          <w:szCs w:val="18"/>
        </w:rPr>
        <w:t>), který používá více než 2 000 společností po celém světě. Dalším úspě</w:t>
      </w:r>
      <w:r>
        <w:rPr>
          <w:sz w:val="18"/>
          <w:szCs w:val="18"/>
        </w:rPr>
        <w:t xml:space="preserve">šným produktem je například </w:t>
      </w:r>
      <w:r>
        <w:rPr>
          <w:sz w:val="18"/>
          <w:szCs w:val="18"/>
          <w:highlight w:val="white"/>
        </w:rPr>
        <w:t xml:space="preserve">světově nejúspěšnější </w:t>
      </w:r>
      <w:proofErr w:type="spellStart"/>
      <w:r>
        <w:rPr>
          <w:sz w:val="18"/>
          <w:szCs w:val="18"/>
          <w:highlight w:val="white"/>
        </w:rPr>
        <w:t>Redmine</w:t>
      </w:r>
      <w:proofErr w:type="spellEnd"/>
      <w:r>
        <w:rPr>
          <w:sz w:val="18"/>
          <w:szCs w:val="18"/>
          <w:highlight w:val="white"/>
        </w:rPr>
        <w:t xml:space="preserve"> řešení pro řízení projektů s názvem </w:t>
      </w:r>
      <w:proofErr w:type="spellStart"/>
      <w:r>
        <w:rPr>
          <w:sz w:val="18"/>
          <w:szCs w:val="18"/>
        </w:rPr>
        <w:t>Easy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Redmine</w:t>
      </w:r>
      <w:proofErr w:type="spellEnd"/>
      <w:r>
        <w:rPr>
          <w:sz w:val="18"/>
          <w:szCs w:val="18"/>
        </w:rPr>
        <w:t xml:space="preserve"> (</w:t>
      </w:r>
      <w:hyperlink r:id="rId8">
        <w:r>
          <w:rPr>
            <w:color w:val="0563C1"/>
            <w:sz w:val="18"/>
            <w:szCs w:val="18"/>
            <w:u w:val="single"/>
          </w:rPr>
          <w:t>www.easyredmine.com</w:t>
        </w:r>
      </w:hyperlink>
      <w:r>
        <w:rPr>
          <w:sz w:val="18"/>
          <w:szCs w:val="18"/>
        </w:rPr>
        <w:t>).</w:t>
      </w:r>
    </w:p>
    <w:p w14:paraId="61F9EDC9" w14:textId="77777777" w:rsidR="000870E0" w:rsidRDefault="000870E0">
      <w:pPr>
        <w:spacing w:after="0"/>
        <w:rPr>
          <w:sz w:val="18"/>
          <w:szCs w:val="18"/>
        </w:rPr>
      </w:pPr>
    </w:p>
    <w:p w14:paraId="4C241FCB" w14:textId="77777777" w:rsidR="000870E0" w:rsidRDefault="000870E0">
      <w:pPr>
        <w:spacing w:after="0"/>
        <w:rPr>
          <w:sz w:val="18"/>
          <w:szCs w:val="18"/>
        </w:rPr>
      </w:pPr>
    </w:p>
    <w:sectPr w:rsidR="000870E0">
      <w:headerReference w:type="default" r:id="rId9"/>
      <w:headerReference w:type="first" r:id="rId10"/>
      <w:pgSz w:w="11906" w:h="16838"/>
      <w:pgMar w:top="142" w:right="707" w:bottom="567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D0AA" w14:textId="77777777" w:rsidR="005855DD" w:rsidRDefault="005855DD">
      <w:pPr>
        <w:spacing w:after="0" w:line="240" w:lineRule="auto"/>
      </w:pPr>
      <w:r>
        <w:separator/>
      </w:r>
    </w:p>
  </w:endnote>
  <w:endnote w:type="continuationSeparator" w:id="0">
    <w:p w14:paraId="533EFD5A" w14:textId="77777777" w:rsidR="005855DD" w:rsidRDefault="0058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123B" w14:textId="77777777" w:rsidR="005855DD" w:rsidRDefault="005855DD">
      <w:pPr>
        <w:spacing w:after="0" w:line="240" w:lineRule="auto"/>
      </w:pPr>
      <w:r>
        <w:separator/>
      </w:r>
    </w:p>
  </w:footnote>
  <w:footnote w:type="continuationSeparator" w:id="0">
    <w:p w14:paraId="54557ED2" w14:textId="77777777" w:rsidR="005855DD" w:rsidRDefault="005855DD">
      <w:pPr>
        <w:spacing w:after="0" w:line="240" w:lineRule="auto"/>
      </w:pPr>
      <w:r>
        <w:continuationSeparator/>
      </w:r>
    </w:p>
  </w:footnote>
  <w:footnote w:id="1">
    <w:p w14:paraId="402B5F8B" w14:textId="77777777" w:rsidR="000870E0" w:rsidRDefault="005855DD">
      <w:pPr>
        <w:pBdr>
          <w:top w:val="nil"/>
          <w:left w:val="nil"/>
          <w:bottom w:val="nil"/>
          <w:right w:val="nil"/>
          <w:between w:val="nil"/>
        </w:pBdr>
        <w:tabs>
          <w:tab w:val="center" w:pos="5103"/>
        </w:tabs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6"/>
          <w:szCs w:val="16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http://appsso.eurostat.ec.europa.eu/nui/show.do?dataset=tec00013&amp;lang=en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6E7C" w14:textId="77777777" w:rsidR="000870E0" w:rsidRDefault="000870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59E7" w14:textId="77777777" w:rsidR="000870E0" w:rsidRDefault="005855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107950" distB="107950" distL="114300" distR="114300" simplePos="0" relativeHeight="251658240" behindDoc="0" locked="0" layoutInCell="1" hidden="0" allowOverlap="1" wp14:anchorId="2A87378D" wp14:editId="206AE6F7">
          <wp:simplePos x="0" y="0"/>
          <wp:positionH relativeFrom="column">
            <wp:posOffset>1664970</wp:posOffset>
          </wp:positionH>
          <wp:positionV relativeFrom="paragraph">
            <wp:posOffset>-97153</wp:posOffset>
          </wp:positionV>
          <wp:extent cx="2495550" cy="438150"/>
          <wp:effectExtent l="0" t="0" r="0" b="0"/>
          <wp:wrapTopAndBottom distT="107950" distB="1079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E0"/>
    <w:rsid w:val="000870E0"/>
    <w:rsid w:val="005855DD"/>
    <w:rsid w:val="00811AEC"/>
    <w:rsid w:val="00B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CACF9"/>
  <w15:docId w15:val="{0A2F3A08-3F4E-4EB8-B74E-E55C244C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after="0" w:line="240" w:lineRule="auto"/>
      <w:jc w:val="center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F388F"/>
    <w:rPr>
      <w:i/>
      <w:iCs/>
    </w:rPr>
  </w:style>
  <w:style w:type="character" w:customStyle="1" w:styleId="hgkelc">
    <w:name w:val="hgkelc"/>
    <w:basedOn w:val="DefaultParagraphFont"/>
    <w:rsid w:val="007D5DAC"/>
  </w:style>
  <w:style w:type="character" w:styleId="CommentReference">
    <w:name w:val="annotation reference"/>
    <w:basedOn w:val="DefaultParagraphFont"/>
    <w:uiPriority w:val="99"/>
    <w:semiHidden/>
    <w:unhideWhenUsed/>
    <w:rsid w:val="00424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DE"/>
  </w:style>
  <w:style w:type="paragraph" w:styleId="Footer">
    <w:name w:val="footer"/>
    <w:basedOn w:val="Normal"/>
    <w:link w:val="FooterChar"/>
    <w:uiPriority w:val="99"/>
    <w:unhideWhenUsed/>
    <w:rsid w:val="009C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DE"/>
  </w:style>
  <w:style w:type="character" w:styleId="Hyperlink">
    <w:name w:val="Hyperlink"/>
    <w:basedOn w:val="DefaultParagraphFont"/>
    <w:uiPriority w:val="99"/>
    <w:unhideWhenUsed/>
    <w:rsid w:val="00DF1F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3D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D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redm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yprojec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so.eurostat.ec.europa.eu/nui/show.do?dataset=tec00013&amp;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36QC22hgz/MQbdVzcb5l2bsag==">AMUW2mVv80pTT3PhtSQFB1Jox3mtc4t8sC2C44lV/fj21Ly+9m0osFIngFPtTL6xu2UxjURXz3ca+kslkaCW1Y+/Fdi3GlzMhJ+4vQDEPzw797yS9pE0Tfw=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Walter</dc:creator>
  <cp:lastModifiedBy>Igor Walter | PHOENIXCOM</cp:lastModifiedBy>
  <cp:revision>2</cp:revision>
  <dcterms:created xsi:type="dcterms:W3CDTF">2021-05-06T15:01:00Z</dcterms:created>
  <dcterms:modified xsi:type="dcterms:W3CDTF">2021-05-26T13:19:00Z</dcterms:modified>
</cp:coreProperties>
</file>