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3B50C" w14:textId="52CA7D73" w:rsidR="005F6F64" w:rsidRPr="002253E7" w:rsidRDefault="005F6F64" w:rsidP="005F6F64">
      <w:pPr>
        <w:jc w:val="center"/>
        <w:rPr>
          <w:b/>
          <w:bCs/>
          <w:sz w:val="28"/>
          <w:szCs w:val="28"/>
        </w:rPr>
      </w:pPr>
      <w:r>
        <w:rPr>
          <w:b/>
          <w:bCs/>
          <w:sz w:val="28"/>
          <w:szCs w:val="28"/>
        </w:rPr>
        <w:t>Tři tipy, jak vylepšit typické vánoční dobroty</w:t>
      </w:r>
    </w:p>
    <w:p w14:paraId="5C357E0D" w14:textId="457FC06E" w:rsidR="005F6F64" w:rsidRPr="002253E7" w:rsidRDefault="005F6F64" w:rsidP="005F6F64">
      <w:pPr>
        <w:pStyle w:val="NormalWeb"/>
        <w:jc w:val="both"/>
        <w:rPr>
          <w:rFonts w:asciiTheme="minorHAnsi" w:eastAsiaTheme="minorHAnsi" w:hAnsiTheme="minorHAnsi" w:cstheme="minorBidi"/>
          <w:b/>
          <w:bCs/>
          <w:sz w:val="22"/>
          <w:szCs w:val="22"/>
          <w:lang w:eastAsia="en-US"/>
        </w:rPr>
      </w:pPr>
      <w:r w:rsidRPr="002253E7">
        <w:rPr>
          <w:rFonts w:asciiTheme="minorHAnsi" w:eastAsiaTheme="minorHAnsi" w:hAnsiTheme="minorHAnsi" w:cstheme="minorBidi"/>
          <w:b/>
          <w:bCs/>
          <w:sz w:val="22"/>
          <w:szCs w:val="22"/>
          <w:lang w:eastAsia="en-US"/>
        </w:rPr>
        <w:t xml:space="preserve">Vánoce </w:t>
      </w:r>
      <w:r w:rsidR="006D7B20">
        <w:rPr>
          <w:rFonts w:asciiTheme="minorHAnsi" w:eastAsiaTheme="minorHAnsi" w:hAnsiTheme="minorHAnsi" w:cstheme="minorBidi"/>
          <w:b/>
          <w:bCs/>
          <w:sz w:val="22"/>
          <w:szCs w:val="22"/>
          <w:lang w:eastAsia="en-US"/>
        </w:rPr>
        <w:t>jsou svátky spojované s</w:t>
      </w:r>
      <w:r w:rsidRPr="002253E7">
        <w:rPr>
          <w:rFonts w:asciiTheme="minorHAnsi" w:eastAsiaTheme="minorHAnsi" w:hAnsiTheme="minorHAnsi" w:cstheme="minorBidi"/>
          <w:b/>
          <w:bCs/>
          <w:sz w:val="22"/>
          <w:szCs w:val="22"/>
          <w:lang w:eastAsia="en-US"/>
        </w:rPr>
        <w:t xml:space="preserve"> </w:t>
      </w:r>
      <w:r w:rsidR="006D7B20">
        <w:rPr>
          <w:rFonts w:asciiTheme="minorHAnsi" w:eastAsiaTheme="minorHAnsi" w:hAnsiTheme="minorHAnsi" w:cstheme="minorBidi"/>
          <w:b/>
          <w:bCs/>
          <w:sz w:val="22"/>
          <w:szCs w:val="22"/>
          <w:lang w:eastAsia="en-US"/>
        </w:rPr>
        <w:t>voňavým</w:t>
      </w:r>
      <w:r w:rsidRPr="002253E7">
        <w:rPr>
          <w:rFonts w:asciiTheme="minorHAnsi" w:eastAsiaTheme="minorHAnsi" w:hAnsiTheme="minorHAnsi" w:cstheme="minorBidi"/>
          <w:b/>
          <w:bCs/>
          <w:sz w:val="22"/>
          <w:szCs w:val="22"/>
          <w:lang w:eastAsia="en-US"/>
        </w:rPr>
        <w:t xml:space="preserve"> cukroví</w:t>
      </w:r>
      <w:r w:rsidR="006D7B20">
        <w:rPr>
          <w:rFonts w:asciiTheme="minorHAnsi" w:eastAsiaTheme="minorHAnsi" w:hAnsiTheme="minorHAnsi" w:cstheme="minorBidi"/>
          <w:b/>
          <w:bCs/>
          <w:sz w:val="22"/>
          <w:szCs w:val="22"/>
          <w:lang w:eastAsia="en-US"/>
        </w:rPr>
        <w:t>m, nadýchanou vánočkou</w:t>
      </w:r>
      <w:r w:rsidRPr="002253E7">
        <w:rPr>
          <w:rFonts w:asciiTheme="minorHAnsi" w:eastAsiaTheme="minorHAnsi" w:hAnsiTheme="minorHAnsi" w:cstheme="minorBidi"/>
          <w:b/>
          <w:bCs/>
          <w:sz w:val="22"/>
          <w:szCs w:val="22"/>
          <w:lang w:eastAsia="en-US"/>
        </w:rPr>
        <w:t xml:space="preserve"> a samozřejmě vaječný</w:t>
      </w:r>
      <w:r w:rsidR="006D7B20">
        <w:rPr>
          <w:rFonts w:asciiTheme="minorHAnsi" w:eastAsiaTheme="minorHAnsi" w:hAnsiTheme="minorHAnsi" w:cstheme="minorBidi"/>
          <w:b/>
          <w:bCs/>
          <w:sz w:val="22"/>
          <w:szCs w:val="22"/>
          <w:lang w:eastAsia="en-US"/>
        </w:rPr>
        <w:t>m</w:t>
      </w:r>
      <w:r w:rsidRPr="002253E7">
        <w:rPr>
          <w:rFonts w:asciiTheme="minorHAnsi" w:eastAsiaTheme="minorHAnsi" w:hAnsiTheme="minorHAnsi" w:cstheme="minorBidi"/>
          <w:b/>
          <w:bCs/>
          <w:sz w:val="22"/>
          <w:szCs w:val="22"/>
          <w:lang w:eastAsia="en-US"/>
        </w:rPr>
        <w:t xml:space="preserve"> likér</w:t>
      </w:r>
      <w:r w:rsidR="006D7B20">
        <w:rPr>
          <w:rFonts w:asciiTheme="minorHAnsi" w:eastAsiaTheme="minorHAnsi" w:hAnsiTheme="minorHAnsi" w:cstheme="minorBidi"/>
          <w:b/>
          <w:bCs/>
          <w:sz w:val="22"/>
          <w:szCs w:val="22"/>
          <w:lang w:eastAsia="en-US"/>
        </w:rPr>
        <w:t>em</w:t>
      </w:r>
      <w:r w:rsidRPr="002253E7">
        <w:rPr>
          <w:rFonts w:asciiTheme="minorHAnsi" w:eastAsiaTheme="minorHAnsi" w:hAnsiTheme="minorHAnsi" w:cstheme="minorBidi"/>
          <w:b/>
          <w:bCs/>
          <w:sz w:val="22"/>
          <w:szCs w:val="22"/>
          <w:lang w:eastAsia="en-US"/>
        </w:rPr>
        <w:t>. Rozhodli jste se, že leto</w:t>
      </w:r>
      <w:r>
        <w:rPr>
          <w:rFonts w:asciiTheme="minorHAnsi" w:eastAsiaTheme="minorHAnsi" w:hAnsiTheme="minorHAnsi" w:cstheme="minorBidi"/>
          <w:b/>
          <w:bCs/>
          <w:sz w:val="22"/>
          <w:szCs w:val="22"/>
          <w:lang w:eastAsia="en-US"/>
        </w:rPr>
        <w:t>s</w:t>
      </w:r>
      <w:r w:rsidRPr="002253E7">
        <w:rPr>
          <w:rFonts w:asciiTheme="minorHAnsi" w:eastAsiaTheme="minorHAnsi" w:hAnsiTheme="minorHAnsi" w:cstheme="minorBidi"/>
          <w:b/>
          <w:bCs/>
          <w:sz w:val="22"/>
          <w:szCs w:val="22"/>
          <w:lang w:eastAsia="en-US"/>
        </w:rPr>
        <w:t xml:space="preserve"> chcete pro vaši rodinu to nejlepší, a tak budete</w:t>
      </w:r>
      <w:r>
        <w:rPr>
          <w:rFonts w:asciiTheme="minorHAnsi" w:eastAsiaTheme="minorHAnsi" w:hAnsiTheme="minorHAnsi" w:cstheme="minorBidi"/>
          <w:b/>
          <w:bCs/>
          <w:sz w:val="22"/>
          <w:szCs w:val="22"/>
          <w:lang w:eastAsia="en-US"/>
        </w:rPr>
        <w:t xml:space="preserve"> vše</w:t>
      </w:r>
      <w:r w:rsidRPr="002253E7">
        <w:rPr>
          <w:rFonts w:asciiTheme="minorHAnsi" w:eastAsiaTheme="minorHAnsi" w:hAnsiTheme="minorHAnsi" w:cstheme="minorBidi"/>
          <w:b/>
          <w:bCs/>
          <w:sz w:val="22"/>
          <w:szCs w:val="22"/>
          <w:lang w:eastAsia="en-US"/>
        </w:rPr>
        <w:t xml:space="preserve"> připravovat sami</w:t>
      </w:r>
      <w:r>
        <w:rPr>
          <w:rFonts w:asciiTheme="minorHAnsi" w:eastAsiaTheme="minorHAnsi" w:hAnsiTheme="minorHAnsi" w:cstheme="minorBidi"/>
          <w:b/>
          <w:bCs/>
          <w:sz w:val="22"/>
          <w:szCs w:val="22"/>
          <w:lang w:eastAsia="en-US"/>
        </w:rPr>
        <w:t xml:space="preserve"> doma</w:t>
      </w:r>
      <w:r w:rsidRPr="002253E7">
        <w:rPr>
          <w:rFonts w:asciiTheme="minorHAnsi" w:eastAsiaTheme="minorHAnsi" w:hAnsiTheme="minorHAnsi" w:cstheme="minorBidi"/>
          <w:b/>
          <w:bCs/>
          <w:sz w:val="22"/>
          <w:szCs w:val="22"/>
          <w:lang w:eastAsia="en-US"/>
        </w:rPr>
        <w:t>? Pak je nejvyšší čas pustit se do toho. Základem jsou určitě kvalitní ingredience</w:t>
      </w:r>
      <w:r>
        <w:rPr>
          <w:rFonts w:asciiTheme="minorHAnsi" w:eastAsiaTheme="minorHAnsi" w:hAnsiTheme="minorHAnsi" w:cstheme="minorBidi"/>
          <w:b/>
          <w:bCs/>
          <w:sz w:val="22"/>
          <w:szCs w:val="22"/>
          <w:lang w:eastAsia="en-US"/>
        </w:rPr>
        <w:t xml:space="preserve">, díky kterým vykouzlíte vynikající laskominy, ale také </w:t>
      </w:r>
      <w:r w:rsidRPr="002253E7">
        <w:rPr>
          <w:rFonts w:asciiTheme="minorHAnsi" w:eastAsiaTheme="minorHAnsi" w:hAnsiTheme="minorHAnsi" w:cstheme="minorBidi"/>
          <w:b/>
          <w:bCs/>
          <w:sz w:val="22"/>
          <w:szCs w:val="22"/>
          <w:lang w:eastAsia="en-US"/>
        </w:rPr>
        <w:t>kvalitní spotřebiče, které</w:t>
      </w:r>
      <w:r>
        <w:rPr>
          <w:rFonts w:asciiTheme="minorHAnsi" w:eastAsiaTheme="minorHAnsi" w:hAnsiTheme="minorHAnsi" w:cstheme="minorBidi"/>
          <w:b/>
          <w:bCs/>
          <w:sz w:val="22"/>
          <w:szCs w:val="22"/>
          <w:lang w:eastAsia="en-US"/>
        </w:rPr>
        <w:t xml:space="preserve"> vám všechnu tu práci usnadní.</w:t>
      </w:r>
      <w:r w:rsidRPr="00744B3F">
        <w:rPr>
          <w:rFonts w:asciiTheme="minorHAnsi" w:eastAsiaTheme="minorHAnsi" w:hAnsiTheme="minorHAnsi" w:cstheme="minorBidi"/>
          <w:sz w:val="22"/>
          <w:szCs w:val="22"/>
          <w:lang w:eastAsia="en-US"/>
        </w:rPr>
        <w:t xml:space="preserve"> </w:t>
      </w:r>
      <w:r w:rsidRPr="00744B3F">
        <w:rPr>
          <w:rFonts w:asciiTheme="minorHAnsi" w:eastAsiaTheme="minorHAnsi" w:hAnsiTheme="minorHAnsi" w:cstheme="minorBidi"/>
          <w:b/>
          <w:bCs/>
          <w:sz w:val="22"/>
          <w:szCs w:val="22"/>
          <w:lang w:eastAsia="en-US"/>
        </w:rPr>
        <w:t>Jak na to, nám poradila food blogerka @dortovakr</w:t>
      </w:r>
      <w:r>
        <w:rPr>
          <w:rFonts w:asciiTheme="minorHAnsi" w:eastAsiaTheme="minorHAnsi" w:hAnsiTheme="minorHAnsi" w:cstheme="minorBidi"/>
          <w:b/>
          <w:bCs/>
          <w:sz w:val="22"/>
          <w:szCs w:val="22"/>
          <w:lang w:eastAsia="en-US"/>
        </w:rPr>
        <w:t>a</w:t>
      </w:r>
      <w:r w:rsidRPr="00744B3F">
        <w:rPr>
          <w:rFonts w:asciiTheme="minorHAnsi" w:eastAsiaTheme="minorHAnsi" w:hAnsiTheme="minorHAnsi" w:cstheme="minorBidi"/>
          <w:b/>
          <w:bCs/>
          <w:sz w:val="22"/>
          <w:szCs w:val="22"/>
          <w:lang w:eastAsia="en-US"/>
        </w:rPr>
        <w:t>lovna</w:t>
      </w:r>
      <w:r>
        <w:rPr>
          <w:rFonts w:asciiTheme="minorHAnsi" w:eastAsiaTheme="minorHAnsi" w:hAnsiTheme="minorHAnsi" w:cstheme="minorBidi"/>
          <w:b/>
          <w:bCs/>
          <w:sz w:val="22"/>
          <w:szCs w:val="22"/>
          <w:lang w:eastAsia="en-US"/>
        </w:rPr>
        <w:t>.</w:t>
      </w:r>
      <w:bookmarkStart w:id="0" w:name="_GoBack"/>
      <w:bookmarkEnd w:id="0"/>
    </w:p>
    <w:p w14:paraId="0B3199C2" w14:textId="77777777" w:rsidR="005F6F64" w:rsidRPr="002253E7" w:rsidRDefault="005F6F64" w:rsidP="005F6F64">
      <w:pPr>
        <w:pStyle w:val="NormalWeb"/>
        <w:jc w:val="both"/>
        <w:rPr>
          <w:rFonts w:asciiTheme="minorHAnsi" w:eastAsiaTheme="minorHAnsi" w:hAnsiTheme="minorHAnsi" w:cstheme="minorBidi"/>
          <w:b/>
          <w:bCs/>
          <w:sz w:val="22"/>
          <w:szCs w:val="22"/>
          <w:lang w:eastAsia="en-US"/>
        </w:rPr>
      </w:pPr>
      <w:r w:rsidRPr="002253E7">
        <w:rPr>
          <w:rFonts w:asciiTheme="minorHAnsi" w:eastAsiaTheme="minorHAnsi" w:hAnsiTheme="minorHAnsi" w:cstheme="minorBidi"/>
          <w:b/>
          <w:bCs/>
          <w:sz w:val="22"/>
          <w:szCs w:val="22"/>
          <w:lang w:eastAsia="en-US"/>
        </w:rPr>
        <w:t>Vanilkový cukr raději domácí, nežli vanilínový</w:t>
      </w:r>
    </w:p>
    <w:p w14:paraId="08E46393" w14:textId="73008340" w:rsidR="005F6F64" w:rsidRPr="00744B3F" w:rsidRDefault="009E051F" w:rsidP="005F6F64">
      <w:pPr>
        <w:pStyle w:val="NormalWeb"/>
        <w:jc w:val="both"/>
        <w:rPr>
          <w:rFonts w:asciiTheme="minorHAnsi" w:eastAsiaTheme="minorHAnsi" w:hAnsiTheme="minorHAnsi" w:cstheme="minorBidi"/>
          <w:i/>
          <w:iCs/>
          <w:sz w:val="22"/>
          <w:szCs w:val="22"/>
          <w:lang w:eastAsia="en-US"/>
        </w:rPr>
      </w:pPr>
      <w:r>
        <w:rPr>
          <w:rFonts w:asciiTheme="minorHAnsi" w:eastAsiaTheme="minorHAnsi" w:hAnsiTheme="minorHAnsi" w:cstheme="minorBidi"/>
          <w:noProof/>
          <w:sz w:val="22"/>
          <w:szCs w:val="22"/>
          <w:lang w:val="en-US" w:eastAsia="en-US"/>
        </w:rPr>
        <w:drawing>
          <wp:anchor distT="0" distB="0" distL="114300" distR="114300" simplePos="0" relativeHeight="251658240" behindDoc="0" locked="0" layoutInCell="1" allowOverlap="1" wp14:anchorId="08EA3406" wp14:editId="5B8F6250">
            <wp:simplePos x="0" y="0"/>
            <wp:positionH relativeFrom="margin">
              <wp:posOffset>4229100</wp:posOffset>
            </wp:positionH>
            <wp:positionV relativeFrom="margin">
              <wp:posOffset>2319655</wp:posOffset>
            </wp:positionV>
            <wp:extent cx="1367790" cy="1367790"/>
            <wp:effectExtent l="0" t="0" r="3810" b="3810"/>
            <wp:wrapSquare wrapText="bothSides"/>
            <wp:docPr id="2" name="Picture 1" descr="Macintosh HD:Users:hedvikapribova:Downloads: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dvikapribova:Downloads:92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anchor>
        </w:drawing>
      </w:r>
      <w:r w:rsidR="005F6F64">
        <w:rPr>
          <w:rFonts w:asciiTheme="minorHAnsi" w:eastAsiaTheme="minorHAnsi" w:hAnsiTheme="minorHAnsi" w:cstheme="minorBidi"/>
          <w:sz w:val="22"/>
          <w:szCs w:val="22"/>
          <w:lang w:eastAsia="en-US"/>
        </w:rPr>
        <w:t xml:space="preserve">Lahodné vanilkové aroma dokáže pozvednout chuť třeba i obyčejné vánočky.Rozhodně se bez něj neobejdete při pečení tradičního vánočního cukroví jako jsou vanilkové rohlíčky nebo linecká kolečka. Vanilkový cukr s pravou vanilkou vychází v obchodech podstatně dráž než cukr vanilínový. Ten je však vyráběn uměle, obsahuje pouze aroma a vanilku neobsahuje vůbec. V tomto případě se tedy doopravdy vyplatí připlatit si a koupit cukr s pravou vanilkou. Nebo si můžete vyrobit kvalitní vanilkový cukr přímo u vás doma. Jeho příprava je velmi snadná. </w:t>
      </w:r>
      <w:r w:rsidR="005F6F64" w:rsidRPr="00744B3F">
        <w:rPr>
          <w:rFonts w:asciiTheme="minorHAnsi" w:eastAsiaTheme="minorHAnsi" w:hAnsiTheme="minorHAnsi" w:cstheme="minorBidi"/>
          <w:i/>
          <w:iCs/>
          <w:sz w:val="22"/>
          <w:szCs w:val="22"/>
          <w:lang w:eastAsia="en-US"/>
        </w:rPr>
        <w:t xml:space="preserve">„Do mixéru dejte cukr krystal nebo krupici a na kousky nakrájený vanilkový lusk. Vše důkladně promixujte, já používám výkonný stolní super </w:t>
      </w:r>
      <w:r w:rsidR="005F6F64">
        <w:rPr>
          <w:rFonts w:asciiTheme="minorHAnsi" w:eastAsiaTheme="minorHAnsi" w:hAnsiTheme="minorHAnsi" w:cstheme="minorBidi"/>
          <w:i/>
          <w:iCs/>
          <w:sz w:val="22"/>
          <w:szCs w:val="22"/>
          <w:lang w:eastAsia="en-US"/>
        </w:rPr>
        <w:fldChar w:fldCharType="begin"/>
      </w:r>
      <w:r w:rsidR="005F6F64">
        <w:rPr>
          <w:rFonts w:asciiTheme="minorHAnsi" w:eastAsiaTheme="minorHAnsi" w:hAnsiTheme="minorHAnsi" w:cstheme="minorBidi"/>
          <w:i/>
          <w:iCs/>
          <w:sz w:val="22"/>
          <w:szCs w:val="22"/>
          <w:lang w:eastAsia="en-US"/>
        </w:rPr>
        <w:instrText xml:space="preserve"> HYPERLINK "https://www.sagecz.cz/mixery/sbl920" </w:instrText>
      </w:r>
      <w:r w:rsidR="005F6F64">
        <w:rPr>
          <w:rFonts w:asciiTheme="minorHAnsi" w:eastAsiaTheme="minorHAnsi" w:hAnsiTheme="minorHAnsi" w:cstheme="minorBidi"/>
          <w:i/>
          <w:iCs/>
          <w:sz w:val="22"/>
          <w:szCs w:val="22"/>
          <w:lang w:eastAsia="en-US"/>
        </w:rPr>
        <w:fldChar w:fldCharType="separate"/>
      </w:r>
      <w:r w:rsidR="005F6F64" w:rsidRPr="005F6F64">
        <w:rPr>
          <w:rStyle w:val="Hyperlink"/>
          <w:rFonts w:asciiTheme="minorHAnsi" w:eastAsiaTheme="minorHAnsi" w:hAnsiTheme="minorHAnsi" w:cstheme="minorBidi"/>
          <w:i/>
          <w:iCs/>
          <w:sz w:val="22"/>
          <w:szCs w:val="22"/>
          <w:lang w:eastAsia="en-US"/>
        </w:rPr>
        <w:t>mixér</w:t>
      </w:r>
      <w:r w:rsidR="005F6F64">
        <w:rPr>
          <w:rFonts w:asciiTheme="minorHAnsi" w:eastAsiaTheme="minorHAnsi" w:hAnsiTheme="minorHAnsi" w:cstheme="minorBidi"/>
          <w:i/>
          <w:iCs/>
          <w:sz w:val="22"/>
          <w:szCs w:val="22"/>
          <w:lang w:eastAsia="en-US"/>
        </w:rPr>
        <w:fldChar w:fldCharType="end"/>
      </w:r>
      <w:r w:rsidR="005F6F64" w:rsidRPr="00744B3F">
        <w:rPr>
          <w:rFonts w:asciiTheme="minorHAnsi" w:eastAsiaTheme="minorHAnsi" w:hAnsiTheme="minorHAnsi" w:cstheme="minorBidi"/>
          <w:i/>
          <w:iCs/>
          <w:sz w:val="22"/>
          <w:szCs w:val="22"/>
          <w:lang w:eastAsia="en-US"/>
        </w:rPr>
        <w:t xml:space="preserve"> Sage SBL920. Bude to trvat zhruba 10 minut, v průběhu vždy nádobou jemně zatřeste a pokračujte v mixování. Hotový vanilkový cukr můžete ještě prosít přes sítko a uložit v dobře uzavíratelné nádobě.“</w:t>
      </w:r>
    </w:p>
    <w:p w14:paraId="3CCCA571" w14:textId="4951891A" w:rsidR="005F6F64" w:rsidRPr="002253E7" w:rsidRDefault="005F6F64" w:rsidP="005F6F64">
      <w:pPr>
        <w:pStyle w:val="NormalWeb"/>
        <w:jc w:val="both"/>
        <w:rPr>
          <w:rFonts w:asciiTheme="minorHAnsi" w:eastAsiaTheme="minorHAnsi" w:hAnsiTheme="minorHAnsi" w:cstheme="minorBidi"/>
          <w:b/>
          <w:bCs/>
          <w:sz w:val="22"/>
          <w:szCs w:val="22"/>
          <w:lang w:eastAsia="en-US"/>
        </w:rPr>
      </w:pPr>
      <w:r w:rsidRPr="002253E7">
        <w:rPr>
          <w:rFonts w:asciiTheme="minorHAnsi" w:eastAsiaTheme="minorHAnsi" w:hAnsiTheme="minorHAnsi" w:cstheme="minorBidi"/>
          <w:b/>
          <w:bCs/>
          <w:sz w:val="22"/>
          <w:szCs w:val="22"/>
          <w:lang w:eastAsia="en-US"/>
        </w:rPr>
        <w:t>Jak na vánočku plnou chuti?</w:t>
      </w:r>
    </w:p>
    <w:p w14:paraId="7278147E" w14:textId="77777777" w:rsidR="009E051F" w:rsidRDefault="009E051F" w:rsidP="005F6F64">
      <w:pPr>
        <w:pStyle w:val="NormalWeb"/>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en-US" w:eastAsia="en-US"/>
        </w:rPr>
        <w:drawing>
          <wp:anchor distT="0" distB="0" distL="114300" distR="114300" simplePos="0" relativeHeight="251659264" behindDoc="0" locked="0" layoutInCell="1" allowOverlap="1" wp14:anchorId="6FCCB0DD" wp14:editId="40474E4C">
            <wp:simplePos x="0" y="0"/>
            <wp:positionH relativeFrom="margin">
              <wp:posOffset>0</wp:posOffset>
            </wp:positionH>
            <wp:positionV relativeFrom="margin">
              <wp:posOffset>4948555</wp:posOffset>
            </wp:positionV>
            <wp:extent cx="1614805" cy="1614805"/>
            <wp:effectExtent l="0" t="0" r="10795" b="10795"/>
            <wp:wrapSquare wrapText="bothSides"/>
            <wp:docPr id="3" name="Picture 2" descr="Macintosh HD:Users:hedvikapribova:Downloads: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dvikapribova:Downloads:82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805" cy="1614805"/>
                    </a:xfrm>
                    <a:prstGeom prst="rect">
                      <a:avLst/>
                    </a:prstGeom>
                    <a:noFill/>
                    <a:ln>
                      <a:noFill/>
                    </a:ln>
                  </pic:spPr>
                </pic:pic>
              </a:graphicData>
            </a:graphic>
          </wp:anchor>
        </w:drawing>
      </w:r>
      <w:r w:rsidR="005F6F64">
        <w:rPr>
          <w:rFonts w:asciiTheme="minorHAnsi" w:eastAsiaTheme="minorHAnsi" w:hAnsiTheme="minorHAnsi" w:cstheme="minorBidi"/>
          <w:sz w:val="22"/>
          <w:szCs w:val="22"/>
          <w:lang w:eastAsia="en-US"/>
        </w:rPr>
        <w:t xml:space="preserve">Když už jsme zmínili vánočku, tak ta k Vánocům prostě neodmyslitelně patří. Její příprava není složitá, ale vyžaduje celkem náročné hnětení. Můžete samozřejmě hnětat ručně, ale vzít si k ruce pomocníka jako je například </w:t>
      </w:r>
      <w:r w:rsidR="005F6F64">
        <w:rPr>
          <w:rFonts w:asciiTheme="minorHAnsi" w:eastAsiaTheme="minorHAnsi" w:hAnsiTheme="minorHAnsi" w:cstheme="minorBidi"/>
          <w:sz w:val="22"/>
          <w:szCs w:val="22"/>
          <w:lang w:eastAsia="en-US"/>
        </w:rPr>
        <w:fldChar w:fldCharType="begin"/>
      </w:r>
      <w:r w:rsidR="005F6F64">
        <w:rPr>
          <w:rFonts w:asciiTheme="minorHAnsi" w:eastAsiaTheme="minorHAnsi" w:hAnsiTheme="minorHAnsi" w:cstheme="minorBidi"/>
          <w:sz w:val="22"/>
          <w:szCs w:val="22"/>
          <w:lang w:eastAsia="en-US"/>
        </w:rPr>
        <w:instrText xml:space="preserve"> HYPERLINK "https://www.sagecz.cz/kuchynske-roboty/bem825" </w:instrText>
      </w:r>
      <w:r w:rsidR="005F6F64">
        <w:rPr>
          <w:rFonts w:asciiTheme="minorHAnsi" w:eastAsiaTheme="minorHAnsi" w:hAnsiTheme="minorHAnsi" w:cstheme="minorBidi"/>
          <w:sz w:val="22"/>
          <w:szCs w:val="22"/>
          <w:lang w:eastAsia="en-US"/>
        </w:rPr>
        <w:fldChar w:fldCharType="separate"/>
      </w:r>
      <w:r w:rsidR="005F6F64" w:rsidRPr="005F6F64">
        <w:rPr>
          <w:rStyle w:val="Hyperlink"/>
          <w:rFonts w:asciiTheme="minorHAnsi" w:eastAsiaTheme="minorHAnsi" w:hAnsiTheme="minorHAnsi" w:cstheme="minorBidi"/>
          <w:sz w:val="22"/>
          <w:szCs w:val="22"/>
          <w:lang w:eastAsia="en-US"/>
        </w:rPr>
        <w:t>kuchyňský robot</w:t>
      </w:r>
      <w:r w:rsidR="005F6F64">
        <w:rPr>
          <w:rFonts w:asciiTheme="minorHAnsi" w:eastAsiaTheme="minorHAnsi" w:hAnsiTheme="minorHAnsi" w:cstheme="minorBidi"/>
          <w:sz w:val="22"/>
          <w:szCs w:val="22"/>
          <w:lang w:eastAsia="en-US"/>
        </w:rPr>
        <w:fldChar w:fldCharType="end"/>
      </w:r>
      <w:r w:rsidR="005F6F64">
        <w:rPr>
          <w:rFonts w:asciiTheme="minorHAnsi" w:eastAsiaTheme="minorHAnsi" w:hAnsiTheme="minorHAnsi" w:cstheme="minorBidi"/>
          <w:sz w:val="22"/>
          <w:szCs w:val="22"/>
          <w:lang w:eastAsia="en-US"/>
        </w:rPr>
        <w:t xml:space="preserve"> Sage BEM825, se rozhodně vyplatí. </w:t>
      </w:r>
      <w:r w:rsidR="005F6F64" w:rsidRPr="002114BA">
        <w:rPr>
          <w:rFonts w:asciiTheme="minorHAnsi" w:eastAsiaTheme="minorHAnsi" w:hAnsiTheme="minorHAnsi" w:cstheme="minorBidi"/>
          <w:sz w:val="22"/>
          <w:szCs w:val="22"/>
          <w:lang w:eastAsia="en-US"/>
        </w:rPr>
        <w:t>Ušetř</w:t>
      </w:r>
      <w:r w:rsidR="005F6F64">
        <w:rPr>
          <w:rFonts w:asciiTheme="minorHAnsi" w:eastAsiaTheme="minorHAnsi" w:hAnsiTheme="minorHAnsi" w:cstheme="minorBidi"/>
          <w:sz w:val="22"/>
          <w:szCs w:val="22"/>
          <w:lang w:eastAsia="en-US"/>
        </w:rPr>
        <w:t>íte</w:t>
      </w:r>
      <w:r w:rsidR="005F6F64" w:rsidRPr="002114BA">
        <w:rPr>
          <w:rFonts w:asciiTheme="minorHAnsi" w:eastAsiaTheme="minorHAnsi" w:hAnsiTheme="minorHAnsi" w:cstheme="minorBidi"/>
          <w:sz w:val="22"/>
          <w:szCs w:val="22"/>
          <w:lang w:eastAsia="en-US"/>
        </w:rPr>
        <w:t xml:space="preserve"> svůj drahocenný čas</w:t>
      </w:r>
      <w:r w:rsidR="005F6F64">
        <w:rPr>
          <w:rFonts w:asciiTheme="minorHAnsi" w:eastAsiaTheme="minorHAnsi" w:hAnsiTheme="minorHAnsi" w:cstheme="minorBidi"/>
          <w:sz w:val="22"/>
          <w:szCs w:val="22"/>
          <w:lang w:eastAsia="en-US"/>
        </w:rPr>
        <w:t xml:space="preserve"> a také síly, které budete moci využít například při vánočním úklidu. Ve vánočce by rozhodně nemělo chybět droždí, když už budete kupovat mléko, sáhněte po plnotučném. Hladkou mouku vyberte tu na kynutá těsta a vejce kupujte jedině z volného chovu. A ještě máslo, to s 82 % tuku. Někdy přidává ještě koření jako je muškátový oříšek, anýz. Skvěle se hodí i citrónová kůra. A jaký je tajný tip od profesionála? „</w:t>
      </w:r>
      <w:r w:rsidR="005F6F64" w:rsidRPr="00744B3F">
        <w:rPr>
          <w:rFonts w:asciiTheme="minorHAnsi" w:eastAsiaTheme="minorHAnsi" w:hAnsiTheme="minorHAnsi" w:cstheme="minorBidi"/>
          <w:i/>
          <w:iCs/>
          <w:sz w:val="22"/>
          <w:szCs w:val="22"/>
          <w:lang w:eastAsia="en-US"/>
        </w:rPr>
        <w:t>Citrónovou kůru nejprve vložte do mísy společně s cukrem a plochou metlou alespoň 5 minut míchejte. Citrónové aroma se lépe uvolní a propojí se s cukrem, ten poté dodá vánočce o něco výraznější chuť.</w:t>
      </w:r>
      <w:r w:rsidR="005F6F64">
        <w:rPr>
          <w:rFonts w:asciiTheme="minorHAnsi" w:eastAsiaTheme="minorHAnsi" w:hAnsiTheme="minorHAnsi" w:cstheme="minorBidi"/>
          <w:i/>
          <w:iCs/>
          <w:sz w:val="22"/>
          <w:szCs w:val="22"/>
          <w:lang w:eastAsia="en-US"/>
        </w:rPr>
        <w:t>“</w:t>
      </w:r>
      <w:r w:rsidR="005F6F64" w:rsidRPr="00744B3F">
        <w:rPr>
          <w:rFonts w:asciiTheme="minorHAnsi" w:eastAsiaTheme="minorHAnsi" w:hAnsiTheme="minorHAnsi" w:cstheme="minorBidi"/>
          <w:i/>
          <w:iCs/>
          <w:sz w:val="22"/>
          <w:szCs w:val="22"/>
          <w:lang w:eastAsia="en-US"/>
        </w:rPr>
        <w:tab/>
      </w:r>
      <w:r w:rsidR="005F6F64">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p>
    <w:p w14:paraId="4C15A9AF" w14:textId="6997A161" w:rsidR="005F6F64" w:rsidRPr="009E051F" w:rsidRDefault="009E051F" w:rsidP="005F6F64">
      <w:pPr>
        <w:pStyle w:val="NormalWeb"/>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en-US" w:eastAsia="en-US"/>
        </w:rPr>
        <w:drawing>
          <wp:anchor distT="0" distB="0" distL="114300" distR="114300" simplePos="0" relativeHeight="251660288" behindDoc="0" locked="0" layoutInCell="1" allowOverlap="1" wp14:anchorId="5519EAFB" wp14:editId="4DCCD0F4">
            <wp:simplePos x="0" y="0"/>
            <wp:positionH relativeFrom="margin">
              <wp:posOffset>4572000</wp:posOffset>
            </wp:positionH>
            <wp:positionV relativeFrom="margin">
              <wp:posOffset>7120255</wp:posOffset>
            </wp:positionV>
            <wp:extent cx="1371600" cy="1404620"/>
            <wp:effectExtent l="0" t="0" r="0" b="0"/>
            <wp:wrapSquare wrapText="bothSides"/>
            <wp:docPr id="4" name="Picture 3" descr="Macintosh HD:Users:hedvikapribova:Documents:SPR680B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dvikapribova:Documents:SPR680B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F64" w:rsidRPr="002253E7">
        <w:rPr>
          <w:rFonts w:asciiTheme="minorHAnsi" w:eastAsiaTheme="minorHAnsi" w:hAnsiTheme="minorHAnsi" w:cstheme="minorBidi"/>
          <w:b/>
          <w:bCs/>
          <w:sz w:val="22"/>
          <w:szCs w:val="22"/>
          <w:lang w:eastAsia="en-US"/>
        </w:rPr>
        <w:t>Tekutý duch Vánoc</w:t>
      </w:r>
      <w:r w:rsidR="00B55485">
        <w:rPr>
          <w:rFonts w:asciiTheme="minorHAnsi" w:eastAsiaTheme="minorHAnsi" w:hAnsiTheme="minorHAnsi" w:cstheme="minorBidi"/>
          <w:sz w:val="22"/>
          <w:szCs w:val="22"/>
          <w:lang w:eastAsia="en-US"/>
        </w:rPr>
        <w:tab/>
      </w:r>
      <w:r w:rsidR="00B55485">
        <w:rPr>
          <w:rFonts w:asciiTheme="minorHAnsi" w:eastAsiaTheme="minorHAnsi" w:hAnsiTheme="minorHAnsi" w:cstheme="minorBidi"/>
          <w:sz w:val="22"/>
          <w:szCs w:val="22"/>
          <w:lang w:eastAsia="en-US"/>
        </w:rPr>
        <w:tab/>
      </w:r>
      <w:r w:rsidR="00B55485">
        <w:rPr>
          <w:rFonts w:asciiTheme="minorHAnsi" w:eastAsiaTheme="minorHAnsi" w:hAnsiTheme="minorHAnsi" w:cstheme="minorBidi"/>
          <w:sz w:val="22"/>
          <w:szCs w:val="22"/>
          <w:lang w:eastAsia="en-US"/>
        </w:rPr>
        <w:tab/>
      </w:r>
      <w:r w:rsidR="00B55485">
        <w:rPr>
          <w:rFonts w:asciiTheme="minorHAnsi" w:eastAsiaTheme="minorHAnsi" w:hAnsiTheme="minorHAnsi" w:cstheme="minorBidi"/>
          <w:sz w:val="22"/>
          <w:szCs w:val="22"/>
          <w:lang w:eastAsia="en-US"/>
        </w:rPr>
        <w:tab/>
      </w:r>
      <w:r w:rsidR="00B55485">
        <w:rPr>
          <w:rFonts w:asciiTheme="minorHAnsi" w:eastAsiaTheme="minorHAnsi" w:hAnsiTheme="minorHAnsi" w:cstheme="minorBidi"/>
          <w:sz w:val="22"/>
          <w:szCs w:val="22"/>
          <w:lang w:eastAsia="en-US"/>
        </w:rPr>
        <w:tab/>
      </w:r>
      <w:r w:rsidR="00B55485">
        <w:rPr>
          <w:rFonts w:asciiTheme="minorHAnsi" w:eastAsiaTheme="minorHAnsi" w:hAnsiTheme="minorHAnsi" w:cstheme="minorBidi"/>
          <w:sz w:val="22"/>
          <w:szCs w:val="22"/>
          <w:lang w:eastAsia="en-US"/>
        </w:rPr>
        <w:tab/>
      </w:r>
      <w:r w:rsidR="005F6F64">
        <w:rPr>
          <w:rFonts w:asciiTheme="minorHAnsi" w:eastAsiaTheme="minorHAnsi" w:hAnsiTheme="minorHAnsi" w:cstheme="minorBidi"/>
          <w:sz w:val="22"/>
          <w:szCs w:val="22"/>
          <w:lang w:eastAsia="en-US"/>
        </w:rPr>
        <w:tab/>
      </w:r>
    </w:p>
    <w:p w14:paraId="761B7B55" w14:textId="32BCFC27" w:rsidR="005F6F64" w:rsidRPr="00744B3F" w:rsidRDefault="005F6F64" w:rsidP="005F6F64">
      <w:pPr>
        <w:pStyle w:val="NormalWeb"/>
        <w:jc w:val="both"/>
        <w:rPr>
          <w:rFonts w:asciiTheme="minorHAnsi" w:eastAsiaTheme="minorHAnsi" w:hAnsiTheme="minorHAnsi" w:cstheme="minorBidi"/>
          <w:i/>
          <w:iCs/>
          <w:sz w:val="22"/>
          <w:szCs w:val="22"/>
          <w:lang w:eastAsia="en-US"/>
        </w:rPr>
      </w:pPr>
      <w:r w:rsidRPr="00B65CD3">
        <w:rPr>
          <w:rFonts w:asciiTheme="minorHAnsi" w:eastAsiaTheme="minorHAnsi" w:hAnsiTheme="minorHAnsi" w:cstheme="minorBidi"/>
          <w:sz w:val="22"/>
          <w:szCs w:val="22"/>
          <w:lang w:eastAsia="en-US"/>
        </w:rPr>
        <w:t xml:space="preserve">Máte rádi vaječný </w:t>
      </w:r>
      <w:r>
        <w:rPr>
          <w:rFonts w:asciiTheme="minorHAnsi" w:eastAsiaTheme="minorHAnsi" w:hAnsiTheme="minorHAnsi" w:cstheme="minorBidi"/>
          <w:sz w:val="22"/>
          <w:szCs w:val="22"/>
          <w:lang w:eastAsia="en-US"/>
        </w:rPr>
        <w:t>likér, ale</w:t>
      </w:r>
      <w:r w:rsidRPr="00B65CD3">
        <w:rPr>
          <w:rFonts w:asciiTheme="minorHAnsi" w:eastAsiaTheme="minorHAnsi" w:hAnsiTheme="minorHAnsi" w:cstheme="minorBidi"/>
          <w:sz w:val="22"/>
          <w:szCs w:val="22"/>
          <w:lang w:eastAsia="en-US"/>
        </w:rPr>
        <w:t xml:space="preserve"> bojíte se syrových žloutků? </w:t>
      </w:r>
      <w:r>
        <w:rPr>
          <w:rFonts w:asciiTheme="minorHAnsi" w:eastAsiaTheme="minorHAnsi" w:hAnsiTheme="minorHAnsi" w:cstheme="minorBidi"/>
          <w:sz w:val="22"/>
          <w:szCs w:val="22"/>
          <w:lang w:eastAsia="en-US"/>
        </w:rPr>
        <w:t>Pak vyzkoušejte jeho přípravu v </w:t>
      </w:r>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HYPERLINK "https://www.sagecz.cz/elektricky-tlakovy-hrnec/spr680bss" </w:instrText>
      </w:r>
      <w:r>
        <w:rPr>
          <w:rFonts w:asciiTheme="minorHAnsi" w:eastAsiaTheme="minorHAnsi" w:hAnsiTheme="minorHAnsi" w:cstheme="minorBidi"/>
          <w:sz w:val="22"/>
          <w:szCs w:val="22"/>
          <w:lang w:eastAsia="en-US"/>
        </w:rPr>
        <w:fldChar w:fldCharType="separate"/>
      </w:r>
      <w:r w:rsidRPr="005F6F64">
        <w:rPr>
          <w:rStyle w:val="Hyperlink"/>
          <w:rFonts w:asciiTheme="minorHAnsi" w:eastAsiaTheme="minorHAnsi" w:hAnsiTheme="minorHAnsi" w:cstheme="minorBidi"/>
          <w:sz w:val="22"/>
          <w:szCs w:val="22"/>
          <w:lang w:eastAsia="en-US"/>
        </w:rPr>
        <w:t>pomalém hrnci</w:t>
      </w:r>
      <w:r>
        <w:rPr>
          <w:rFonts w:asciiTheme="minorHAnsi" w:eastAsiaTheme="minorHAnsi" w:hAnsiTheme="minorHAnsi" w:cstheme="minorBidi"/>
          <w:sz w:val="22"/>
          <w:szCs w:val="22"/>
          <w:lang w:eastAsia="en-US"/>
        </w:rPr>
        <w:fldChar w:fldCharType="end"/>
      </w:r>
      <w:r>
        <w:rPr>
          <w:rFonts w:asciiTheme="minorHAnsi" w:eastAsiaTheme="minorHAnsi" w:hAnsiTheme="minorHAnsi" w:cstheme="minorBidi"/>
          <w:sz w:val="22"/>
          <w:szCs w:val="22"/>
          <w:lang w:eastAsia="en-US"/>
        </w:rPr>
        <w:t xml:space="preserve"> Sage The Fast Slow Go. Budete tak mít jistotu, že</w:t>
      </w:r>
      <w:r w:rsidRPr="00B65CD3">
        <w:rPr>
          <w:rFonts w:asciiTheme="minorHAnsi" w:eastAsiaTheme="minorHAnsi" w:hAnsiTheme="minorHAnsi" w:cstheme="minorBidi"/>
          <w:sz w:val="22"/>
          <w:szCs w:val="22"/>
          <w:lang w:eastAsia="en-US"/>
        </w:rPr>
        <w:t xml:space="preserve"> žloutky</w:t>
      </w:r>
      <w:r>
        <w:rPr>
          <w:rFonts w:asciiTheme="minorHAnsi" w:eastAsiaTheme="minorHAnsi" w:hAnsiTheme="minorHAnsi" w:cstheme="minorBidi"/>
          <w:sz w:val="22"/>
          <w:szCs w:val="22"/>
          <w:lang w:eastAsia="en-US"/>
        </w:rPr>
        <w:t xml:space="preserve"> budou perfektně </w:t>
      </w:r>
      <w:r w:rsidRPr="00B65CD3">
        <w:rPr>
          <w:rFonts w:asciiTheme="minorHAnsi" w:eastAsiaTheme="minorHAnsi" w:hAnsiTheme="minorHAnsi" w:cstheme="minorBidi"/>
          <w:sz w:val="22"/>
          <w:szCs w:val="22"/>
          <w:lang w:eastAsia="en-US"/>
        </w:rPr>
        <w:t>tepelně upraven</w:t>
      </w:r>
      <w:r>
        <w:rPr>
          <w:rFonts w:asciiTheme="minorHAnsi" w:eastAsiaTheme="minorHAnsi" w:hAnsiTheme="minorHAnsi" w:cstheme="minorBidi"/>
          <w:sz w:val="22"/>
          <w:szCs w:val="22"/>
          <w:lang w:eastAsia="en-US"/>
        </w:rPr>
        <w:t>é</w:t>
      </w:r>
      <w:r w:rsidRPr="00B65CD3">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w:t>
      </w:r>
      <w:r w:rsidRPr="00744B3F">
        <w:rPr>
          <w:rFonts w:asciiTheme="minorHAnsi" w:eastAsiaTheme="minorHAnsi" w:hAnsiTheme="minorHAnsi" w:cstheme="minorBidi"/>
          <w:i/>
          <w:iCs/>
          <w:sz w:val="22"/>
          <w:szCs w:val="22"/>
          <w:lang w:eastAsia="en-US"/>
        </w:rPr>
        <w:t xml:space="preserve">Jeho základem je krásně nadýchaný žloutkový krém, do něj přidáte smetanu, Salko, mléko a pravou vanilku. V pomalém hrnci necháte vše povařit alespoň 2 hodiny. A nakonec </w:t>
      </w:r>
      <w:r w:rsidRPr="00744B3F">
        <w:rPr>
          <w:rFonts w:asciiTheme="minorHAnsi" w:eastAsiaTheme="minorHAnsi" w:hAnsiTheme="minorHAnsi" w:cstheme="minorBidi"/>
          <w:i/>
          <w:iCs/>
          <w:sz w:val="22"/>
          <w:szCs w:val="22"/>
          <w:lang w:eastAsia="en-US"/>
        </w:rPr>
        <w:lastRenderedPageBreak/>
        <w:t>přidáte alkohol. I přesto, že vás bude někdo nabádat k tomu, abyste přidali tradiční český tuzemák, vezměte raději karibský rum nebo bourbon.“</w:t>
      </w:r>
    </w:p>
    <w:p w14:paraId="17576724" w14:textId="629D0BFD" w:rsidR="005F6F64" w:rsidRDefault="005F6F64" w:rsidP="005F6F64">
      <w:pPr>
        <w:pStyle w:val="NormalWeb"/>
        <w:rPr>
          <w:rFonts w:asciiTheme="minorHAnsi" w:eastAsiaTheme="minorHAnsi" w:hAnsiTheme="minorHAnsi" w:cstheme="minorBidi"/>
          <w:sz w:val="22"/>
          <w:szCs w:val="22"/>
          <w:lang w:eastAsia="en-US"/>
        </w:rPr>
      </w:pPr>
    </w:p>
    <w:p w14:paraId="6EA952BD" w14:textId="77777777" w:rsidR="00FC2E37" w:rsidRDefault="00FC2E37">
      <w:pPr>
        <w:jc w:val="both"/>
        <w:rPr>
          <w:b/>
          <w:bCs/>
        </w:rPr>
      </w:pPr>
    </w:p>
    <w:p w14:paraId="1A336451" w14:textId="77777777" w:rsidR="00FC2E37" w:rsidRDefault="00FC2E37">
      <w:pPr>
        <w:jc w:val="both"/>
        <w:rPr>
          <w:rFonts w:eastAsia="Times New Roman" w:cstheme="minorHAnsi"/>
          <w:b/>
          <w:bCs/>
          <w:sz w:val="18"/>
          <w:szCs w:val="18"/>
        </w:rPr>
      </w:pPr>
    </w:p>
    <w:p w14:paraId="714DC2BA" w14:textId="77777777" w:rsidR="001D6827" w:rsidRDefault="001D6827">
      <w:pPr>
        <w:jc w:val="both"/>
        <w:rPr>
          <w:rFonts w:eastAsia="Times New Roman" w:cstheme="minorHAnsi"/>
          <w:b/>
          <w:bCs/>
          <w:sz w:val="18"/>
          <w:szCs w:val="18"/>
        </w:rPr>
      </w:pPr>
    </w:p>
    <w:p w14:paraId="4F34605E" w14:textId="77777777" w:rsidR="001D6827" w:rsidRDefault="001D6827">
      <w:pPr>
        <w:jc w:val="both"/>
        <w:rPr>
          <w:rFonts w:eastAsia="Times New Roman" w:cstheme="minorHAnsi"/>
          <w:b/>
          <w:bCs/>
          <w:sz w:val="18"/>
          <w:szCs w:val="18"/>
        </w:rPr>
      </w:pPr>
    </w:p>
    <w:p w14:paraId="63E9CDFF" w14:textId="77777777" w:rsidR="003C3B91" w:rsidRPr="007C41BF" w:rsidRDefault="005B2E62">
      <w:pPr>
        <w:jc w:val="both"/>
        <w:rPr>
          <w:rFonts w:eastAsia="Times New Roman" w:cstheme="minorHAnsi"/>
          <w:sz w:val="18"/>
          <w:szCs w:val="18"/>
          <w:lang w:eastAsia="cs-CZ"/>
        </w:rPr>
      </w:pPr>
      <w:r w:rsidRPr="007C41BF">
        <w:rPr>
          <w:rFonts w:eastAsia="Times New Roman" w:cstheme="minorHAnsi"/>
          <w:b/>
          <w:bCs/>
          <w:sz w:val="18"/>
          <w:szCs w:val="18"/>
        </w:rPr>
        <w:t xml:space="preserve">O značce </w:t>
      </w:r>
      <w:proofErr w:type="spellStart"/>
      <w:r w:rsidRPr="007C41BF">
        <w:rPr>
          <w:rFonts w:eastAsia="Times New Roman" w:cstheme="minorHAnsi"/>
          <w:b/>
          <w:bCs/>
          <w:sz w:val="18"/>
          <w:szCs w:val="18"/>
        </w:rPr>
        <w:t>Sage</w:t>
      </w:r>
      <w:proofErr w:type="spellEnd"/>
      <w:r w:rsidRPr="007C41BF">
        <w:rPr>
          <w:rFonts w:eastAsia="Times New Roman" w:cstheme="minorHAnsi"/>
          <w:b/>
          <w:bCs/>
          <w:sz w:val="18"/>
          <w:szCs w:val="18"/>
        </w:rPr>
        <w:t xml:space="preserve">: </w:t>
      </w:r>
    </w:p>
    <w:p w14:paraId="1B90A92C" w14:textId="77777777" w:rsidR="003C3B91" w:rsidRPr="007C41BF" w:rsidRDefault="005B2E62">
      <w:pPr>
        <w:jc w:val="both"/>
        <w:rPr>
          <w:rFonts w:eastAsia="Times New Roman" w:cstheme="minorHAnsi"/>
          <w:sz w:val="18"/>
          <w:szCs w:val="18"/>
          <w:lang w:eastAsia="ar-SA"/>
        </w:rPr>
      </w:pPr>
      <w:proofErr w:type="spellStart"/>
      <w:r w:rsidRPr="007C41BF">
        <w:rPr>
          <w:rFonts w:eastAsia="Times New Roman" w:cstheme="minorHAnsi"/>
          <w:sz w:val="18"/>
          <w:szCs w:val="18"/>
        </w:rPr>
        <w:t>Sage</w:t>
      </w:r>
      <w:proofErr w:type="spellEnd"/>
      <w:r w:rsidRPr="007C41BF">
        <w:rPr>
          <w:rFonts w:eastAsia="Times New Roman" w:cstheme="minorHAnsi"/>
          <w:sz w:val="18"/>
          <w:szCs w:val="18"/>
        </w:rPr>
        <w:t xml:space="preserve"> je evropskou značkou společnosti </w:t>
      </w:r>
      <w:proofErr w:type="spellStart"/>
      <w:r w:rsidRPr="007C41BF">
        <w:rPr>
          <w:rFonts w:eastAsia="Times New Roman" w:cstheme="minorHAnsi"/>
          <w:sz w:val="18"/>
          <w:szCs w:val="18"/>
        </w:rPr>
        <w:t>Breville</w:t>
      </w:r>
      <w:proofErr w:type="spellEnd"/>
      <w:r w:rsidRPr="007C41BF">
        <w:rPr>
          <w:rFonts w:eastAsia="Times New Roman" w:cstheme="minorHAnsi"/>
          <w:sz w:val="18"/>
          <w:szCs w:val="18"/>
        </w:rPr>
        <w:t xml:space="preserve">, jejíž produkty se prodávají ve více než 50 zemích světa. Australská </w:t>
      </w:r>
      <w:proofErr w:type="spellStart"/>
      <w:r w:rsidRPr="007C41BF">
        <w:rPr>
          <w:rFonts w:eastAsia="Times New Roman" w:cstheme="minorHAnsi"/>
          <w:sz w:val="18"/>
          <w:szCs w:val="18"/>
        </w:rPr>
        <w:t>Breville</w:t>
      </w:r>
      <w:proofErr w:type="spellEnd"/>
      <w:r w:rsidRPr="007C41BF">
        <w:rPr>
          <w:rFonts w:eastAsia="Times New Roman" w:cstheme="minorHAnsi"/>
          <w:sz w:val="18"/>
          <w:szCs w:val="18"/>
        </w:rPr>
        <w:t xml:space="preserve"> </w:t>
      </w:r>
      <w:proofErr w:type="spellStart"/>
      <w:r w:rsidRPr="007C41BF">
        <w:rPr>
          <w:rFonts w:eastAsia="Times New Roman" w:cstheme="minorHAnsi"/>
          <w:sz w:val="18"/>
          <w:szCs w:val="18"/>
        </w:rPr>
        <w:t>Groupe</w:t>
      </w:r>
      <w:proofErr w:type="spellEnd"/>
      <w:r w:rsidRPr="007C41BF">
        <w:rPr>
          <w:rFonts w:eastAsia="Times New Roman" w:cstheme="minorHAnsi"/>
          <w:sz w:val="18"/>
          <w:szCs w:val="18"/>
        </w:rPr>
        <w:t xml:space="preserve"> je celosvětově známá díky vlastnímu vývoji malých kuchyňských spotřebičů nejvyšší kvality, vyznačující se dlouhou životností a skvělým uživatelským komfortem. Historie </w:t>
      </w:r>
      <w:proofErr w:type="spellStart"/>
      <w:r w:rsidRPr="007C41BF">
        <w:rPr>
          <w:rFonts w:eastAsia="Times New Roman" w:cstheme="minorHAnsi"/>
          <w:sz w:val="18"/>
          <w:szCs w:val="18"/>
        </w:rPr>
        <w:t>Brevillu</w:t>
      </w:r>
      <w:proofErr w:type="spellEnd"/>
      <w:r w:rsidRPr="007C41BF">
        <w:rPr>
          <w:rFonts w:eastAsia="Times New Roman" w:cstheme="minorHAnsi"/>
          <w:sz w:val="18"/>
          <w:szCs w:val="18"/>
        </w:rPr>
        <w:t xml:space="preserve"> se začala psát v roce 1932 a této společnosti vděčíme například za tzv. sendvič-toaster, který vyvinula jako první výrobce na světě. Po jeho uvedení na trh v roce 1974 se jenom v Austrálii prodalo 400 000 kusů. </w:t>
      </w:r>
    </w:p>
    <w:p w14:paraId="17B6C84A" w14:textId="77777777" w:rsidR="003C3B91" w:rsidRPr="007C41BF" w:rsidRDefault="005B2E62">
      <w:pPr>
        <w:spacing w:after="0"/>
        <w:jc w:val="both"/>
        <w:rPr>
          <w:rFonts w:eastAsia="Times New Roman" w:cstheme="minorHAnsi"/>
          <w:sz w:val="18"/>
          <w:szCs w:val="18"/>
        </w:rPr>
      </w:pPr>
      <w:r w:rsidRPr="007C41BF">
        <w:rPr>
          <w:rFonts w:eastAsia="Times New Roman" w:cstheme="minorHAnsi"/>
          <w:sz w:val="18"/>
          <w:szCs w:val="18"/>
        </w:rPr>
        <w:t xml:space="preserve">Na český trh značka </w:t>
      </w:r>
      <w:proofErr w:type="spellStart"/>
      <w:r w:rsidRPr="007C41BF">
        <w:rPr>
          <w:rFonts w:eastAsia="Times New Roman" w:cstheme="minorHAnsi"/>
          <w:sz w:val="18"/>
          <w:szCs w:val="18"/>
        </w:rPr>
        <w:t>Sage</w:t>
      </w:r>
      <w:proofErr w:type="spellEnd"/>
      <w:r w:rsidRPr="007C41BF">
        <w:rPr>
          <w:rFonts w:eastAsia="Times New Roman" w:cstheme="minorHAnsi"/>
          <w:sz w:val="18"/>
          <w:szCs w:val="18"/>
        </w:rPr>
        <w:t xml:space="preserve"> vstoupila v roce 2018 a postupně na něj uvede produkty zaměřené na přípravu kávy – espressa, mlýnky, pěniče; grilování – grily, smoking </w:t>
      </w:r>
      <w:proofErr w:type="spellStart"/>
      <w:r w:rsidRPr="007C41BF">
        <w:rPr>
          <w:rFonts w:eastAsia="Times New Roman" w:cstheme="minorHAnsi"/>
          <w:sz w:val="18"/>
          <w:szCs w:val="18"/>
        </w:rPr>
        <w:t>gun</w:t>
      </w:r>
      <w:proofErr w:type="spellEnd"/>
      <w:r w:rsidRPr="007C41BF">
        <w:rPr>
          <w:rFonts w:eastAsia="Times New Roman" w:cstheme="minorHAnsi"/>
          <w:sz w:val="18"/>
          <w:szCs w:val="18"/>
        </w:rPr>
        <w:t xml:space="preserve">; </w:t>
      </w:r>
      <w:proofErr w:type="spellStart"/>
      <w:r w:rsidRPr="007C41BF">
        <w:rPr>
          <w:rFonts w:eastAsia="Times New Roman" w:cstheme="minorHAnsi"/>
          <w:sz w:val="18"/>
          <w:szCs w:val="18"/>
        </w:rPr>
        <w:t>odšťavňování</w:t>
      </w:r>
      <w:proofErr w:type="spellEnd"/>
      <w:r w:rsidRPr="007C41BF">
        <w:rPr>
          <w:rFonts w:eastAsia="Times New Roman" w:cstheme="minorHAnsi"/>
          <w:sz w:val="18"/>
          <w:szCs w:val="18"/>
        </w:rPr>
        <w:t xml:space="preserve"> – odšťavňovače, smoothie nebo přípravu potravin – roboty, mixéry, food procesory. </w:t>
      </w:r>
      <w:r w:rsidRPr="007C41BF">
        <w:rPr>
          <w:rFonts w:cstheme="minorHAnsi"/>
          <w:sz w:val="18"/>
          <w:szCs w:val="18"/>
        </w:rPr>
        <w:t xml:space="preserve">Díky vlastnímu návrhu a náročnému testování bude možné u všech spotřebičů rozšířit záruku na tři roky. </w:t>
      </w:r>
      <w:r w:rsidRPr="007C41BF">
        <w:rPr>
          <w:rFonts w:eastAsia="Times New Roman" w:cstheme="minorHAnsi"/>
          <w:sz w:val="18"/>
          <w:szCs w:val="18"/>
        </w:rPr>
        <w:t xml:space="preserve">Pro Českou republiku, Slovensko, Maďarsko a Polsko značku </w:t>
      </w:r>
      <w:proofErr w:type="spellStart"/>
      <w:r w:rsidRPr="007C41BF">
        <w:rPr>
          <w:rFonts w:eastAsia="Times New Roman" w:cstheme="minorHAnsi"/>
          <w:sz w:val="18"/>
          <w:szCs w:val="18"/>
        </w:rPr>
        <w:t>Sage</w:t>
      </w:r>
      <w:proofErr w:type="spellEnd"/>
      <w:r w:rsidRPr="007C41BF">
        <w:rPr>
          <w:rFonts w:eastAsia="Times New Roman" w:cstheme="minorHAnsi"/>
          <w:sz w:val="18"/>
          <w:szCs w:val="18"/>
        </w:rPr>
        <w:t xml:space="preserve"> zastupuje exkluzivně společnost Fast ČR, patřící mezi největší regionální distributory domácích spotřebičů.</w:t>
      </w:r>
    </w:p>
    <w:p w14:paraId="5A2E876A" w14:textId="77777777" w:rsidR="003C3B91" w:rsidRPr="007C41BF" w:rsidRDefault="003C3B91">
      <w:pPr>
        <w:spacing w:after="0"/>
        <w:jc w:val="both"/>
        <w:rPr>
          <w:rFonts w:cstheme="minorHAnsi"/>
          <w:sz w:val="18"/>
          <w:szCs w:val="18"/>
        </w:rPr>
      </w:pPr>
    </w:p>
    <w:p w14:paraId="460DC0C1" w14:textId="77777777" w:rsidR="003C3B91" w:rsidRPr="007C41BF" w:rsidRDefault="005B2E62">
      <w:pPr>
        <w:spacing w:after="0"/>
        <w:jc w:val="both"/>
        <w:rPr>
          <w:rFonts w:eastAsia="Calibri" w:cstheme="minorHAnsi"/>
          <w:sz w:val="18"/>
          <w:szCs w:val="18"/>
        </w:rPr>
      </w:pPr>
      <w:r w:rsidRPr="007C41BF">
        <w:rPr>
          <w:rFonts w:cstheme="minorHAnsi"/>
          <w:sz w:val="18"/>
          <w:szCs w:val="18"/>
        </w:rPr>
        <w:t xml:space="preserve">Pro další informace a novinky navštivte adresu </w:t>
      </w:r>
      <w:hyperlink r:id="rId11">
        <w:r w:rsidRPr="007C41BF">
          <w:rPr>
            <w:rStyle w:val="Internetovodkaz"/>
            <w:rFonts w:cstheme="minorHAnsi"/>
            <w:sz w:val="18"/>
            <w:szCs w:val="18"/>
          </w:rPr>
          <w:t>www.sagecz.cz</w:t>
        </w:r>
      </w:hyperlink>
      <w:r w:rsidRPr="007C41BF">
        <w:rPr>
          <w:rFonts w:cstheme="minorHAnsi"/>
          <w:sz w:val="18"/>
          <w:szCs w:val="18"/>
        </w:rPr>
        <w:t xml:space="preserve">.  </w:t>
      </w:r>
    </w:p>
    <w:p w14:paraId="18A87E63" w14:textId="77777777" w:rsidR="003C3B91" w:rsidRPr="007C41BF" w:rsidRDefault="003C3B91">
      <w:pPr>
        <w:spacing w:after="0"/>
        <w:jc w:val="both"/>
        <w:rPr>
          <w:rFonts w:eastAsia="Times New Roman" w:cstheme="minorHAnsi"/>
          <w:sz w:val="18"/>
          <w:szCs w:val="18"/>
        </w:rPr>
      </w:pPr>
    </w:p>
    <w:p w14:paraId="13056061" w14:textId="77777777" w:rsidR="003C3B91" w:rsidRPr="007C41BF" w:rsidRDefault="005B2E62">
      <w:pPr>
        <w:spacing w:after="0"/>
        <w:rPr>
          <w:rFonts w:cstheme="minorHAnsi"/>
          <w:b/>
          <w:sz w:val="18"/>
          <w:szCs w:val="18"/>
        </w:rPr>
      </w:pPr>
      <w:r w:rsidRPr="007C41BF">
        <w:rPr>
          <w:rFonts w:cstheme="minorHAnsi"/>
          <w:b/>
          <w:sz w:val="18"/>
          <w:szCs w:val="18"/>
        </w:rPr>
        <w:t>Kontakt pro média:</w:t>
      </w:r>
    </w:p>
    <w:p w14:paraId="504F167F" w14:textId="77777777" w:rsidR="003C3B91" w:rsidRPr="007C41BF" w:rsidRDefault="005B2E62">
      <w:pPr>
        <w:spacing w:after="0"/>
        <w:rPr>
          <w:rFonts w:cstheme="minorHAnsi"/>
          <w:sz w:val="18"/>
          <w:szCs w:val="18"/>
        </w:rPr>
      </w:pPr>
      <w:r w:rsidRPr="007C41BF">
        <w:rPr>
          <w:rFonts w:cstheme="minorHAnsi"/>
          <w:sz w:val="18"/>
          <w:szCs w:val="18"/>
        </w:rPr>
        <w:t>Hedvika Přibová</w:t>
      </w:r>
    </w:p>
    <w:p w14:paraId="051ED4E4" w14:textId="77777777" w:rsidR="003C3B91" w:rsidRPr="007C41BF" w:rsidRDefault="005B2E62">
      <w:pPr>
        <w:spacing w:after="0"/>
        <w:rPr>
          <w:rFonts w:cstheme="minorHAnsi"/>
          <w:sz w:val="18"/>
          <w:szCs w:val="18"/>
        </w:rPr>
      </w:pPr>
      <w:r w:rsidRPr="007C41BF">
        <w:rPr>
          <w:rFonts w:cstheme="minorHAnsi"/>
          <w:sz w:val="18"/>
          <w:szCs w:val="18"/>
        </w:rPr>
        <w:t>PHOENIX COMMUNICATION</w:t>
      </w:r>
    </w:p>
    <w:p w14:paraId="0AD9DEA3" w14:textId="77777777" w:rsidR="003C3B91" w:rsidRPr="007C41BF" w:rsidRDefault="005B2E62">
      <w:pPr>
        <w:spacing w:after="0"/>
        <w:rPr>
          <w:rFonts w:eastAsia="Times New Roman" w:cstheme="minorHAnsi"/>
          <w:sz w:val="18"/>
          <w:szCs w:val="18"/>
          <w:lang w:eastAsia="cs-CZ"/>
        </w:rPr>
      </w:pPr>
      <w:r w:rsidRPr="007C41BF">
        <w:rPr>
          <w:rFonts w:eastAsia="Times New Roman" w:cstheme="minorHAnsi"/>
          <w:sz w:val="18"/>
          <w:szCs w:val="18"/>
          <w:lang w:eastAsia="cs-CZ"/>
        </w:rPr>
        <w:t>140 00 | Praha 4 | Pod Vilami 785/22</w:t>
      </w:r>
    </w:p>
    <w:p w14:paraId="633EC258" w14:textId="77777777" w:rsidR="003C3B91" w:rsidRPr="007C41BF" w:rsidRDefault="006D7B20">
      <w:pPr>
        <w:spacing w:after="0"/>
        <w:rPr>
          <w:rFonts w:cstheme="minorHAnsi"/>
          <w:sz w:val="18"/>
          <w:szCs w:val="18"/>
        </w:rPr>
      </w:pPr>
      <w:hyperlink r:id="rId12">
        <w:r w:rsidR="005B2E62" w:rsidRPr="007C41BF">
          <w:rPr>
            <w:rStyle w:val="Internetovodkaz"/>
            <w:rFonts w:cstheme="minorHAnsi"/>
            <w:sz w:val="18"/>
            <w:szCs w:val="18"/>
          </w:rPr>
          <w:t>hedvika@phoenixcom.cz</w:t>
        </w:r>
      </w:hyperlink>
      <w:r w:rsidR="005B2E62" w:rsidRPr="007C41BF">
        <w:rPr>
          <w:rStyle w:val="Internetovodkaz"/>
          <w:rFonts w:cstheme="minorHAnsi"/>
          <w:sz w:val="18"/>
          <w:szCs w:val="18"/>
        </w:rPr>
        <w:t xml:space="preserve"> </w:t>
      </w:r>
    </w:p>
    <w:p w14:paraId="79B28D78" w14:textId="77777777" w:rsidR="003C3B91" w:rsidRPr="007C41BF" w:rsidRDefault="005B2E62">
      <w:pPr>
        <w:spacing w:after="0"/>
        <w:rPr>
          <w:rFonts w:cstheme="minorHAnsi"/>
        </w:rPr>
      </w:pPr>
      <w:r w:rsidRPr="007C41BF">
        <w:rPr>
          <w:rFonts w:cstheme="minorHAnsi"/>
          <w:sz w:val="18"/>
          <w:szCs w:val="18"/>
        </w:rPr>
        <w:t>+420 774 273 821</w:t>
      </w:r>
    </w:p>
    <w:p w14:paraId="51EA3D30" w14:textId="77777777" w:rsidR="003C3B91" w:rsidRPr="007C41BF" w:rsidRDefault="003C3B91">
      <w:pPr>
        <w:spacing w:after="0"/>
      </w:pPr>
    </w:p>
    <w:sectPr w:rsidR="003C3B91" w:rsidRPr="007C41BF">
      <w:headerReference w:type="default" r:id="rId13"/>
      <w:pgSz w:w="11906" w:h="16838"/>
      <w:pgMar w:top="1417" w:right="1417" w:bottom="1417" w:left="1417" w:header="708" w:footer="0" w:gutter="0"/>
      <w:cols w:space="720"/>
      <w:formProt w:val="0"/>
      <w:docGrid w:linePitch="36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9A661" w14:textId="77777777" w:rsidR="005F6F64" w:rsidRDefault="005F6F64">
      <w:pPr>
        <w:spacing w:after="0" w:line="240" w:lineRule="auto"/>
      </w:pPr>
      <w:r>
        <w:separator/>
      </w:r>
    </w:p>
  </w:endnote>
  <w:endnote w:type="continuationSeparator" w:id="0">
    <w:p w14:paraId="65CC8FF8" w14:textId="77777777" w:rsidR="005F6F64" w:rsidRDefault="005F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iberation Sans">
    <w:altName w:val="Arial"/>
    <w:charset w:val="EE"/>
    <w:family w:val="roman"/>
    <w:pitch w:val="variable"/>
  </w:font>
  <w:font w:name="Microsoft YaHei">
    <w:charset w:val="86"/>
    <w:family w:val="swiss"/>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Tahoma"/>
    <w:charset w:val="EE"/>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B288E" w14:textId="77777777" w:rsidR="005F6F64" w:rsidRDefault="005F6F64">
      <w:pPr>
        <w:spacing w:after="0" w:line="240" w:lineRule="auto"/>
      </w:pPr>
      <w:r>
        <w:separator/>
      </w:r>
    </w:p>
  </w:footnote>
  <w:footnote w:type="continuationSeparator" w:id="0">
    <w:p w14:paraId="1D58C0FB" w14:textId="77777777" w:rsidR="005F6F64" w:rsidRDefault="005F6F6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D9754" w14:textId="77777777" w:rsidR="005F6F64" w:rsidRDefault="005F6F64">
    <w:pPr>
      <w:pStyle w:val="Header"/>
      <w:jc w:val="center"/>
    </w:pPr>
    <w:r>
      <w:rPr>
        <w:noProof/>
        <w:lang w:val="en-US"/>
      </w:rPr>
      <w:drawing>
        <wp:inline distT="0" distB="0" distL="0" distR="0" wp14:anchorId="697492E2" wp14:editId="3833D306">
          <wp:extent cx="1383665" cy="702945"/>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1"/>
                  <a:stretch>
                    <a:fillRect/>
                  </a:stretch>
                </pic:blipFill>
                <pic:spPr bwMode="auto">
                  <a:xfrm>
                    <a:off x="0" y="0"/>
                    <a:ext cx="1383665" cy="702945"/>
                  </a:xfrm>
                  <a:prstGeom prst="rect">
                    <a:avLst/>
                  </a:prstGeom>
                </pic:spPr>
              </pic:pic>
            </a:graphicData>
          </a:graphic>
        </wp:inline>
      </w:drawing>
    </w:r>
  </w:p>
  <w:p w14:paraId="3D4353AC" w14:textId="77777777" w:rsidR="005F6F64" w:rsidRDefault="005F6F64">
    <w:pPr>
      <w:pStyle w:val="Header"/>
      <w:jc w:val="cent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uzana Šimová | PHOENIXCOM">
    <w15:presenceInfo w15:providerId="AD" w15:userId="S::zuzana@phoenixcom.sk::65225854-6a8b-4cb3-a58d-27237508fd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B91"/>
    <w:rsid w:val="000139F2"/>
    <w:rsid w:val="00060BB3"/>
    <w:rsid w:val="00064056"/>
    <w:rsid w:val="00083DD2"/>
    <w:rsid w:val="000C5B6D"/>
    <w:rsid w:val="00134560"/>
    <w:rsid w:val="0013609F"/>
    <w:rsid w:val="00156A76"/>
    <w:rsid w:val="00160CED"/>
    <w:rsid w:val="00192A77"/>
    <w:rsid w:val="001A6C59"/>
    <w:rsid w:val="001D6827"/>
    <w:rsid w:val="00231CCD"/>
    <w:rsid w:val="002A65B2"/>
    <w:rsid w:val="002F2B52"/>
    <w:rsid w:val="003A45B7"/>
    <w:rsid w:val="003A63B0"/>
    <w:rsid w:val="003B3D6E"/>
    <w:rsid w:val="003C3B91"/>
    <w:rsid w:val="003F7D33"/>
    <w:rsid w:val="004250B9"/>
    <w:rsid w:val="004407B6"/>
    <w:rsid w:val="0044683D"/>
    <w:rsid w:val="00460D9B"/>
    <w:rsid w:val="0047595F"/>
    <w:rsid w:val="0048623B"/>
    <w:rsid w:val="00491B47"/>
    <w:rsid w:val="004D0A01"/>
    <w:rsid w:val="004E333F"/>
    <w:rsid w:val="0050035E"/>
    <w:rsid w:val="00512057"/>
    <w:rsid w:val="00520C65"/>
    <w:rsid w:val="005B2E62"/>
    <w:rsid w:val="005B33FE"/>
    <w:rsid w:val="005F6F64"/>
    <w:rsid w:val="006407CC"/>
    <w:rsid w:val="006429B4"/>
    <w:rsid w:val="00661DB3"/>
    <w:rsid w:val="00670921"/>
    <w:rsid w:val="006D7B20"/>
    <w:rsid w:val="006E2A58"/>
    <w:rsid w:val="0073712E"/>
    <w:rsid w:val="00746AB1"/>
    <w:rsid w:val="0079593F"/>
    <w:rsid w:val="007A4FDC"/>
    <w:rsid w:val="007A611D"/>
    <w:rsid w:val="007C2F89"/>
    <w:rsid w:val="007C41BF"/>
    <w:rsid w:val="007D630A"/>
    <w:rsid w:val="007E347C"/>
    <w:rsid w:val="007E395C"/>
    <w:rsid w:val="007F74FB"/>
    <w:rsid w:val="00871F8D"/>
    <w:rsid w:val="008955B8"/>
    <w:rsid w:val="00896C42"/>
    <w:rsid w:val="008F35B8"/>
    <w:rsid w:val="009670A2"/>
    <w:rsid w:val="009958FE"/>
    <w:rsid w:val="009A33F6"/>
    <w:rsid w:val="009C7ADA"/>
    <w:rsid w:val="009E051F"/>
    <w:rsid w:val="009E0799"/>
    <w:rsid w:val="009E3D03"/>
    <w:rsid w:val="009E3F13"/>
    <w:rsid w:val="00A52C57"/>
    <w:rsid w:val="00A737D8"/>
    <w:rsid w:val="00AB59EA"/>
    <w:rsid w:val="00B55485"/>
    <w:rsid w:val="00B65552"/>
    <w:rsid w:val="00B93423"/>
    <w:rsid w:val="00C07512"/>
    <w:rsid w:val="00C2023A"/>
    <w:rsid w:val="00C21A08"/>
    <w:rsid w:val="00C60ABC"/>
    <w:rsid w:val="00C770B6"/>
    <w:rsid w:val="00C82BC7"/>
    <w:rsid w:val="00C953F7"/>
    <w:rsid w:val="00C96549"/>
    <w:rsid w:val="00D67AF9"/>
    <w:rsid w:val="00DA74BE"/>
    <w:rsid w:val="00E80A31"/>
    <w:rsid w:val="00EE0EB3"/>
    <w:rsid w:val="00EE50AE"/>
    <w:rsid w:val="00F103E1"/>
    <w:rsid w:val="00F4337C"/>
    <w:rsid w:val="00F9063A"/>
    <w:rsid w:val="00F978A6"/>
    <w:rsid w:val="00FA20A7"/>
    <w:rsid w:val="00FC2E37"/>
    <w:rsid w:val="00FC6CD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C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B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12245"/>
  </w:style>
  <w:style w:type="character" w:customStyle="1" w:styleId="FooterChar">
    <w:name w:val="Footer Char"/>
    <w:basedOn w:val="DefaultParagraphFont"/>
    <w:link w:val="Footer"/>
    <w:uiPriority w:val="99"/>
    <w:qFormat/>
    <w:rsid w:val="00012245"/>
  </w:style>
  <w:style w:type="character" w:customStyle="1" w:styleId="Internetovodkaz">
    <w:name w:val="Internetový odkaz"/>
    <w:basedOn w:val="DefaultParagraphFont"/>
    <w:uiPriority w:val="99"/>
    <w:unhideWhenUsed/>
    <w:rsid w:val="00831D19"/>
    <w:rPr>
      <w:color w:val="0563C1" w:themeColor="hyperlink"/>
      <w:u w:val="single"/>
    </w:rPr>
  </w:style>
  <w:style w:type="character" w:customStyle="1" w:styleId="slovndk">
    <w:name w:val="Číslování řádků"/>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ListParagraph">
    <w:name w:val="List Paragraph"/>
    <w:basedOn w:val="Normal"/>
    <w:uiPriority w:val="34"/>
    <w:qFormat/>
    <w:rsid w:val="00D032D8"/>
    <w:pPr>
      <w:ind w:left="720"/>
      <w:contextualSpacing/>
    </w:pPr>
  </w:style>
  <w:style w:type="paragraph" w:customStyle="1" w:styleId="Zhlavazpat">
    <w:name w:val="Záhlaví a zápatí"/>
    <w:basedOn w:val="Normal"/>
    <w:qFormat/>
  </w:style>
  <w:style w:type="paragraph" w:styleId="Header">
    <w:name w:val="header"/>
    <w:basedOn w:val="Normal"/>
    <w:link w:val="HeaderChar"/>
    <w:uiPriority w:val="99"/>
    <w:unhideWhenUsed/>
    <w:rsid w:val="00012245"/>
    <w:pPr>
      <w:tabs>
        <w:tab w:val="center" w:pos="4536"/>
        <w:tab w:val="right" w:pos="9072"/>
      </w:tabs>
      <w:spacing w:after="0" w:line="240" w:lineRule="auto"/>
    </w:pPr>
  </w:style>
  <w:style w:type="paragraph" w:styleId="Footer">
    <w:name w:val="footer"/>
    <w:basedOn w:val="Normal"/>
    <w:link w:val="FooterChar"/>
    <w:uiPriority w:val="99"/>
    <w:unhideWhenUsed/>
    <w:rsid w:val="00012245"/>
    <w:pPr>
      <w:tabs>
        <w:tab w:val="center" w:pos="4536"/>
        <w:tab w:val="right" w:pos="9072"/>
      </w:tabs>
      <w:spacing w:after="0" w:line="240" w:lineRule="auto"/>
    </w:pPr>
  </w:style>
  <w:style w:type="paragraph" w:styleId="BalloonText">
    <w:name w:val="Balloon Text"/>
    <w:basedOn w:val="Normal"/>
    <w:link w:val="BalloonTextChar"/>
    <w:uiPriority w:val="99"/>
    <w:semiHidden/>
    <w:unhideWhenUsed/>
    <w:rsid w:val="005B2E62"/>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5B2E62"/>
    <w:rPr>
      <w:rFonts w:ascii="Lucida Grande CE" w:hAnsi="Lucida Grande CE" w:cs="Lucida Grande CE"/>
      <w:sz w:val="18"/>
      <w:szCs w:val="18"/>
    </w:rPr>
  </w:style>
  <w:style w:type="character" w:styleId="Hyperlink">
    <w:name w:val="Hyperlink"/>
    <w:basedOn w:val="DefaultParagraphFont"/>
    <w:uiPriority w:val="99"/>
    <w:unhideWhenUsed/>
    <w:rsid w:val="004250B9"/>
    <w:rPr>
      <w:color w:val="0563C1" w:themeColor="hyperlink"/>
      <w:u w:val="single"/>
    </w:rPr>
  </w:style>
  <w:style w:type="paragraph" w:styleId="Revision">
    <w:name w:val="Revision"/>
    <w:hidden/>
    <w:uiPriority w:val="99"/>
    <w:semiHidden/>
    <w:rsid w:val="00B93423"/>
    <w:pPr>
      <w:suppressAutoHyphens w:val="0"/>
    </w:pPr>
  </w:style>
  <w:style w:type="character" w:customStyle="1" w:styleId="Zdraznn">
    <w:name w:val="Zdůraznění"/>
    <w:basedOn w:val="DefaultParagraphFont"/>
    <w:uiPriority w:val="20"/>
    <w:qFormat/>
    <w:rsid w:val="007C41BF"/>
    <w:rPr>
      <w:i/>
      <w:iCs/>
    </w:rPr>
  </w:style>
  <w:style w:type="character" w:styleId="FollowedHyperlink">
    <w:name w:val="FollowedHyperlink"/>
    <w:basedOn w:val="DefaultParagraphFont"/>
    <w:uiPriority w:val="99"/>
    <w:semiHidden/>
    <w:unhideWhenUsed/>
    <w:rsid w:val="004D0A01"/>
    <w:rPr>
      <w:color w:val="954F72" w:themeColor="followedHyperlink"/>
      <w:u w:val="single"/>
    </w:rPr>
  </w:style>
  <w:style w:type="paragraph" w:styleId="NormalWeb">
    <w:name w:val="Normal (Web)"/>
    <w:basedOn w:val="Normal"/>
    <w:uiPriority w:val="99"/>
    <w:unhideWhenUsed/>
    <w:rsid w:val="001D6827"/>
    <w:pPr>
      <w:suppressAutoHyphens w:val="0"/>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apple-converted-space">
    <w:name w:val="apple-converted-space"/>
    <w:basedOn w:val="DefaultParagraphFont"/>
    <w:rsid w:val="001D68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B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12245"/>
  </w:style>
  <w:style w:type="character" w:customStyle="1" w:styleId="FooterChar">
    <w:name w:val="Footer Char"/>
    <w:basedOn w:val="DefaultParagraphFont"/>
    <w:link w:val="Footer"/>
    <w:uiPriority w:val="99"/>
    <w:qFormat/>
    <w:rsid w:val="00012245"/>
  </w:style>
  <w:style w:type="character" w:customStyle="1" w:styleId="Internetovodkaz">
    <w:name w:val="Internetový odkaz"/>
    <w:basedOn w:val="DefaultParagraphFont"/>
    <w:uiPriority w:val="99"/>
    <w:unhideWhenUsed/>
    <w:rsid w:val="00831D19"/>
    <w:rPr>
      <w:color w:val="0563C1" w:themeColor="hyperlink"/>
      <w:u w:val="single"/>
    </w:rPr>
  </w:style>
  <w:style w:type="character" w:customStyle="1" w:styleId="slovndk">
    <w:name w:val="Číslování řádků"/>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ListParagraph">
    <w:name w:val="List Paragraph"/>
    <w:basedOn w:val="Normal"/>
    <w:uiPriority w:val="34"/>
    <w:qFormat/>
    <w:rsid w:val="00D032D8"/>
    <w:pPr>
      <w:ind w:left="720"/>
      <w:contextualSpacing/>
    </w:pPr>
  </w:style>
  <w:style w:type="paragraph" w:customStyle="1" w:styleId="Zhlavazpat">
    <w:name w:val="Záhlaví a zápatí"/>
    <w:basedOn w:val="Normal"/>
    <w:qFormat/>
  </w:style>
  <w:style w:type="paragraph" w:styleId="Header">
    <w:name w:val="header"/>
    <w:basedOn w:val="Normal"/>
    <w:link w:val="HeaderChar"/>
    <w:uiPriority w:val="99"/>
    <w:unhideWhenUsed/>
    <w:rsid w:val="00012245"/>
    <w:pPr>
      <w:tabs>
        <w:tab w:val="center" w:pos="4536"/>
        <w:tab w:val="right" w:pos="9072"/>
      </w:tabs>
      <w:spacing w:after="0" w:line="240" w:lineRule="auto"/>
    </w:pPr>
  </w:style>
  <w:style w:type="paragraph" w:styleId="Footer">
    <w:name w:val="footer"/>
    <w:basedOn w:val="Normal"/>
    <w:link w:val="FooterChar"/>
    <w:uiPriority w:val="99"/>
    <w:unhideWhenUsed/>
    <w:rsid w:val="00012245"/>
    <w:pPr>
      <w:tabs>
        <w:tab w:val="center" w:pos="4536"/>
        <w:tab w:val="right" w:pos="9072"/>
      </w:tabs>
      <w:spacing w:after="0" w:line="240" w:lineRule="auto"/>
    </w:pPr>
  </w:style>
  <w:style w:type="paragraph" w:styleId="BalloonText">
    <w:name w:val="Balloon Text"/>
    <w:basedOn w:val="Normal"/>
    <w:link w:val="BalloonTextChar"/>
    <w:uiPriority w:val="99"/>
    <w:semiHidden/>
    <w:unhideWhenUsed/>
    <w:rsid w:val="005B2E62"/>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5B2E62"/>
    <w:rPr>
      <w:rFonts w:ascii="Lucida Grande CE" w:hAnsi="Lucida Grande CE" w:cs="Lucida Grande CE"/>
      <w:sz w:val="18"/>
      <w:szCs w:val="18"/>
    </w:rPr>
  </w:style>
  <w:style w:type="character" w:styleId="Hyperlink">
    <w:name w:val="Hyperlink"/>
    <w:basedOn w:val="DefaultParagraphFont"/>
    <w:uiPriority w:val="99"/>
    <w:unhideWhenUsed/>
    <w:rsid w:val="004250B9"/>
    <w:rPr>
      <w:color w:val="0563C1" w:themeColor="hyperlink"/>
      <w:u w:val="single"/>
    </w:rPr>
  </w:style>
  <w:style w:type="paragraph" w:styleId="Revision">
    <w:name w:val="Revision"/>
    <w:hidden/>
    <w:uiPriority w:val="99"/>
    <w:semiHidden/>
    <w:rsid w:val="00B93423"/>
    <w:pPr>
      <w:suppressAutoHyphens w:val="0"/>
    </w:pPr>
  </w:style>
  <w:style w:type="character" w:customStyle="1" w:styleId="Zdraznn">
    <w:name w:val="Zdůraznění"/>
    <w:basedOn w:val="DefaultParagraphFont"/>
    <w:uiPriority w:val="20"/>
    <w:qFormat/>
    <w:rsid w:val="007C41BF"/>
    <w:rPr>
      <w:i/>
      <w:iCs/>
    </w:rPr>
  </w:style>
  <w:style w:type="character" w:styleId="FollowedHyperlink">
    <w:name w:val="FollowedHyperlink"/>
    <w:basedOn w:val="DefaultParagraphFont"/>
    <w:uiPriority w:val="99"/>
    <w:semiHidden/>
    <w:unhideWhenUsed/>
    <w:rsid w:val="004D0A01"/>
    <w:rPr>
      <w:color w:val="954F72" w:themeColor="followedHyperlink"/>
      <w:u w:val="single"/>
    </w:rPr>
  </w:style>
  <w:style w:type="paragraph" w:styleId="NormalWeb">
    <w:name w:val="Normal (Web)"/>
    <w:basedOn w:val="Normal"/>
    <w:uiPriority w:val="99"/>
    <w:unhideWhenUsed/>
    <w:rsid w:val="001D6827"/>
    <w:pPr>
      <w:suppressAutoHyphens w:val="0"/>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apple-converted-space">
    <w:name w:val="apple-converted-space"/>
    <w:basedOn w:val="DefaultParagraphFont"/>
    <w:rsid w:val="001D6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70636">
      <w:bodyDiv w:val="1"/>
      <w:marLeft w:val="0"/>
      <w:marRight w:val="0"/>
      <w:marTop w:val="0"/>
      <w:marBottom w:val="0"/>
      <w:divBdr>
        <w:top w:val="none" w:sz="0" w:space="0" w:color="auto"/>
        <w:left w:val="none" w:sz="0" w:space="0" w:color="auto"/>
        <w:bottom w:val="none" w:sz="0" w:space="0" w:color="auto"/>
        <w:right w:val="none" w:sz="0" w:space="0" w:color="auto"/>
      </w:divBdr>
    </w:div>
    <w:div w:id="1333677311">
      <w:bodyDiv w:val="1"/>
      <w:marLeft w:val="0"/>
      <w:marRight w:val="0"/>
      <w:marTop w:val="0"/>
      <w:marBottom w:val="0"/>
      <w:divBdr>
        <w:top w:val="none" w:sz="0" w:space="0" w:color="auto"/>
        <w:left w:val="none" w:sz="0" w:space="0" w:color="auto"/>
        <w:bottom w:val="none" w:sz="0" w:space="0" w:color="auto"/>
        <w:right w:val="none" w:sz="0" w:space="0" w:color="auto"/>
      </w:divBdr>
    </w:div>
    <w:div w:id="1608542226">
      <w:bodyDiv w:val="1"/>
      <w:marLeft w:val="0"/>
      <w:marRight w:val="0"/>
      <w:marTop w:val="0"/>
      <w:marBottom w:val="0"/>
      <w:divBdr>
        <w:top w:val="none" w:sz="0" w:space="0" w:color="auto"/>
        <w:left w:val="none" w:sz="0" w:space="0" w:color="auto"/>
        <w:bottom w:val="none" w:sz="0" w:space="0" w:color="auto"/>
        <w:right w:val="none" w:sz="0" w:space="0" w:color="auto"/>
      </w:divBdr>
    </w:div>
    <w:div w:id="1687367707">
      <w:bodyDiv w:val="1"/>
      <w:marLeft w:val="0"/>
      <w:marRight w:val="0"/>
      <w:marTop w:val="0"/>
      <w:marBottom w:val="0"/>
      <w:divBdr>
        <w:top w:val="none" w:sz="0" w:space="0" w:color="auto"/>
        <w:left w:val="none" w:sz="0" w:space="0" w:color="auto"/>
        <w:bottom w:val="none" w:sz="0" w:space="0" w:color="auto"/>
        <w:right w:val="none" w:sz="0" w:space="0" w:color="auto"/>
      </w:divBdr>
    </w:div>
    <w:div w:id="1868054409">
      <w:bodyDiv w:val="1"/>
      <w:marLeft w:val="0"/>
      <w:marRight w:val="0"/>
      <w:marTop w:val="0"/>
      <w:marBottom w:val="0"/>
      <w:divBdr>
        <w:top w:val="none" w:sz="0" w:space="0" w:color="auto"/>
        <w:left w:val="none" w:sz="0" w:space="0" w:color="auto"/>
        <w:bottom w:val="none" w:sz="0" w:space="0" w:color="auto"/>
        <w:right w:val="none" w:sz="0" w:space="0" w:color="auto"/>
      </w:divBdr>
    </w:div>
    <w:div w:id="189742464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agecz.cz/" TargetMode="External"/><Relationship Id="rId12" Type="http://schemas.openxmlformats.org/officeDocument/2006/relationships/hyperlink" Target="mailto:hedvika@phoenixcom.cz"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21"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9CA8E-4141-6E41-BA30-4A02C088D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667</Words>
  <Characters>3803</Characters>
  <Application>Microsoft Macintosh Word</Application>
  <DocSecurity>0</DocSecurity>
  <Lines>31</Lines>
  <Paragraphs>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Invester holding</Company>
  <LinksUpToDate>false</LinksUpToDate>
  <CharactersWithSpaces>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Novotná | PHOENIXCOM</dc:creator>
  <dc:description/>
  <cp:lastModifiedBy>Hedvika Pribova</cp:lastModifiedBy>
  <cp:revision>5</cp:revision>
  <dcterms:created xsi:type="dcterms:W3CDTF">2022-12-14T11:12:00Z</dcterms:created>
  <dcterms:modified xsi:type="dcterms:W3CDTF">2022-12-14T12:04:00Z</dcterms:modified>
  <dc:language>cs-CZ</dc:language>
</cp:coreProperties>
</file>