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88BA" w14:textId="0627FF28" w:rsidR="00F245EA" w:rsidRDefault="00B0350C" w:rsidP="00F245EA">
      <w:pPr>
        <w:jc w:val="center"/>
        <w:rPr>
          <w:b/>
          <w:bCs/>
          <w:i/>
          <w:iCs/>
        </w:rPr>
      </w:pPr>
      <w:r w:rsidRPr="00F245EA">
        <w:rPr>
          <w:b/>
          <w:bCs/>
          <w:i/>
          <w:iCs/>
        </w:rPr>
        <w:t xml:space="preserve">PR </w:t>
      </w:r>
      <w:r w:rsidR="00AD39B5">
        <w:rPr>
          <w:b/>
          <w:bCs/>
          <w:i/>
          <w:iCs/>
        </w:rPr>
        <w:t>tip</w:t>
      </w:r>
    </w:p>
    <w:p w14:paraId="1B9C393D" w14:textId="77777777" w:rsidR="00F245EA" w:rsidRPr="00F245EA" w:rsidRDefault="00F245EA" w:rsidP="00F245EA">
      <w:pPr>
        <w:jc w:val="center"/>
        <w:rPr>
          <w:b/>
          <w:bCs/>
          <w:i/>
          <w:iCs/>
        </w:rPr>
      </w:pPr>
    </w:p>
    <w:p w14:paraId="534CA1C4" w14:textId="021D2687" w:rsidR="00F245EA" w:rsidRDefault="00AC32F6" w:rsidP="00F245EA">
      <w:pPr>
        <w:jc w:val="center"/>
        <w:rPr>
          <w:b/>
          <w:bCs/>
        </w:rPr>
      </w:pPr>
      <w:r>
        <w:rPr>
          <w:b/>
          <w:bCs/>
        </w:rPr>
        <w:t>Dozrává ovoce – dobrou chuť!</w:t>
      </w:r>
    </w:p>
    <w:p w14:paraId="3DE6B66B" w14:textId="77777777" w:rsidR="00F245EA" w:rsidRDefault="00F245EA" w:rsidP="00F245EA">
      <w:pPr>
        <w:rPr>
          <w:b/>
          <w:bCs/>
        </w:rPr>
      </w:pPr>
    </w:p>
    <w:p w14:paraId="023F5978" w14:textId="60485F50" w:rsidR="007764BE" w:rsidRDefault="00AC32F6" w:rsidP="00AD39B5">
      <w:r>
        <w:t xml:space="preserve">Začíná léto a s ním </w:t>
      </w:r>
      <w:r w:rsidR="008C6622">
        <w:t xml:space="preserve">i </w:t>
      </w:r>
      <w:r>
        <w:t>období hojnosti na zahradách, ve sklenících</w:t>
      </w:r>
      <w:r w:rsidR="008C6622">
        <w:t>,</w:t>
      </w:r>
      <w:r>
        <w:t xml:space="preserve"> na polích a sadech. Začínají dozrávat první plodiny, jako jsou jahody, někde už rané třešně, bezové květy jsou v plném rozkvětu a další dary přírody na sebe jistě nenechají dlouho čekat.</w:t>
      </w:r>
    </w:p>
    <w:p w14:paraId="3C06FD35" w14:textId="77777777" w:rsidR="00E8799F" w:rsidRDefault="00E8799F" w:rsidP="00AD39B5">
      <w:pPr>
        <w:rPr>
          <w:noProof/>
        </w:rPr>
      </w:pPr>
    </w:p>
    <w:p w14:paraId="5AD1A538" w14:textId="4621BE51" w:rsidR="00AC32F6" w:rsidRDefault="00F452C2" w:rsidP="00AD39B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E6DE02" wp14:editId="05DA5782">
            <wp:simplePos x="0" y="0"/>
            <wp:positionH relativeFrom="column">
              <wp:posOffset>4618355</wp:posOffset>
            </wp:positionH>
            <wp:positionV relativeFrom="paragraph">
              <wp:posOffset>1080135</wp:posOffset>
            </wp:positionV>
            <wp:extent cx="2028825" cy="284480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0" t="-1158" r="13632" b="-1"/>
                    <a:stretch/>
                  </pic:blipFill>
                  <pic:spPr bwMode="auto">
                    <a:xfrm>
                      <a:off x="0" y="0"/>
                      <a:ext cx="202882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2F6">
        <w:rPr>
          <w:noProof/>
        </w:rPr>
        <w:t xml:space="preserve">Také se těšíte, jak si utrhnete čerstvou jahodu, třešni, malinu, meruňku? Nebo utrhnete své vlastní malé rajče a okurku? Celé jaro jste si své rostlinky, keříky a jejich květy a plody následně hýčkali a nyní nastává období, kdy vás za to příroda odmění. Je jasné, že první sklizeň se „zpracuje“ </w:t>
      </w:r>
      <w:r w:rsidR="008C6622">
        <w:rPr>
          <w:noProof/>
        </w:rPr>
        <w:t>hned po utrhnutí</w:t>
      </w:r>
      <w:r w:rsidR="00AC32F6">
        <w:rPr>
          <w:noProof/>
        </w:rPr>
        <w:t>, ale možná budete uvažovat nad tím, co s dalšími plody. Zavařit? Zamrazit? Marmeláda? Šťáva? Mozností je spousta a je jen na chuti každého pěstitele a jeho možnostech.</w:t>
      </w:r>
    </w:p>
    <w:p w14:paraId="74A32DDC" w14:textId="7BF3B9C1" w:rsidR="00AC32F6" w:rsidRDefault="00AC32F6" w:rsidP="00AD39B5">
      <w:pPr>
        <w:rPr>
          <w:noProof/>
        </w:rPr>
      </w:pPr>
    </w:p>
    <w:p w14:paraId="6A5F87A7" w14:textId="7BA81835" w:rsidR="00AC32F6" w:rsidRDefault="00AC32F6" w:rsidP="00AD39B5">
      <w:pPr>
        <w:rPr>
          <w:noProof/>
        </w:rPr>
      </w:pPr>
      <w:r>
        <w:rPr>
          <w:noProof/>
        </w:rPr>
        <w:t xml:space="preserve">Díky </w:t>
      </w:r>
      <w:r w:rsidR="00671FAD">
        <w:rPr>
          <w:noProof/>
        </w:rPr>
        <w:t>jednoduchým pomocníkům můžete doma vyrobit skoro vše a docela jednoduše.</w:t>
      </w:r>
    </w:p>
    <w:p w14:paraId="7EBA77CD" w14:textId="7C7B554A" w:rsidR="00671FAD" w:rsidRDefault="00671FAD" w:rsidP="00AD39B5">
      <w:pPr>
        <w:rPr>
          <w:noProof/>
        </w:rPr>
      </w:pPr>
    </w:p>
    <w:p w14:paraId="07B0AA40" w14:textId="41333B55" w:rsidR="00F452C2" w:rsidRDefault="00F452C2" w:rsidP="00671FAD">
      <w:pPr>
        <w:autoSpaceDE w:val="0"/>
        <w:autoSpaceDN w:val="0"/>
        <w:adjustRightInd w:val="0"/>
        <w:rPr>
          <w:noProof/>
        </w:rPr>
      </w:pPr>
    </w:p>
    <w:p w14:paraId="677629CE" w14:textId="37F9609C" w:rsidR="00671FAD" w:rsidRDefault="00671FAD" w:rsidP="00671FAD">
      <w:pPr>
        <w:autoSpaceDE w:val="0"/>
        <w:autoSpaceDN w:val="0"/>
        <w:adjustRightInd w:val="0"/>
        <w:rPr>
          <w:rFonts w:ascii="UniSansLight" w:hAnsi="UniSansLight" w:cs="UniSansLight"/>
          <w:color w:val="3D3C3B"/>
        </w:rPr>
      </w:pPr>
      <w:r>
        <w:rPr>
          <w:rFonts w:ascii="UniSansLight" w:hAnsi="UniSansLight" w:cs="UniSansLight"/>
          <w:color w:val="3D3C3B"/>
        </w:rPr>
        <w:t xml:space="preserve">SENCOR SSJ 9000 – Šnekový odšťavňovač s originálním a tichým bezkartáčovým motorem </w:t>
      </w:r>
      <w:proofErr w:type="spellStart"/>
      <w:r>
        <w:rPr>
          <w:rFonts w:ascii="UniSansLight" w:hAnsi="UniSansLight" w:cs="UniSansLight"/>
          <w:color w:val="3D3C3B"/>
        </w:rPr>
        <w:t>přípra</w:t>
      </w:r>
      <w:r w:rsidR="008C6622">
        <w:rPr>
          <w:rFonts w:ascii="UniSansLight" w:hAnsi="UniSansLight" w:cs="UniSansLight"/>
          <w:color w:val="3D3C3B"/>
        </w:rPr>
        <w:t>ví</w:t>
      </w:r>
      <w:proofErr w:type="spellEnd"/>
      <w:r>
        <w:rPr>
          <w:rFonts w:ascii="UniSansLight" w:hAnsi="UniSansLight" w:cs="UniSansLight"/>
          <w:color w:val="3D3C3B"/>
        </w:rPr>
        <w:t xml:space="preserve"> vynikající šťávy bez jakýchkoli kompromisů</w:t>
      </w:r>
      <w:r w:rsidR="008C6622">
        <w:rPr>
          <w:rFonts w:ascii="UniSansLight" w:hAnsi="UniSansLight" w:cs="UniSansLight"/>
          <w:color w:val="3D3C3B"/>
        </w:rPr>
        <w:t xml:space="preserve">. Rychle </w:t>
      </w:r>
      <w:r>
        <w:rPr>
          <w:rFonts w:ascii="UniSansLight" w:hAnsi="UniSansLight" w:cs="UniSansLight"/>
          <w:color w:val="3D3C3B"/>
        </w:rPr>
        <w:t xml:space="preserve">zpracuje úrodu na jemnou šťávu, ze které vyrobíte i sirup nebo marmeládu. Ovoce či zelenina se v nich </w:t>
      </w:r>
      <w:r w:rsidR="00E8799F">
        <w:rPr>
          <w:rFonts w:ascii="UniSansLight" w:hAnsi="UniSansLight" w:cs="UniSansLight"/>
          <w:color w:val="3D3C3B"/>
        </w:rPr>
        <w:t>lisuje</w:t>
      </w:r>
      <w:r>
        <w:rPr>
          <w:rFonts w:ascii="UniSansLight" w:hAnsi="UniSansLight" w:cs="UniSansLight"/>
          <w:color w:val="3D3C3B"/>
        </w:rPr>
        <w:t xml:space="preserve"> rotujícími kotouči a pak se propasíruje přes jemné síto. V</w:t>
      </w:r>
      <w:r w:rsidR="00E8799F">
        <w:rPr>
          <w:rFonts w:ascii="UniSansLight" w:hAnsi="UniSansLight" w:cs="UniSansLight"/>
          <w:color w:val="3D3C3B"/>
        </w:rPr>
        <w:t> </w:t>
      </w:r>
      <w:r>
        <w:rPr>
          <w:rFonts w:ascii="UniSansLight" w:hAnsi="UniSansLight" w:cs="UniSansLight"/>
          <w:color w:val="3D3C3B"/>
        </w:rPr>
        <w:t>porovnání</w:t>
      </w:r>
      <w:r w:rsidR="00E8799F">
        <w:rPr>
          <w:rFonts w:ascii="UniSansLight" w:hAnsi="UniSansLight" w:cs="UniSansLight"/>
          <w:color w:val="3D3C3B"/>
        </w:rPr>
        <w:t xml:space="preserve"> </w:t>
      </w:r>
      <w:r>
        <w:rPr>
          <w:rFonts w:ascii="UniSansLight" w:hAnsi="UniSansLight" w:cs="UniSansLight"/>
          <w:color w:val="3D3C3B"/>
        </w:rPr>
        <w:t xml:space="preserve">s </w:t>
      </w:r>
      <w:proofErr w:type="spellStart"/>
      <w:r>
        <w:rPr>
          <w:rFonts w:ascii="UniSansLight" w:hAnsi="UniSansLight" w:cs="UniSansLight"/>
          <w:color w:val="3D3C3B"/>
        </w:rPr>
        <w:t>centrifugovými</w:t>
      </w:r>
      <w:proofErr w:type="spellEnd"/>
      <w:r>
        <w:rPr>
          <w:rFonts w:ascii="UniSansLight" w:hAnsi="UniSansLight" w:cs="UniSansLight"/>
          <w:color w:val="3D3C3B"/>
        </w:rPr>
        <w:t xml:space="preserve"> odšťavňovači mají </w:t>
      </w:r>
      <w:r w:rsidR="00E8799F">
        <w:rPr>
          <w:rFonts w:ascii="UniSansLight" w:hAnsi="UniSansLight" w:cs="UniSansLight"/>
          <w:color w:val="3D3C3B"/>
        </w:rPr>
        <w:t xml:space="preserve">šnekové </w:t>
      </w:r>
      <w:r>
        <w:rPr>
          <w:rFonts w:ascii="UniSansLight" w:hAnsi="UniSansLight" w:cs="UniSansLight"/>
          <w:color w:val="3D3C3B"/>
        </w:rPr>
        <w:t xml:space="preserve">mnohem větší účinnost, jsou tišší a šetří náklady. Díky šnekovému systému a pomalé rychlosti zanechávají vitamíny a minerály daných surovin. </w:t>
      </w:r>
    </w:p>
    <w:p w14:paraId="2D5EAF25" w14:textId="76FB97C2" w:rsidR="00671FAD" w:rsidRDefault="00C47292" w:rsidP="00671FAD">
      <w:pPr>
        <w:autoSpaceDE w:val="0"/>
        <w:autoSpaceDN w:val="0"/>
        <w:adjustRightInd w:val="0"/>
        <w:rPr>
          <w:rFonts w:ascii="UniSansLight" w:hAnsi="UniSansLight" w:cs="UniSansLight"/>
          <w:color w:val="3D3C3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831523" wp14:editId="38A0A049">
            <wp:simplePos x="0" y="0"/>
            <wp:positionH relativeFrom="column">
              <wp:posOffset>-594995</wp:posOffset>
            </wp:positionH>
            <wp:positionV relativeFrom="paragraph">
              <wp:posOffset>187960</wp:posOffset>
            </wp:positionV>
            <wp:extent cx="1162050" cy="24860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1" t="-4842" r="25926" b="-1"/>
                    <a:stretch/>
                  </pic:blipFill>
                  <pic:spPr bwMode="auto">
                    <a:xfrm>
                      <a:off x="0" y="0"/>
                      <a:ext cx="1162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71FAD">
        <w:rPr>
          <w:rFonts w:ascii="UniSansLight" w:hAnsi="UniSansLight" w:cs="UniSansLight"/>
          <w:color w:val="3D3C3B"/>
        </w:rPr>
        <w:t>Sencor</w:t>
      </w:r>
      <w:proofErr w:type="spellEnd"/>
      <w:r w:rsidR="00671FAD">
        <w:rPr>
          <w:rFonts w:ascii="UniSansLight" w:hAnsi="UniSansLight" w:cs="UniSansLight"/>
          <w:color w:val="3D3C3B"/>
        </w:rPr>
        <w:t xml:space="preserve"> SSJ 9000 je dostupný za cenu </w:t>
      </w:r>
      <w:r w:rsidR="00E8799F">
        <w:rPr>
          <w:rFonts w:ascii="UniSansLight" w:hAnsi="UniSansLight" w:cs="UniSansLight"/>
          <w:color w:val="3D3C3B"/>
        </w:rPr>
        <w:t>6999 Kč.</w:t>
      </w:r>
    </w:p>
    <w:p w14:paraId="70BFA764" w14:textId="4F238856" w:rsidR="00E8799F" w:rsidRDefault="00E8799F" w:rsidP="00671FAD">
      <w:pPr>
        <w:autoSpaceDE w:val="0"/>
        <w:autoSpaceDN w:val="0"/>
        <w:adjustRightInd w:val="0"/>
        <w:rPr>
          <w:rFonts w:ascii="UniSansLight" w:hAnsi="UniSansLight" w:cs="UniSansLight"/>
          <w:color w:val="3D3C3B"/>
        </w:rPr>
      </w:pPr>
    </w:p>
    <w:p w14:paraId="410543A2" w14:textId="19D9C4F0" w:rsidR="00C47292" w:rsidRDefault="00C47292" w:rsidP="00671FAD">
      <w:pPr>
        <w:autoSpaceDE w:val="0"/>
        <w:autoSpaceDN w:val="0"/>
        <w:adjustRightInd w:val="0"/>
        <w:rPr>
          <w:rFonts w:ascii="UniSansLight" w:hAnsi="UniSansLight" w:cs="UniSansLight"/>
          <w:color w:val="3D3C3B"/>
        </w:rPr>
      </w:pPr>
    </w:p>
    <w:p w14:paraId="3A0E576E" w14:textId="381D7290" w:rsidR="00E8799F" w:rsidRDefault="00E8799F" w:rsidP="00671FAD">
      <w:pPr>
        <w:autoSpaceDE w:val="0"/>
        <w:autoSpaceDN w:val="0"/>
        <w:adjustRightInd w:val="0"/>
        <w:rPr>
          <w:rFonts w:ascii="UniSansLight" w:hAnsi="UniSansLight" w:cs="UniSansLight"/>
          <w:color w:val="3D3C3B"/>
        </w:rPr>
      </w:pPr>
      <w:r>
        <w:rPr>
          <w:rFonts w:ascii="UniSansLight" w:hAnsi="UniSansLight" w:cs="UniSansLight"/>
          <w:color w:val="3D3C3B"/>
        </w:rPr>
        <w:t xml:space="preserve">Pokud toužíte po výborné ovocné zmrzlině, pomůže vám SENCOR SNB 9000. Výkonný </w:t>
      </w:r>
      <w:proofErr w:type="spellStart"/>
      <w:r>
        <w:rPr>
          <w:rFonts w:ascii="UniSansLight" w:hAnsi="UniSansLight" w:cs="UniSansLight"/>
          <w:color w:val="3D3C3B"/>
        </w:rPr>
        <w:t>nutrimixér</w:t>
      </w:r>
      <w:proofErr w:type="spellEnd"/>
      <w:r w:rsidR="008C6622">
        <w:rPr>
          <w:rFonts w:ascii="UniSansLight" w:hAnsi="UniSansLight" w:cs="UniSansLight"/>
          <w:color w:val="3D3C3B"/>
        </w:rPr>
        <w:t xml:space="preserve"> </w:t>
      </w:r>
      <w:r>
        <w:rPr>
          <w:rFonts w:ascii="UniSansLight" w:hAnsi="UniSansLight" w:cs="UniSansLight"/>
          <w:color w:val="3D3C3B"/>
        </w:rPr>
        <w:t>díky 25</w:t>
      </w:r>
      <w:r w:rsidR="008C6622">
        <w:rPr>
          <w:rFonts w:ascii="UniSansLight" w:hAnsi="UniSansLight" w:cs="UniSansLight"/>
          <w:color w:val="3D3C3B"/>
        </w:rPr>
        <w:t xml:space="preserve"> </w:t>
      </w:r>
      <w:r>
        <w:rPr>
          <w:rFonts w:ascii="UniSansLight" w:hAnsi="UniSansLight" w:cs="UniSansLight"/>
          <w:color w:val="3D3C3B"/>
        </w:rPr>
        <w:t xml:space="preserve">000 otáčkám za minutu dokonale rozmělní i tvrdší suroviny jako </w:t>
      </w:r>
      <w:r w:rsidR="008C6622">
        <w:rPr>
          <w:rFonts w:ascii="UniSansLight" w:hAnsi="UniSansLight" w:cs="UniSansLight"/>
          <w:color w:val="3D3C3B"/>
        </w:rPr>
        <w:t xml:space="preserve">je třeba </w:t>
      </w:r>
      <w:r>
        <w:rPr>
          <w:rFonts w:ascii="UniSansLight" w:hAnsi="UniSansLight" w:cs="UniSansLight"/>
          <w:color w:val="3D3C3B"/>
        </w:rPr>
        <w:t>mrkev. Výrob</w:t>
      </w:r>
      <w:r w:rsidR="008C6622">
        <w:rPr>
          <w:rFonts w:ascii="UniSansLight" w:hAnsi="UniSansLight" w:cs="UniSansLight"/>
          <w:color w:val="3D3C3B"/>
        </w:rPr>
        <w:t>ce</w:t>
      </w:r>
      <w:r>
        <w:rPr>
          <w:rFonts w:ascii="UniSansLight" w:hAnsi="UniSansLight" w:cs="UniSansLight"/>
          <w:color w:val="3D3C3B"/>
        </w:rPr>
        <w:t xml:space="preserve"> </w:t>
      </w:r>
      <w:r w:rsidR="008C6622">
        <w:rPr>
          <w:rFonts w:ascii="UniSansLight" w:hAnsi="UniSansLight" w:cs="UniSansLight"/>
          <w:color w:val="3D3C3B"/>
        </w:rPr>
        <w:t xml:space="preserve">svému motoru věří natolik, že na něj </w:t>
      </w:r>
      <w:r>
        <w:rPr>
          <w:rFonts w:ascii="UniSansLight" w:hAnsi="UniSansLight" w:cs="UniSansLight"/>
          <w:color w:val="3D3C3B"/>
        </w:rPr>
        <w:t>dáv</w:t>
      </w:r>
      <w:r w:rsidR="008C6622">
        <w:rPr>
          <w:rFonts w:ascii="UniSansLight" w:hAnsi="UniSansLight" w:cs="UniSansLight"/>
          <w:color w:val="3D3C3B"/>
        </w:rPr>
        <w:t>á až</w:t>
      </w:r>
      <w:r>
        <w:rPr>
          <w:rFonts w:ascii="UniSansLight" w:hAnsi="UniSansLight" w:cs="UniSansLight"/>
          <w:color w:val="3D3C3B"/>
        </w:rPr>
        <w:t xml:space="preserve"> </w:t>
      </w:r>
      <w:proofErr w:type="gramStart"/>
      <w:r>
        <w:rPr>
          <w:rFonts w:ascii="UniSansLight" w:hAnsi="UniSansLight" w:cs="UniSansLight"/>
          <w:color w:val="3D3C3B"/>
        </w:rPr>
        <w:t>10</w:t>
      </w:r>
      <w:r w:rsidR="002C71CD">
        <w:rPr>
          <w:rFonts w:ascii="UniSansLight" w:hAnsi="UniSansLight" w:cs="UniSansLight"/>
          <w:color w:val="3D3C3B"/>
        </w:rPr>
        <w:t>-</w:t>
      </w:r>
      <w:r>
        <w:rPr>
          <w:rFonts w:ascii="UniSansLight" w:hAnsi="UniSansLight" w:cs="UniSansLight"/>
          <w:color w:val="3D3C3B"/>
        </w:rPr>
        <w:t>letou</w:t>
      </w:r>
      <w:proofErr w:type="gramEnd"/>
      <w:r>
        <w:rPr>
          <w:rFonts w:ascii="UniSansLight" w:hAnsi="UniSansLight" w:cs="UniSansLight"/>
          <w:color w:val="3D3C3B"/>
        </w:rPr>
        <w:t xml:space="preserve"> záruku. Ostré nože potažené vrstvou </w:t>
      </w:r>
      <w:proofErr w:type="spellStart"/>
      <w:r>
        <w:rPr>
          <w:rFonts w:ascii="UniSansLight" w:hAnsi="UniSansLight" w:cs="UniSansLight"/>
          <w:color w:val="3D3C3B"/>
        </w:rPr>
        <w:t>tritanu</w:t>
      </w:r>
      <w:proofErr w:type="spellEnd"/>
      <w:r>
        <w:rPr>
          <w:rFonts w:ascii="UniSansLight" w:hAnsi="UniSansLight" w:cs="UniSansLight"/>
          <w:color w:val="3D3C3B"/>
        </w:rPr>
        <w:t xml:space="preserve"> zaručují bezpečnost a kvalitu</w:t>
      </w:r>
      <w:r w:rsidR="008C6622">
        <w:rPr>
          <w:rFonts w:ascii="UniSansLight" w:hAnsi="UniSansLight" w:cs="UniSansLight"/>
          <w:color w:val="3D3C3B"/>
        </w:rPr>
        <w:t>. N</w:t>
      </w:r>
      <w:r>
        <w:rPr>
          <w:rFonts w:ascii="UniSansLight" w:hAnsi="UniSansLight" w:cs="UniSansLight"/>
          <w:color w:val="3D3C3B"/>
        </w:rPr>
        <w:t>ádoby jsou samozřejmě bez BPA. Zlatý design s LED displejem</w:t>
      </w:r>
      <w:r w:rsidR="008C6622">
        <w:rPr>
          <w:rFonts w:ascii="UniSansLight" w:hAnsi="UniSansLight" w:cs="UniSansLight"/>
          <w:color w:val="3D3C3B"/>
        </w:rPr>
        <w:t xml:space="preserve"> a</w:t>
      </w:r>
      <w:r>
        <w:rPr>
          <w:rFonts w:ascii="UniSansLight" w:hAnsi="UniSansLight" w:cs="UniSansLight"/>
          <w:color w:val="3D3C3B"/>
        </w:rPr>
        <w:t xml:space="preserve"> </w:t>
      </w:r>
      <w:r w:rsidR="008C6622">
        <w:rPr>
          <w:rFonts w:ascii="UniSansLight" w:hAnsi="UniSansLight" w:cs="UniSansLight"/>
          <w:color w:val="3D3C3B"/>
        </w:rPr>
        <w:t xml:space="preserve">4 </w:t>
      </w:r>
      <w:proofErr w:type="spellStart"/>
      <w:r>
        <w:rPr>
          <w:rFonts w:ascii="UniSansLight" w:hAnsi="UniSansLight" w:cs="UniSansLight"/>
          <w:color w:val="3D3C3B"/>
        </w:rPr>
        <w:t>přednastavitelnými</w:t>
      </w:r>
      <w:proofErr w:type="spellEnd"/>
      <w:r>
        <w:rPr>
          <w:rFonts w:ascii="UniSansLight" w:hAnsi="UniSansLight" w:cs="UniSansLight"/>
          <w:color w:val="3D3C3B"/>
        </w:rPr>
        <w:t xml:space="preserve"> programy jako je</w:t>
      </w:r>
      <w:r w:rsidR="00C47292">
        <w:rPr>
          <w:rFonts w:ascii="UniSansLight" w:hAnsi="UniSansLight" w:cs="UniSansLight"/>
          <w:color w:val="3D3C3B"/>
        </w:rPr>
        <w:t xml:space="preserve"> drcení ledu, ovocné smoothie (pro měkčí plodiny), zeleninové smoothie (pro tvrdší plodiny)</w:t>
      </w:r>
      <w:r w:rsidR="008C6622">
        <w:rPr>
          <w:rFonts w:ascii="UniSansLight" w:hAnsi="UniSansLight" w:cs="UniSansLight"/>
          <w:color w:val="3D3C3B"/>
        </w:rPr>
        <w:t xml:space="preserve"> a</w:t>
      </w:r>
      <w:r w:rsidR="00C47292">
        <w:rPr>
          <w:rFonts w:ascii="UniSansLight" w:hAnsi="UniSansLight" w:cs="UniSansLight"/>
          <w:color w:val="3D3C3B"/>
        </w:rPr>
        <w:t xml:space="preserve"> </w:t>
      </w:r>
      <w:proofErr w:type="spellStart"/>
      <w:r w:rsidR="00C47292">
        <w:rPr>
          <w:rFonts w:ascii="UniSansLight" w:hAnsi="UniSansLight" w:cs="UniSansLight"/>
          <w:color w:val="3D3C3B"/>
        </w:rPr>
        <w:t>nutri</w:t>
      </w:r>
      <w:proofErr w:type="spellEnd"/>
      <w:r w:rsidR="00C47292">
        <w:rPr>
          <w:rFonts w:ascii="UniSansLight" w:hAnsi="UniSansLight" w:cs="UniSansLight"/>
          <w:color w:val="3D3C3B"/>
        </w:rPr>
        <w:t xml:space="preserve"> </w:t>
      </w:r>
      <w:proofErr w:type="spellStart"/>
      <w:r w:rsidR="00C47292">
        <w:rPr>
          <w:rFonts w:ascii="UniSansLight" w:hAnsi="UniSansLight" w:cs="UniSansLight"/>
          <w:color w:val="3D3C3B"/>
        </w:rPr>
        <w:t>blend</w:t>
      </w:r>
      <w:proofErr w:type="spellEnd"/>
      <w:r w:rsidR="00C47292">
        <w:rPr>
          <w:rFonts w:ascii="UniSansLight" w:hAnsi="UniSansLight" w:cs="UniSansLight"/>
          <w:color w:val="3D3C3B"/>
        </w:rPr>
        <w:t xml:space="preserve"> (pro přípravu energetického smoothie) děl</w:t>
      </w:r>
      <w:r w:rsidR="008C6622">
        <w:rPr>
          <w:rFonts w:ascii="UniSansLight" w:hAnsi="UniSansLight" w:cs="UniSansLight"/>
          <w:color w:val="3D3C3B"/>
        </w:rPr>
        <w:t>ají</w:t>
      </w:r>
      <w:r w:rsidR="00C47292">
        <w:rPr>
          <w:rFonts w:ascii="UniSansLight" w:hAnsi="UniSansLight" w:cs="UniSansLight"/>
          <w:color w:val="3D3C3B"/>
        </w:rPr>
        <w:t xml:space="preserve"> z tohoto pomocníka opravdový skvost každé kuchyně. </w:t>
      </w:r>
    </w:p>
    <w:p w14:paraId="675AD8C9" w14:textId="18D11866" w:rsidR="00C47292" w:rsidRDefault="00C47292" w:rsidP="00671FAD">
      <w:pPr>
        <w:autoSpaceDE w:val="0"/>
        <w:autoSpaceDN w:val="0"/>
        <w:adjustRightInd w:val="0"/>
        <w:rPr>
          <w:rFonts w:ascii="UniSansLight" w:hAnsi="UniSansLight" w:cs="UniSansLight"/>
          <w:color w:val="3D3C3B"/>
        </w:rPr>
      </w:pPr>
      <w:r>
        <w:rPr>
          <w:rFonts w:ascii="UniSansLight" w:hAnsi="UniSansLight" w:cs="UniSansLight"/>
          <w:color w:val="3D3C3B"/>
        </w:rPr>
        <w:t>Dostupný je za cenu 4</w:t>
      </w:r>
      <w:r w:rsidR="008C6622">
        <w:rPr>
          <w:rFonts w:ascii="UniSansLight" w:hAnsi="UniSansLight" w:cs="UniSansLight"/>
          <w:color w:val="3D3C3B"/>
        </w:rPr>
        <w:t xml:space="preserve"> </w:t>
      </w:r>
      <w:r>
        <w:rPr>
          <w:rFonts w:ascii="UniSansLight" w:hAnsi="UniSansLight" w:cs="UniSansLight"/>
          <w:color w:val="3D3C3B"/>
        </w:rPr>
        <w:t>999 Kč.</w:t>
      </w:r>
    </w:p>
    <w:p w14:paraId="64101E96" w14:textId="5972596D" w:rsidR="00C47292" w:rsidRDefault="00C47292" w:rsidP="00671FAD">
      <w:pPr>
        <w:autoSpaceDE w:val="0"/>
        <w:autoSpaceDN w:val="0"/>
        <w:adjustRightInd w:val="0"/>
        <w:rPr>
          <w:rFonts w:ascii="UniSansLight" w:hAnsi="UniSansLight" w:cs="UniSansLight"/>
          <w:color w:val="3D3C3B"/>
        </w:rPr>
      </w:pPr>
    </w:p>
    <w:p w14:paraId="12DD8AE2" w14:textId="5825C33C" w:rsidR="00C47292" w:rsidRDefault="00C47292" w:rsidP="00671FAD">
      <w:pPr>
        <w:autoSpaceDE w:val="0"/>
        <w:autoSpaceDN w:val="0"/>
        <w:adjustRightInd w:val="0"/>
        <w:rPr>
          <w:rFonts w:ascii="UniSansLight" w:hAnsi="UniSansLight" w:cs="UniSansLight"/>
          <w:color w:val="3D3C3B"/>
        </w:rPr>
      </w:pPr>
    </w:p>
    <w:p w14:paraId="3BBFCB69" w14:textId="47EB433A" w:rsidR="00C47292" w:rsidRDefault="00C47292" w:rsidP="00671FAD">
      <w:pPr>
        <w:autoSpaceDE w:val="0"/>
        <w:autoSpaceDN w:val="0"/>
        <w:adjustRightInd w:val="0"/>
        <w:rPr>
          <w:rFonts w:ascii="UniSansLight" w:hAnsi="UniSansLight" w:cs="UniSansLight"/>
          <w:color w:val="3D3C3B"/>
        </w:rPr>
      </w:pPr>
    </w:p>
    <w:p w14:paraId="277ED7DF" w14:textId="405F193A" w:rsidR="00C47292" w:rsidRPr="00364717" w:rsidRDefault="00C47292" w:rsidP="00671FAD">
      <w:pPr>
        <w:autoSpaceDE w:val="0"/>
        <w:autoSpaceDN w:val="0"/>
        <w:adjustRightInd w:val="0"/>
      </w:pPr>
      <w:r>
        <w:rPr>
          <w:rFonts w:ascii="UniSansLight" w:hAnsi="UniSansLight" w:cs="UniSansLight"/>
          <w:color w:val="3D3C3B"/>
        </w:rPr>
        <w:t xml:space="preserve">Nakládané okurky, </w:t>
      </w:r>
      <w:proofErr w:type="spellStart"/>
      <w:r>
        <w:rPr>
          <w:rFonts w:ascii="UniSansLight" w:hAnsi="UniSansLight" w:cs="UniSansLight"/>
          <w:color w:val="3D3C3B"/>
        </w:rPr>
        <w:t>nakládáné</w:t>
      </w:r>
      <w:proofErr w:type="spellEnd"/>
      <w:r>
        <w:rPr>
          <w:rFonts w:ascii="UniSansLight" w:hAnsi="UniSansLight" w:cs="UniSansLight"/>
          <w:color w:val="3D3C3B"/>
        </w:rPr>
        <w:t xml:space="preserve"> houby, marmelády, čalamáda, čatní…. To vše zavaříme a v zimě „jako když najdeš“. Zavařování je způsob konzervace</w:t>
      </w:r>
      <w:r w:rsidR="002C71CD">
        <w:rPr>
          <w:rFonts w:ascii="UniSansLight" w:hAnsi="UniSansLight" w:cs="UniSansLight"/>
          <w:color w:val="3D3C3B"/>
        </w:rPr>
        <w:t xml:space="preserve">, </w:t>
      </w:r>
      <w:r>
        <w:rPr>
          <w:rFonts w:ascii="UniSansLight" w:hAnsi="UniSansLight" w:cs="UniSansLight"/>
          <w:color w:val="3D3C3B"/>
        </w:rPr>
        <w:t>v jehož formě vydrží ovoce, zelenina</w:t>
      </w:r>
      <w:r w:rsidR="008C6622">
        <w:rPr>
          <w:rFonts w:ascii="UniSansLight" w:hAnsi="UniSansLight" w:cs="UniSansLight"/>
          <w:color w:val="3D3C3B"/>
        </w:rPr>
        <w:t xml:space="preserve"> či</w:t>
      </w:r>
      <w:r>
        <w:rPr>
          <w:rFonts w:ascii="UniSansLight" w:hAnsi="UniSansLight" w:cs="UniSansLight"/>
          <w:color w:val="3D3C3B"/>
        </w:rPr>
        <w:t xml:space="preserve"> houby </w:t>
      </w:r>
      <w:r w:rsidR="008C6622">
        <w:rPr>
          <w:rFonts w:ascii="UniSansLight" w:hAnsi="UniSansLight" w:cs="UniSansLight"/>
          <w:color w:val="3D3C3B"/>
        </w:rPr>
        <w:t xml:space="preserve">po </w:t>
      </w:r>
      <w:r>
        <w:rPr>
          <w:rFonts w:ascii="UniSansLight" w:hAnsi="UniSansLight" w:cs="UniSansLight"/>
          <w:color w:val="3D3C3B"/>
        </w:rPr>
        <w:t>dlouhou dobu</w:t>
      </w:r>
      <w:r w:rsidR="008C6622">
        <w:rPr>
          <w:rFonts w:ascii="UniSansLight" w:hAnsi="UniSansLight" w:cs="UniSansLight"/>
          <w:color w:val="3D3C3B"/>
        </w:rPr>
        <w:t xml:space="preserve">. </w:t>
      </w:r>
      <w:r>
        <w:rPr>
          <w:rFonts w:ascii="UniSansLight" w:hAnsi="UniSansLight" w:cs="UniSansLight"/>
          <w:color w:val="3D3C3B"/>
        </w:rPr>
        <w:t>Zavařo</w:t>
      </w:r>
      <w:r w:rsidR="002C71CD">
        <w:rPr>
          <w:rFonts w:ascii="UniSansLight" w:hAnsi="UniSansLight" w:cs="UniSansLight"/>
          <w:color w:val="3D3C3B"/>
        </w:rPr>
        <w:t>vací hrnec SENCOR SPP 3200 je velkým pomocníkem nejen při zavařování. Pojme najednou až 14 velkých sklenic</w:t>
      </w:r>
      <w:r w:rsidR="008C6622">
        <w:rPr>
          <w:rFonts w:ascii="UniSansLight" w:hAnsi="UniSansLight" w:cs="UniSansLight"/>
          <w:color w:val="3D3C3B"/>
        </w:rPr>
        <w:t>, ale</w:t>
      </w:r>
      <w:r>
        <w:rPr>
          <w:rFonts w:ascii="UniSansLight" w:hAnsi="UniSansLight" w:cs="UniSansLight"/>
          <w:color w:val="3D3C3B"/>
        </w:rPr>
        <w:t xml:space="preserve"> </w:t>
      </w:r>
      <w:r w:rsidR="002C71CD">
        <w:rPr>
          <w:rFonts w:ascii="UniSansLight" w:hAnsi="UniSansLight" w:cs="UniSansLight"/>
          <w:color w:val="3D3C3B"/>
        </w:rPr>
        <w:t xml:space="preserve">není jen čistě </w:t>
      </w:r>
      <w:r w:rsidR="002C71CD">
        <w:rPr>
          <w:rFonts w:ascii="UniSansLight" w:hAnsi="UniSansLight" w:cs="UniSansLight"/>
          <w:color w:val="3D3C3B"/>
        </w:rPr>
        <w:lastRenderedPageBreak/>
        <w:t xml:space="preserve">zavařovacím hrncem. Díky nastavitelné teplotě a časovači </w:t>
      </w:r>
      <w:r w:rsidR="008C6622">
        <w:rPr>
          <w:rFonts w:ascii="UniSansLight" w:hAnsi="UniSansLight" w:cs="UniSansLight"/>
          <w:color w:val="3D3C3B"/>
        </w:rPr>
        <w:t xml:space="preserve">v něm můžete </w:t>
      </w:r>
      <w:r w:rsidR="002C71CD">
        <w:rPr>
          <w:rFonts w:ascii="UniSansLight" w:hAnsi="UniSansLight" w:cs="UniSansLight"/>
          <w:color w:val="3D3C3B"/>
        </w:rPr>
        <w:t xml:space="preserve">nejen zavařovat, ale umí </w:t>
      </w:r>
      <w:r w:rsidR="008C6622">
        <w:rPr>
          <w:rFonts w:ascii="UniSansLight" w:hAnsi="UniSansLight" w:cs="UniSansLight"/>
          <w:color w:val="3D3C3B"/>
        </w:rPr>
        <w:t>také</w:t>
      </w:r>
      <w:r w:rsidR="002C71CD">
        <w:rPr>
          <w:rFonts w:ascii="UniSansLight" w:hAnsi="UniSansLight" w:cs="UniSansLight"/>
          <w:color w:val="3D3C3B"/>
        </w:rPr>
        <w:t xml:space="preserve"> konstantní teplotu udržovat. </w:t>
      </w:r>
      <w:r w:rsidR="008C6622">
        <w:rPr>
          <w:rFonts w:ascii="UniSansLight" w:hAnsi="UniSansLight" w:cs="UniSansLight"/>
          <w:color w:val="3D3C3B"/>
        </w:rPr>
        <w:t>J</w:t>
      </w:r>
      <w:r w:rsidR="002C71CD">
        <w:rPr>
          <w:rFonts w:ascii="UniSansLight" w:hAnsi="UniSansLight" w:cs="UniSansLight"/>
          <w:color w:val="3D3C3B"/>
        </w:rPr>
        <w:t xml:space="preserve">eho tělo je </w:t>
      </w:r>
      <w:r w:rsidR="008C6622">
        <w:rPr>
          <w:rFonts w:ascii="UniSansLight" w:hAnsi="UniSansLight" w:cs="UniSansLight"/>
          <w:color w:val="3D3C3B"/>
        </w:rPr>
        <w:t xml:space="preserve">totiž </w:t>
      </w:r>
      <w:r w:rsidR="002C71CD">
        <w:rPr>
          <w:rFonts w:ascii="UniSansLight" w:hAnsi="UniSansLight" w:cs="UniSansLight"/>
          <w:color w:val="3D3C3B"/>
        </w:rPr>
        <w:t>vyrobeno z nerezu, který nepohlcuje pach ani chutě a díky odtokovému kohoutku je</w:t>
      </w:r>
      <w:r w:rsidR="008C6622">
        <w:rPr>
          <w:rFonts w:ascii="UniSansLight" w:hAnsi="UniSansLight" w:cs="UniSansLight"/>
          <w:color w:val="3D3C3B"/>
        </w:rPr>
        <w:t xml:space="preserve"> tak</w:t>
      </w:r>
      <w:r w:rsidR="002C71CD">
        <w:rPr>
          <w:rFonts w:ascii="UniSansLight" w:hAnsi="UniSansLight" w:cs="UniSansLight"/>
          <w:color w:val="3D3C3B"/>
        </w:rPr>
        <w:t xml:space="preserve"> možné jej využít jako várnici nejen na čaj, ale i zimní pochoutky – svařené víno nebo grog. Lze v něm </w:t>
      </w:r>
      <w:r w:rsidR="008C6622">
        <w:rPr>
          <w:rFonts w:ascii="UniSansLight" w:hAnsi="UniSansLight" w:cs="UniSansLight"/>
          <w:color w:val="3D3C3B"/>
        </w:rPr>
        <w:t xml:space="preserve">také </w:t>
      </w:r>
      <w:r w:rsidR="002C71CD">
        <w:rPr>
          <w:rFonts w:ascii="UniSansLight" w:hAnsi="UniSansLight" w:cs="UniSansLight"/>
          <w:color w:val="3D3C3B"/>
        </w:rPr>
        <w:t xml:space="preserve">uvařit Nádoba má objem 27 l. Zavařovací hrnec SENCOR SPP </w:t>
      </w:r>
      <w:r w:rsidR="00F452C2">
        <w:rPr>
          <w:noProof/>
        </w:rPr>
        <w:drawing>
          <wp:anchor distT="0" distB="0" distL="114300" distR="114300" simplePos="0" relativeHeight="251659264" behindDoc="0" locked="0" layoutInCell="1" allowOverlap="1" wp14:anchorId="2E3D7AB1" wp14:editId="7C32AFE6">
            <wp:simplePos x="0" y="0"/>
            <wp:positionH relativeFrom="column">
              <wp:posOffset>957580</wp:posOffset>
            </wp:positionH>
            <wp:positionV relativeFrom="paragraph">
              <wp:posOffset>2062480</wp:posOffset>
            </wp:positionV>
            <wp:extent cx="3352800" cy="33528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71CD">
        <w:rPr>
          <w:rFonts w:ascii="UniSansLight" w:hAnsi="UniSansLight" w:cs="UniSansLight"/>
          <w:color w:val="3D3C3B"/>
        </w:rPr>
        <w:t>3200 je dostupný za cenu 2</w:t>
      </w:r>
      <w:r w:rsidR="008C6622">
        <w:rPr>
          <w:rFonts w:ascii="UniSansLight" w:hAnsi="UniSansLight" w:cs="UniSansLight"/>
          <w:color w:val="3D3C3B"/>
        </w:rPr>
        <w:t xml:space="preserve"> </w:t>
      </w:r>
      <w:r w:rsidR="002C71CD">
        <w:rPr>
          <w:rFonts w:ascii="UniSansLight" w:hAnsi="UniSansLight" w:cs="UniSansLight"/>
          <w:color w:val="3D3C3B"/>
        </w:rPr>
        <w:t>799 Kč.</w:t>
      </w:r>
      <w:r w:rsidR="002C71CD" w:rsidRPr="002C71CD">
        <w:t xml:space="preserve"> </w:t>
      </w:r>
    </w:p>
    <w:sectPr w:rsidR="00C47292" w:rsidRPr="00364717" w:rsidSect="00184F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ans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96534"/>
    <w:multiLevelType w:val="hybridMultilevel"/>
    <w:tmpl w:val="9F421E22"/>
    <w:lvl w:ilvl="0" w:tplc="BBB45C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8694A"/>
    <w:multiLevelType w:val="multilevel"/>
    <w:tmpl w:val="0D1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17"/>
    <w:rsid w:val="00070483"/>
    <w:rsid w:val="000F6722"/>
    <w:rsid w:val="00184F3E"/>
    <w:rsid w:val="001A4EC1"/>
    <w:rsid w:val="002C71CD"/>
    <w:rsid w:val="002E5186"/>
    <w:rsid w:val="00364717"/>
    <w:rsid w:val="003D3733"/>
    <w:rsid w:val="004E3FBB"/>
    <w:rsid w:val="00542496"/>
    <w:rsid w:val="005C42A5"/>
    <w:rsid w:val="00655F0A"/>
    <w:rsid w:val="00666D01"/>
    <w:rsid w:val="00671FAD"/>
    <w:rsid w:val="00752505"/>
    <w:rsid w:val="007764BE"/>
    <w:rsid w:val="0079230A"/>
    <w:rsid w:val="00840905"/>
    <w:rsid w:val="008C6622"/>
    <w:rsid w:val="00A2129A"/>
    <w:rsid w:val="00AC32F6"/>
    <w:rsid w:val="00AD39B5"/>
    <w:rsid w:val="00B0350C"/>
    <w:rsid w:val="00B16BB9"/>
    <w:rsid w:val="00BA5578"/>
    <w:rsid w:val="00C47292"/>
    <w:rsid w:val="00C73A29"/>
    <w:rsid w:val="00C753AB"/>
    <w:rsid w:val="00CE28F4"/>
    <w:rsid w:val="00D31EE8"/>
    <w:rsid w:val="00D6001E"/>
    <w:rsid w:val="00DD6F47"/>
    <w:rsid w:val="00E32E9D"/>
    <w:rsid w:val="00E41032"/>
    <w:rsid w:val="00E71F6C"/>
    <w:rsid w:val="00E8799F"/>
    <w:rsid w:val="00F245EA"/>
    <w:rsid w:val="00F452C2"/>
    <w:rsid w:val="00F7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E86A"/>
  <w15:chartTrackingRefBased/>
  <w15:docId w15:val="{2601FF3F-8482-A14B-8240-11C14402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10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28F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E28F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410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2">
    <w:name w:val="h2"/>
    <w:basedOn w:val="Standardnpsmoodstavce"/>
    <w:rsid w:val="00E41032"/>
  </w:style>
  <w:style w:type="paragraph" w:styleId="Textbubliny">
    <w:name w:val="Balloon Text"/>
    <w:basedOn w:val="Normln"/>
    <w:link w:val="TextbublinyChar"/>
    <w:uiPriority w:val="99"/>
    <w:semiHidden/>
    <w:unhideWhenUsed/>
    <w:rsid w:val="00E71F6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F6C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42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4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CB7829-C127-41EB-9DA2-5A8B8714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Hála | PHOENIXCOM</dc:creator>
  <cp:keywords/>
  <dc:description/>
  <cp:lastModifiedBy>Eva Kašparová | PHOENIXCOM</cp:lastModifiedBy>
  <cp:revision>2</cp:revision>
  <dcterms:created xsi:type="dcterms:W3CDTF">2020-06-02T10:41:00Z</dcterms:created>
  <dcterms:modified xsi:type="dcterms:W3CDTF">2020-06-02T10:41:00Z</dcterms:modified>
</cp:coreProperties>
</file>