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E9EC" w14:textId="77777777" w:rsidR="0045478E" w:rsidRDefault="0045478E" w:rsidP="0045478E">
      <w:pPr>
        <w:rPr>
          <w:b/>
          <w:bCs/>
          <w:sz w:val="28"/>
          <w:szCs w:val="28"/>
        </w:rPr>
      </w:pPr>
    </w:p>
    <w:p w14:paraId="19156CD1" w14:textId="313BCC43" w:rsidR="0045478E" w:rsidRPr="0045478E" w:rsidRDefault="0045478E" w:rsidP="0045478E">
      <w:pPr>
        <w:jc w:val="center"/>
        <w:rPr>
          <w:b/>
          <w:bCs/>
          <w:sz w:val="28"/>
          <w:szCs w:val="28"/>
        </w:rPr>
      </w:pPr>
      <w:r w:rsidRPr="0045478E">
        <w:rPr>
          <w:b/>
          <w:bCs/>
          <w:sz w:val="28"/>
          <w:szCs w:val="28"/>
        </w:rPr>
        <w:t>6 důvodů, proč si vlastně pořídit meteostanici</w:t>
      </w:r>
    </w:p>
    <w:p w14:paraId="65FC593A" w14:textId="77777777" w:rsidR="0045478E" w:rsidRPr="0045478E" w:rsidRDefault="0045478E" w:rsidP="0045478E">
      <w:pPr>
        <w:rPr>
          <w:b/>
          <w:bCs/>
        </w:rPr>
      </w:pPr>
      <w:r w:rsidRPr="0045478E">
        <w:rPr>
          <w:b/>
          <w:bCs/>
        </w:rPr>
        <w:t xml:space="preserve">Pokud bydlíte v oblasti, kde se velmi rychle dokáže změnit počasí, nebývají obecné předpovědi spolehlivé a měli byste spoléhat na vlastní data. Ale vlastní meteostanici může využít každý, třeba k lepšímu plánování sportovních aktivit nebo práci na zahradě.    </w:t>
      </w:r>
    </w:p>
    <w:p w14:paraId="1CF7F4F7" w14:textId="3F369C4C" w:rsidR="0045478E" w:rsidRDefault="0045478E" w:rsidP="0045478E">
      <w:pPr>
        <w:rPr>
          <w:b/>
          <w:bCs/>
        </w:rPr>
      </w:pPr>
      <w:r w:rsidRPr="0045478E">
        <w:rPr>
          <w:b/>
          <w:bCs/>
        </w:rPr>
        <w:t>Meteostanice vám prostě pomohou s lepším rozhodováním. Teplotní senzory a data vám napoví, jaké oblečení zvolit nejenom abyste byli v teple, ale také aby vám nebylo vedro a zbytečně se nepotili. Nebo abyste vašim rodičům nebo prarodičům rozmluvili tu krásnou procházku, co si naplánovali, protože ve 40stupňových vedrech to prostě není dobrý nápad nebo naopak je venku mráz, že by psa nevyhnal. A tak vám nabízíme několik důvodů pro pořízení vlastní meteostanice</w:t>
      </w:r>
      <w:r w:rsidR="008B1242">
        <w:rPr>
          <w:b/>
          <w:bCs/>
        </w:rPr>
        <w:t>.</w:t>
      </w:r>
    </w:p>
    <w:p w14:paraId="6431A4FF" w14:textId="5F0CE640" w:rsidR="008B1242" w:rsidRPr="008B1242" w:rsidRDefault="008B1242" w:rsidP="008B1242">
      <w:pPr>
        <w:rPr>
          <w:b/>
          <w:bCs/>
        </w:rPr>
      </w:pPr>
      <w:r w:rsidRPr="008B1242">
        <w:rPr>
          <w:i/>
          <w:iCs/>
        </w:rPr>
        <w:t>„Z důvodu</w:t>
      </w:r>
      <w:r>
        <w:rPr>
          <w:i/>
          <w:iCs/>
        </w:rPr>
        <w:t xml:space="preserve"> přesného měření na konkrétním místě</w:t>
      </w:r>
      <w:r w:rsidRPr="008B1242">
        <w:rPr>
          <w:i/>
          <w:iCs/>
        </w:rPr>
        <w:t xml:space="preserve"> jsme na trh uvedli meteorologické stanice, které díky </w:t>
      </w:r>
      <w:proofErr w:type="spellStart"/>
      <w:r w:rsidRPr="008B1242">
        <w:rPr>
          <w:i/>
          <w:iCs/>
        </w:rPr>
        <w:t>WiFi</w:t>
      </w:r>
      <w:proofErr w:type="spellEnd"/>
      <w:r w:rsidRPr="008B1242">
        <w:rPr>
          <w:i/>
          <w:iCs/>
        </w:rPr>
        <w:t xml:space="preserve"> připojení posílají data do profesionálních aplikací</w:t>
      </w:r>
      <w:r>
        <w:rPr>
          <w:i/>
          <w:iCs/>
        </w:rPr>
        <w:t xml:space="preserve"> ve vašich zařízeních – telefon, tablet, počítač -</w:t>
      </w:r>
      <w:r w:rsidRPr="008B1242">
        <w:rPr>
          <w:i/>
          <w:iCs/>
        </w:rPr>
        <w:t xml:space="preserve"> a vy díky tomu můžete sledovat a </w:t>
      </w:r>
      <w:r w:rsidRPr="006D0ADE">
        <w:rPr>
          <w:i/>
          <w:iCs/>
        </w:rPr>
        <w:t xml:space="preserve">předvídat počasí </w:t>
      </w:r>
      <w:r w:rsidR="00EE336A" w:rsidRPr="006D0ADE">
        <w:rPr>
          <w:i/>
          <w:iCs/>
        </w:rPr>
        <w:t>tam</w:t>
      </w:r>
      <w:r w:rsidRPr="006D0ADE">
        <w:rPr>
          <w:i/>
          <w:iCs/>
        </w:rPr>
        <w:t>, kde potřebujete</w:t>
      </w:r>
      <w:r w:rsidRPr="008B1242">
        <w:rPr>
          <w:i/>
          <w:iCs/>
        </w:rPr>
        <w:t>“</w:t>
      </w:r>
      <w:r>
        <w:t xml:space="preserve">, </w:t>
      </w:r>
      <w:r w:rsidRPr="008B1242">
        <w:rPr>
          <w:b/>
          <w:bCs/>
        </w:rPr>
        <w:t xml:space="preserve">říká Karel Krištofek, produktový manažer </w:t>
      </w:r>
      <w:proofErr w:type="spellStart"/>
      <w:r w:rsidRPr="008B1242">
        <w:rPr>
          <w:b/>
          <w:bCs/>
        </w:rPr>
        <w:t>Sencor</w:t>
      </w:r>
      <w:proofErr w:type="spellEnd"/>
      <w:r w:rsidRPr="008B1242">
        <w:rPr>
          <w:b/>
          <w:bCs/>
        </w:rPr>
        <w:t>.</w:t>
      </w:r>
    </w:p>
    <w:p w14:paraId="6F7D7AF9" w14:textId="777DF701" w:rsidR="0045478E" w:rsidRPr="008B1242" w:rsidRDefault="0045478E" w:rsidP="0045478E">
      <w:pPr>
        <w:rPr>
          <w:b/>
          <w:bCs/>
        </w:rPr>
      </w:pPr>
      <w:r w:rsidRPr="0045478E">
        <w:rPr>
          <w:b/>
          <w:bCs/>
        </w:rPr>
        <w:t>Přesná předpověď</w:t>
      </w:r>
      <w:r w:rsidRPr="0045478E">
        <w:rPr>
          <w:b/>
          <w:bCs/>
        </w:rPr>
        <w:br/>
      </w:r>
      <w:r>
        <w:t>Pokud spoléháte na online předpovědi počasí, musíte počítat s tím, že jejich p</w:t>
      </w:r>
      <w:r w:rsidRPr="006C64EC">
        <w:t xml:space="preserve">řesnost </w:t>
      </w:r>
      <w:r>
        <w:t xml:space="preserve">ovlivňuje vzdálenost meteorologické stanice, z které využívají data, od vaší polohy. Předpověď ovlivňují i další faktory jako </w:t>
      </w:r>
      <w:r w:rsidRPr="006C64EC">
        <w:t xml:space="preserve">nadmořská výška, </w:t>
      </w:r>
      <w:r>
        <w:t xml:space="preserve">typ krajiny nebo </w:t>
      </w:r>
      <w:r w:rsidRPr="006C64EC">
        <w:t xml:space="preserve">oblačnost, </w:t>
      </w:r>
      <w:r>
        <w:t xml:space="preserve">které mohou </w:t>
      </w:r>
      <w:r w:rsidRPr="006C64EC">
        <w:t>kolísat</w:t>
      </w:r>
      <w:r>
        <w:t xml:space="preserve">. </w:t>
      </w:r>
      <w:r w:rsidRPr="006C64EC">
        <w:t xml:space="preserve"> </w:t>
      </w:r>
      <w:r>
        <w:t>Pouze vaše vlastní meteostanice přímo v místě</w:t>
      </w:r>
      <w:r w:rsidRPr="006C64EC">
        <w:t xml:space="preserve"> </w:t>
      </w:r>
      <w:r>
        <w:t xml:space="preserve">vám může poskytnout </w:t>
      </w:r>
      <w:r w:rsidRPr="006C64EC">
        <w:t xml:space="preserve">přesné údaje o teplotě, vlhkosti, rychlosti větru, srážkách </w:t>
      </w:r>
      <w:r>
        <w:t>nebo</w:t>
      </w:r>
      <w:r w:rsidRPr="006C64EC">
        <w:t xml:space="preserve"> atmosférickém tlaku.</w:t>
      </w:r>
      <w:r>
        <w:t xml:space="preserve"> A co nejpřesnější data jsou základem předpovědí na několik dní dopředu.</w:t>
      </w:r>
      <w:r w:rsidR="008B1242">
        <w:t xml:space="preserve"> </w:t>
      </w:r>
    </w:p>
    <w:p w14:paraId="3BE39B18" w14:textId="77777777" w:rsidR="0045478E" w:rsidRDefault="0045478E" w:rsidP="0045478E">
      <w:r w:rsidRPr="0045478E">
        <w:rPr>
          <w:b/>
          <w:bCs/>
        </w:rPr>
        <w:t>Plánování aktivit</w:t>
      </w:r>
      <w:r w:rsidRPr="0045478E">
        <w:rPr>
          <w:b/>
          <w:bCs/>
        </w:rPr>
        <w:br/>
      </w:r>
      <w:r>
        <w:t xml:space="preserve">Že jste déšť na zahradní </w:t>
      </w:r>
      <w:proofErr w:type="spellStart"/>
      <w:r>
        <w:t>grilovačce</w:t>
      </w:r>
      <w:proofErr w:type="spellEnd"/>
      <w:r>
        <w:t xml:space="preserve"> nečekali, protože na internetu psali, že bude krásně? Meteostanice přímo na vaší zahradě by asi nesouhlasila. Právě ona má nejpřesnější data a tak pokud budete vycházet z vlastních údajů, neměl by vás překvapit nečekaný vítr, který roznese táborák do okolí, takže se bude modlit, aby přišla prudká bouře a vše uhasila. A pokud budete vědět, že na odpoledne to vypadá na bouřky, asi odložíte plánovaný cyklovýlet nebo práci na střeše.</w:t>
      </w:r>
    </w:p>
    <w:p w14:paraId="25C1AC48" w14:textId="77777777" w:rsidR="0045478E" w:rsidRDefault="0045478E" w:rsidP="0045478E">
      <w:r w:rsidRPr="0045478E">
        <w:rPr>
          <w:b/>
          <w:bCs/>
        </w:rPr>
        <w:t>Energie a chytrá domácnost</w:t>
      </w:r>
      <w:r w:rsidRPr="0045478E">
        <w:rPr>
          <w:b/>
          <w:bCs/>
        </w:rPr>
        <w:br/>
      </w:r>
      <w:r>
        <w:t>Domácí stanice vám také může pomoci s plánováním vytápění nebo chlazení vašeho obydlí. V zimě můžete podle teplotních předpovědí nastavit úroveň vytápění a u chytrých systémů třeba nastavit režim jejich činnosti nebo upravit ekvitermní křivky. V létě tyto informace naopak mohou složit k nastavení klimatizace nebo určení nejlepší doby pro větrání.</w:t>
      </w:r>
    </w:p>
    <w:p w14:paraId="11FB015A" w14:textId="77777777" w:rsidR="0045478E" w:rsidRDefault="0045478E" w:rsidP="0045478E">
      <w:r w:rsidRPr="0045478E">
        <w:rPr>
          <w:b/>
          <w:bCs/>
        </w:rPr>
        <w:t>Zábava pro děti</w:t>
      </w:r>
      <w:r w:rsidRPr="0045478E">
        <w:rPr>
          <w:b/>
          <w:bCs/>
        </w:rPr>
        <w:br/>
      </w:r>
      <w:r>
        <w:t>Meteorologická stanice nabízí i řadu aktivit, které děti nejenom zabaví, ale také je budou bavit. No, puberťáka asi zrovna ne, ale u těch menších máte šanci. Mohou sledovat teplotu, měřit srážky a další údaje. A kromě odhadu, kdy je třeba nejlepší doba na hledání žížal nebo jiné návnady, mohou data využít do svých vědeckých projektů.</w:t>
      </w:r>
    </w:p>
    <w:p w14:paraId="656FA033" w14:textId="77777777" w:rsidR="0045478E" w:rsidRDefault="0045478E" w:rsidP="0045478E">
      <w:r w:rsidRPr="0045478E">
        <w:rPr>
          <w:b/>
          <w:bCs/>
        </w:rPr>
        <w:t>Nechť zahrada vzkvétá</w:t>
      </w:r>
      <w:r w:rsidRPr="0045478E">
        <w:rPr>
          <w:b/>
          <w:bCs/>
        </w:rPr>
        <w:br/>
      </w:r>
      <w:r>
        <w:t>Pokud na své zahradě pěstujete, víte, jak je důležité kdy zalévat, zvolit správný čas pro setbu nebo správnou dobu pro kultivaci půdy. A meteostanice vám poskytne potřebná data jako  je měření srážek, a vy se třeba díky ní vyhnete podmáčení a přemokření vašich rostlin.</w:t>
      </w:r>
    </w:p>
    <w:p w14:paraId="0661C1D0" w14:textId="77777777" w:rsidR="0045478E" w:rsidRDefault="0045478E" w:rsidP="0045478E">
      <w:r w:rsidRPr="0045478E">
        <w:rPr>
          <w:b/>
          <w:bCs/>
        </w:rPr>
        <w:lastRenderedPageBreak/>
        <w:t>Zdravý a bezpečný domov</w:t>
      </w:r>
      <w:r w:rsidRPr="0045478E">
        <w:rPr>
          <w:b/>
          <w:bCs/>
        </w:rPr>
        <w:br/>
      </w:r>
      <w:r>
        <w:t>Data z meteostanice vás mohou také nasměrovat k opatřením prevence plísní, kterým se daří ve vlhkých podmínkách, regulovat v domácím systému teplotu a vlhkost pro co nejlepší spánek, nebo se postarat o věci a vybavení, které jsou citlivé na změnu klimatických podmínek, ať už jim nesvědčí mráz, vlhkost nebo vysoké teploty.</w:t>
      </w:r>
    </w:p>
    <w:p w14:paraId="6F54F0A6" w14:textId="072DB7E7" w:rsidR="0045478E" w:rsidRDefault="0045478E" w:rsidP="0045478E">
      <w:r>
        <w:t xml:space="preserve">Věříme, že jsme vás inspirovali a sami jste jistě přišli na další nápady jak a kde meteostanici využít? Pokud ano, s vaší vlastní předpovědí vám pomohou například meteostanice </w:t>
      </w:r>
      <w:proofErr w:type="spellStart"/>
      <w:r>
        <w:t>Sencor</w:t>
      </w:r>
      <w:proofErr w:type="spellEnd"/>
      <w:r>
        <w:t>.</w:t>
      </w:r>
    </w:p>
    <w:p w14:paraId="7FF4C08D" w14:textId="6B8BE4CB" w:rsidR="008B1242" w:rsidRDefault="008B1242" w:rsidP="0045478E"/>
    <w:p w14:paraId="70D53E72" w14:textId="5E684CA7" w:rsidR="008B1242" w:rsidRDefault="008B1242" w:rsidP="0045478E"/>
    <w:p w14:paraId="1A24F8BA" w14:textId="3BA0CAD9" w:rsidR="008B1242" w:rsidRDefault="008B1242" w:rsidP="008B1242">
      <w:pPr>
        <w:spacing w:after="0" w:line="240" w:lineRule="auto"/>
        <w:rPr>
          <w:rFonts w:eastAsia="Times New Roman" w:cstheme="minorHAnsi"/>
          <w:color w:val="000001"/>
          <w:lang w:eastAsia="cs-CZ"/>
        </w:rPr>
      </w:pPr>
      <w:r>
        <w:rPr>
          <w:noProof/>
        </w:rPr>
        <w:drawing>
          <wp:anchor distT="0" distB="0" distL="114300" distR="114300" simplePos="0" relativeHeight="251660288" behindDoc="0" locked="0" layoutInCell="1" allowOverlap="1" wp14:anchorId="374EB088" wp14:editId="70601286">
            <wp:simplePos x="0" y="0"/>
            <wp:positionH relativeFrom="margin">
              <wp:posOffset>5394325</wp:posOffset>
            </wp:positionH>
            <wp:positionV relativeFrom="paragraph">
              <wp:posOffset>51435</wp:posOffset>
            </wp:positionV>
            <wp:extent cx="914400" cy="9144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F3F">
        <w:rPr>
          <w:rFonts w:cstheme="minorHAnsi"/>
        </w:rPr>
        <w:t>Meteorologická stanice SWS 3000 W má přehledný LCD displej, kde naleznete informace nejen o venkovní teplotě a vlhkosti, ale také informace</w:t>
      </w:r>
      <w:r>
        <w:rPr>
          <w:rFonts w:cstheme="minorHAnsi"/>
        </w:rPr>
        <w:t xml:space="preserve"> o situaci v </w:t>
      </w:r>
      <w:r w:rsidRPr="003E0F3F">
        <w:rPr>
          <w:rFonts w:cstheme="minorHAnsi"/>
        </w:rPr>
        <w:t>domácnost</w:t>
      </w:r>
      <w:r>
        <w:rPr>
          <w:rFonts w:cstheme="minorHAnsi"/>
        </w:rPr>
        <w:t>i</w:t>
      </w:r>
      <w:r w:rsidRPr="003E0F3F">
        <w:rPr>
          <w:rFonts w:cstheme="minorHAnsi"/>
        </w:rPr>
        <w:t xml:space="preserve">. Díky přehledné ikoně počasí budete mít přehled, zda očekávat </w:t>
      </w:r>
      <w:r w:rsidRPr="003E0F3F">
        <w:rPr>
          <w:rFonts w:eastAsia="Times New Roman" w:cstheme="minorHAnsi"/>
          <w:color w:val="000001"/>
          <w:lang w:eastAsia="cs-CZ"/>
        </w:rPr>
        <w:t xml:space="preserve">slunečno, mírně oblačno, oblačno, déšť či sníh. Kromě teploty ukazuje </w:t>
      </w:r>
      <w:r w:rsidRPr="003E0F3F">
        <w:rPr>
          <w:rFonts w:cstheme="minorHAnsi"/>
        </w:rPr>
        <w:t xml:space="preserve">meteorologická stanice SWS 3000 W také datum, čas a den v týdnu. Pro velké nadšence pak poskytuje informace o fázi měsíce. </w:t>
      </w:r>
      <w:r w:rsidRPr="003E0F3F">
        <w:rPr>
          <w:rFonts w:eastAsia="Times New Roman" w:cstheme="minorHAnsi"/>
          <w:color w:val="000001"/>
          <w:lang w:eastAsia="cs-CZ"/>
        </w:rPr>
        <w:t xml:space="preserve">Pokud umístíte meteorologickou stanici na nočním stolku, vyžene vás ráno z postele pomocí budíku.  </w:t>
      </w:r>
    </w:p>
    <w:p w14:paraId="1766AB46" w14:textId="379D1603" w:rsidR="008B1242" w:rsidRPr="0092022C" w:rsidRDefault="008B1242" w:rsidP="008B1242">
      <w:pPr>
        <w:spacing w:after="0" w:line="240" w:lineRule="auto"/>
        <w:rPr>
          <w:rFonts w:eastAsia="Times New Roman" w:cstheme="minorHAnsi"/>
          <w:b/>
          <w:bCs/>
          <w:i/>
          <w:iCs/>
          <w:color w:val="000001"/>
          <w:lang w:eastAsia="cs-CZ"/>
        </w:rPr>
      </w:pPr>
      <w:r w:rsidRPr="0092022C">
        <w:rPr>
          <w:rFonts w:eastAsia="Times New Roman" w:cstheme="minorHAnsi"/>
          <w:b/>
          <w:bCs/>
          <w:i/>
          <w:iCs/>
          <w:color w:val="000001"/>
          <w:lang w:eastAsia="cs-CZ"/>
        </w:rPr>
        <w:t>Meteorologická stanice SENCOR, SWS 3000</w:t>
      </w:r>
      <w:r>
        <w:rPr>
          <w:rFonts w:eastAsia="Times New Roman" w:cstheme="minorHAnsi"/>
          <w:b/>
          <w:bCs/>
          <w:i/>
          <w:iCs/>
          <w:color w:val="000001"/>
          <w:lang w:eastAsia="cs-CZ"/>
        </w:rPr>
        <w:t>W</w:t>
      </w:r>
      <w:r w:rsidRPr="0092022C">
        <w:rPr>
          <w:rFonts w:eastAsia="Times New Roman" w:cstheme="minorHAnsi"/>
          <w:b/>
          <w:bCs/>
          <w:i/>
          <w:iCs/>
          <w:color w:val="000001"/>
          <w:lang w:eastAsia="cs-CZ"/>
        </w:rPr>
        <w:t>, doporučená cena 549 Kč. www.sencor.cz</w:t>
      </w:r>
    </w:p>
    <w:p w14:paraId="58C55CA4" w14:textId="54DDEB37" w:rsidR="008B1242" w:rsidRDefault="008B1242" w:rsidP="008B1242">
      <w:pPr>
        <w:spacing w:after="0" w:line="240" w:lineRule="auto"/>
        <w:rPr>
          <w:rFonts w:eastAsia="Times New Roman" w:cstheme="minorHAnsi"/>
          <w:color w:val="000001"/>
          <w:lang w:eastAsia="cs-CZ"/>
        </w:rPr>
      </w:pPr>
      <w:r>
        <w:rPr>
          <w:noProof/>
        </w:rPr>
        <w:drawing>
          <wp:anchor distT="0" distB="0" distL="114300" distR="114300" simplePos="0" relativeHeight="251659264" behindDoc="0" locked="0" layoutInCell="1" allowOverlap="1" wp14:anchorId="2AA2683D" wp14:editId="3793C94D">
            <wp:simplePos x="0" y="0"/>
            <wp:positionH relativeFrom="margin">
              <wp:posOffset>-635</wp:posOffset>
            </wp:positionH>
            <wp:positionV relativeFrom="paragraph">
              <wp:posOffset>175895</wp:posOffset>
            </wp:positionV>
            <wp:extent cx="1082040" cy="1082040"/>
            <wp:effectExtent l="0" t="0" r="3810" b="381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7FF2F8" w14:textId="37BDF9B8" w:rsidR="008B1242" w:rsidRDefault="008B1242" w:rsidP="008B1242">
      <w:pPr>
        <w:spacing w:after="0" w:line="240" w:lineRule="auto"/>
        <w:rPr>
          <w:rFonts w:cstheme="minorHAnsi"/>
          <w:color w:val="000001"/>
        </w:rPr>
      </w:pPr>
      <w:r w:rsidRPr="003E0F3F">
        <w:rPr>
          <w:rFonts w:cstheme="minorHAnsi"/>
          <w:color w:val="000001"/>
        </w:rPr>
        <w:t>Meteorologická stanice SWS 5600 měří vnitřní i venkovní teplotu. Na barevném LCD displeji vás pak informuje ikona předpovědi</w:t>
      </w:r>
      <w:r>
        <w:rPr>
          <w:rFonts w:cstheme="minorHAnsi"/>
          <w:color w:val="000001"/>
        </w:rPr>
        <w:t xml:space="preserve"> počasí</w:t>
      </w:r>
      <w:r w:rsidRPr="003E0F3F">
        <w:rPr>
          <w:rFonts w:cstheme="minorHAnsi"/>
          <w:color w:val="000001"/>
        </w:rPr>
        <w:t>. Meteorologickou stanici je možné použít i jako budík</w:t>
      </w:r>
      <w:r>
        <w:rPr>
          <w:rFonts w:cstheme="minorHAnsi"/>
          <w:color w:val="000001"/>
        </w:rPr>
        <w:t xml:space="preserve"> s </w:t>
      </w:r>
      <w:r w:rsidRPr="003E0F3F">
        <w:rPr>
          <w:rFonts w:cstheme="minorHAnsi"/>
          <w:color w:val="000001"/>
        </w:rPr>
        <w:t>funkc</w:t>
      </w:r>
      <w:r>
        <w:rPr>
          <w:rFonts w:cstheme="minorHAnsi"/>
          <w:color w:val="000001"/>
        </w:rPr>
        <w:t>í</w:t>
      </w:r>
      <w:r w:rsidRPr="003E0F3F">
        <w:rPr>
          <w:rFonts w:cstheme="minorHAnsi"/>
          <w:color w:val="000001"/>
        </w:rPr>
        <w:t xml:space="preserve"> opakovaného buzení. Zároveň na displeji ukazuje datum, čas i den v týdnu, pro ještě lepší orientaci. Informace o naměřených hodnotách si uchovává po jeden den.</w:t>
      </w:r>
    </w:p>
    <w:p w14:paraId="1598E372" w14:textId="30796191" w:rsidR="008B1242" w:rsidRPr="0092022C" w:rsidRDefault="008B1242" w:rsidP="008B1242">
      <w:pPr>
        <w:spacing w:after="0" w:line="240" w:lineRule="auto"/>
        <w:rPr>
          <w:rFonts w:eastAsia="Times New Roman" w:cstheme="minorHAnsi"/>
          <w:b/>
          <w:bCs/>
          <w:i/>
          <w:iCs/>
          <w:color w:val="000001"/>
          <w:lang w:eastAsia="cs-CZ"/>
        </w:rPr>
      </w:pPr>
      <w:r w:rsidRPr="0092022C">
        <w:rPr>
          <w:rFonts w:eastAsia="Times New Roman" w:cstheme="minorHAnsi"/>
          <w:b/>
          <w:bCs/>
          <w:i/>
          <w:iCs/>
          <w:color w:val="000001"/>
          <w:lang w:eastAsia="cs-CZ"/>
        </w:rPr>
        <w:t xml:space="preserve">Meteorologická stanice SENCOR, SWS </w:t>
      </w:r>
      <w:r>
        <w:rPr>
          <w:rFonts w:eastAsia="Times New Roman" w:cstheme="minorHAnsi"/>
          <w:b/>
          <w:bCs/>
          <w:i/>
          <w:iCs/>
          <w:color w:val="000001"/>
          <w:lang w:eastAsia="cs-CZ"/>
        </w:rPr>
        <w:t>56</w:t>
      </w:r>
      <w:r w:rsidRPr="0092022C">
        <w:rPr>
          <w:rFonts w:eastAsia="Times New Roman" w:cstheme="minorHAnsi"/>
          <w:b/>
          <w:bCs/>
          <w:i/>
          <w:iCs/>
          <w:color w:val="000001"/>
          <w:lang w:eastAsia="cs-CZ"/>
        </w:rPr>
        <w:t xml:space="preserve">00, doporučená cena </w:t>
      </w:r>
      <w:r>
        <w:rPr>
          <w:rFonts w:eastAsia="Times New Roman" w:cstheme="minorHAnsi"/>
          <w:b/>
          <w:bCs/>
          <w:i/>
          <w:iCs/>
          <w:color w:val="000001"/>
          <w:lang w:eastAsia="cs-CZ"/>
        </w:rPr>
        <w:t>1099</w:t>
      </w:r>
      <w:r w:rsidRPr="0092022C">
        <w:rPr>
          <w:rFonts w:eastAsia="Times New Roman" w:cstheme="minorHAnsi"/>
          <w:b/>
          <w:bCs/>
          <w:i/>
          <w:iCs/>
          <w:color w:val="000001"/>
          <w:lang w:eastAsia="cs-CZ"/>
        </w:rPr>
        <w:t xml:space="preserve"> Kč. www.sencor.cz</w:t>
      </w:r>
    </w:p>
    <w:p w14:paraId="255A4D9B" w14:textId="40EAB60F" w:rsidR="008B1242" w:rsidRPr="003E0F3F" w:rsidRDefault="008B1242" w:rsidP="008B1242">
      <w:pPr>
        <w:spacing w:after="0" w:line="240" w:lineRule="auto"/>
        <w:rPr>
          <w:rFonts w:eastAsia="Times New Roman" w:cstheme="minorHAnsi"/>
          <w:color w:val="000001"/>
          <w:shd w:val="clear" w:color="auto" w:fill="FFFFFF"/>
          <w:lang w:eastAsia="cs-CZ"/>
        </w:rPr>
      </w:pPr>
      <w:r>
        <w:rPr>
          <w:noProof/>
        </w:rPr>
        <w:drawing>
          <wp:anchor distT="0" distB="0" distL="114300" distR="114300" simplePos="0" relativeHeight="251658240" behindDoc="0" locked="0" layoutInCell="1" allowOverlap="1" wp14:anchorId="759B24D4" wp14:editId="38DE97AB">
            <wp:simplePos x="0" y="0"/>
            <wp:positionH relativeFrom="column">
              <wp:posOffset>4799965</wp:posOffset>
            </wp:positionH>
            <wp:positionV relativeFrom="paragraph">
              <wp:posOffset>204470</wp:posOffset>
            </wp:positionV>
            <wp:extent cx="1653540" cy="1653540"/>
            <wp:effectExtent l="0" t="0" r="3810" b="381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F3F">
        <w:rPr>
          <w:rFonts w:cstheme="minorHAnsi"/>
          <w:color w:val="000001"/>
        </w:rPr>
        <w:br/>
        <w:t xml:space="preserve">Profesionální meteorologická stanice SWS 12500 WIFI nabízí komplexní údaje o teplotě a vlhkosti venku i doma. Venkovní jednotka 7v1 zaznamenává informace o rychlosti a směru větru, tlaku a teplotě vzduchu, množství srážek i intenzitě světla a UV záření. Zároveň na základě nasbíraných dat dokáže předpovědět počasí na následující den. Pomocí aplikací </w:t>
      </w:r>
      <w:r w:rsidRPr="00410D1A">
        <w:rPr>
          <w:rFonts w:eastAsia="Times New Roman" w:cstheme="minorHAnsi"/>
          <w:color w:val="000001"/>
          <w:shd w:val="clear" w:color="auto" w:fill="FFFFFF"/>
          <w:lang w:eastAsia="cs-CZ"/>
        </w:rPr>
        <w:t>„</w:t>
      </w:r>
      <w:proofErr w:type="spellStart"/>
      <w:r w:rsidRPr="00410D1A">
        <w:rPr>
          <w:rFonts w:eastAsia="Times New Roman" w:cstheme="minorHAnsi"/>
          <w:color w:val="000001"/>
          <w:shd w:val="clear" w:color="auto" w:fill="FFFFFF"/>
          <w:lang w:eastAsia="cs-CZ"/>
        </w:rPr>
        <w:t>Weathercloud</w:t>
      </w:r>
      <w:proofErr w:type="spellEnd"/>
      <w:r w:rsidRPr="00410D1A">
        <w:rPr>
          <w:rFonts w:eastAsia="Times New Roman" w:cstheme="minorHAnsi"/>
          <w:color w:val="000001"/>
          <w:shd w:val="clear" w:color="auto" w:fill="FFFFFF"/>
          <w:lang w:eastAsia="cs-CZ"/>
        </w:rPr>
        <w:t>" případně „</w:t>
      </w:r>
      <w:proofErr w:type="spellStart"/>
      <w:r w:rsidRPr="00410D1A">
        <w:rPr>
          <w:rFonts w:eastAsia="Times New Roman" w:cstheme="minorHAnsi"/>
          <w:color w:val="000001"/>
          <w:shd w:val="clear" w:color="auto" w:fill="FFFFFF"/>
          <w:lang w:eastAsia="cs-CZ"/>
        </w:rPr>
        <w:t>Weather</w:t>
      </w:r>
      <w:proofErr w:type="spellEnd"/>
      <w:r w:rsidRPr="00410D1A">
        <w:rPr>
          <w:rFonts w:eastAsia="Times New Roman" w:cstheme="minorHAnsi"/>
          <w:color w:val="000001"/>
          <w:shd w:val="clear" w:color="auto" w:fill="FFFFFF"/>
          <w:lang w:eastAsia="cs-CZ"/>
        </w:rPr>
        <w:t xml:space="preserve"> Underground"</w:t>
      </w:r>
      <w:r w:rsidRPr="003E0F3F">
        <w:rPr>
          <w:rFonts w:eastAsia="Times New Roman" w:cstheme="minorHAnsi"/>
          <w:color w:val="000001"/>
          <w:shd w:val="clear" w:color="auto" w:fill="FFFFFF"/>
          <w:lang w:eastAsia="cs-CZ"/>
        </w:rPr>
        <w:t xml:space="preserve"> pak máte data na jednom místě hezky pohromadě</w:t>
      </w:r>
      <w:r>
        <w:rPr>
          <w:rFonts w:eastAsia="Times New Roman" w:cstheme="minorHAnsi"/>
          <w:color w:val="000001"/>
          <w:shd w:val="clear" w:color="auto" w:fill="FFFFFF"/>
          <w:lang w:eastAsia="cs-CZ"/>
        </w:rPr>
        <w:t xml:space="preserve"> a můžete díky </w:t>
      </w:r>
      <w:proofErr w:type="spellStart"/>
      <w:r>
        <w:rPr>
          <w:rFonts w:eastAsia="Times New Roman" w:cstheme="minorHAnsi"/>
          <w:color w:val="000001"/>
          <w:shd w:val="clear" w:color="auto" w:fill="FFFFFF"/>
          <w:lang w:eastAsia="cs-CZ"/>
        </w:rPr>
        <w:t>WiFi</w:t>
      </w:r>
      <w:proofErr w:type="spellEnd"/>
      <w:r>
        <w:rPr>
          <w:rFonts w:eastAsia="Times New Roman" w:cstheme="minorHAnsi"/>
          <w:color w:val="000001"/>
          <w:shd w:val="clear" w:color="auto" w:fill="FFFFFF"/>
          <w:lang w:eastAsia="cs-CZ"/>
        </w:rPr>
        <w:t xml:space="preserve"> připojení sledovat počasí kde potřebujete na dálku</w:t>
      </w:r>
      <w:r w:rsidRPr="003E0F3F">
        <w:rPr>
          <w:rFonts w:eastAsia="Times New Roman" w:cstheme="minorHAnsi"/>
          <w:color w:val="000001"/>
          <w:shd w:val="clear" w:color="auto" w:fill="FFFFFF"/>
          <w:lang w:eastAsia="cs-CZ"/>
        </w:rPr>
        <w:t>.</w:t>
      </w:r>
    </w:p>
    <w:p w14:paraId="7C8077FB" w14:textId="388635AC" w:rsidR="008B1242" w:rsidRPr="0092022C" w:rsidRDefault="008B1242" w:rsidP="008B1242">
      <w:pPr>
        <w:rPr>
          <w:rFonts w:eastAsia="Times New Roman" w:cstheme="minorHAnsi"/>
          <w:b/>
          <w:bCs/>
          <w:i/>
          <w:iCs/>
          <w:color w:val="000001"/>
          <w:lang w:eastAsia="cs-CZ"/>
        </w:rPr>
      </w:pPr>
      <w:r w:rsidRPr="0092022C">
        <w:rPr>
          <w:rFonts w:eastAsia="Times New Roman" w:cstheme="minorHAnsi"/>
          <w:b/>
          <w:bCs/>
          <w:i/>
          <w:iCs/>
          <w:color w:val="000001"/>
          <w:lang w:eastAsia="cs-CZ"/>
        </w:rPr>
        <w:t xml:space="preserve">Meteorologická stanice SENCOR, SWS </w:t>
      </w:r>
      <w:r>
        <w:rPr>
          <w:rFonts w:eastAsia="Times New Roman" w:cstheme="minorHAnsi"/>
          <w:b/>
          <w:bCs/>
          <w:i/>
          <w:iCs/>
          <w:color w:val="000001"/>
          <w:lang w:eastAsia="cs-CZ"/>
        </w:rPr>
        <w:t>12500WiFi</w:t>
      </w:r>
      <w:r w:rsidRPr="0092022C">
        <w:rPr>
          <w:rFonts w:eastAsia="Times New Roman" w:cstheme="minorHAnsi"/>
          <w:b/>
          <w:bCs/>
          <w:i/>
          <w:iCs/>
          <w:color w:val="000001"/>
          <w:lang w:eastAsia="cs-CZ"/>
        </w:rPr>
        <w:t xml:space="preserve">, doporučená cena </w:t>
      </w:r>
      <w:r>
        <w:rPr>
          <w:rFonts w:eastAsia="Times New Roman" w:cstheme="minorHAnsi"/>
          <w:b/>
          <w:bCs/>
          <w:i/>
          <w:iCs/>
          <w:color w:val="000001"/>
          <w:lang w:eastAsia="cs-CZ"/>
        </w:rPr>
        <w:t>4799</w:t>
      </w:r>
      <w:r w:rsidRPr="0092022C">
        <w:rPr>
          <w:rFonts w:eastAsia="Times New Roman" w:cstheme="minorHAnsi"/>
          <w:b/>
          <w:bCs/>
          <w:i/>
          <w:iCs/>
          <w:color w:val="000001"/>
          <w:lang w:eastAsia="cs-CZ"/>
        </w:rPr>
        <w:t xml:space="preserve"> Kč. www.sencor.cz</w:t>
      </w:r>
    </w:p>
    <w:p w14:paraId="331AA975" w14:textId="4C39B689" w:rsidR="00190CC4" w:rsidRDefault="00190CC4" w:rsidP="0045478E"/>
    <w:p w14:paraId="59FF33B2" w14:textId="0046F05D" w:rsidR="00190CC4" w:rsidRDefault="00190CC4" w:rsidP="0045478E"/>
    <w:p w14:paraId="16AA272D" w14:textId="61A7B0BA" w:rsidR="00133448" w:rsidRDefault="00133448" w:rsidP="00133448">
      <w:pPr>
        <w:shd w:val="clear" w:color="auto" w:fill="FFFFFF"/>
        <w:spacing w:after="0" w:line="240" w:lineRule="auto"/>
        <w:jc w:val="both"/>
        <w:rPr>
          <w:rFonts w:asciiTheme="minorHAnsi" w:eastAsia="Times New Roman" w:hAnsiTheme="minorHAnsi" w:cstheme="minorHAnsi"/>
          <w:color w:val="222222"/>
          <w:lang w:eastAsia="cs-CZ"/>
        </w:rPr>
      </w:pPr>
    </w:p>
    <w:p w14:paraId="58BF0CCE" w14:textId="13DEF434" w:rsidR="00133448" w:rsidRPr="00133448" w:rsidRDefault="00133448" w:rsidP="00133448">
      <w:pPr>
        <w:shd w:val="clear" w:color="auto" w:fill="FFFFFF"/>
        <w:spacing w:after="0" w:line="240" w:lineRule="auto"/>
        <w:jc w:val="both"/>
        <w:rPr>
          <w:rFonts w:asciiTheme="minorHAnsi" w:eastAsia="Times New Roman" w:hAnsiTheme="minorHAnsi" w:cstheme="minorHAnsi"/>
          <w:color w:val="222222"/>
          <w:lang w:eastAsia="cs-CZ"/>
        </w:rPr>
      </w:pPr>
    </w:p>
    <w:p w14:paraId="334710E5" w14:textId="01ABD4DD" w:rsidR="00E66D53" w:rsidRPr="00A95EAE" w:rsidRDefault="00450BDC">
      <w:pPr>
        <w:spacing w:after="0"/>
        <w:rPr>
          <w:rFonts w:asciiTheme="minorHAnsi" w:hAnsiTheme="minorHAnsi" w:cstheme="minorHAnsi"/>
          <w:i/>
          <w:sz w:val="24"/>
          <w:szCs w:val="24"/>
        </w:rPr>
      </w:pPr>
      <w:r w:rsidRPr="00A95EAE">
        <w:rPr>
          <w:rFonts w:asciiTheme="minorHAnsi" w:hAnsiTheme="minorHAnsi" w:cstheme="minorHAnsi"/>
          <w:i/>
          <w:sz w:val="24"/>
          <w:szCs w:val="24"/>
        </w:rPr>
        <w:t>O značce SENCOR:</w:t>
      </w:r>
    </w:p>
    <w:p w14:paraId="485FE6CD" w14:textId="256D1421" w:rsidR="00E66D53" w:rsidRPr="00A95EAE" w:rsidRDefault="00450BDC">
      <w:pPr>
        <w:spacing w:after="0"/>
        <w:rPr>
          <w:rFonts w:asciiTheme="minorHAnsi" w:hAnsiTheme="minorHAnsi" w:cstheme="minorHAnsi"/>
          <w:i/>
          <w:sz w:val="24"/>
          <w:szCs w:val="24"/>
        </w:rPr>
      </w:pPr>
      <w:r w:rsidRPr="00A95EAE">
        <w:rPr>
          <w:rFonts w:asciiTheme="minorHAnsi" w:hAnsiTheme="minorHAnsi" w:cstheme="minorHAnsi"/>
          <w:i/>
          <w:sz w:val="24"/>
          <w:szCs w:val="24"/>
        </w:rPr>
        <w:t xml:space="preserve">Značka SENCOR se poprvé objevila v Japonsku ve vlně nově vznikajících značek, jako byly Sony, Aiwa, </w:t>
      </w:r>
      <w:proofErr w:type="spellStart"/>
      <w:r w:rsidRPr="00A95EAE">
        <w:rPr>
          <w:rFonts w:asciiTheme="minorHAnsi" w:hAnsiTheme="minorHAnsi" w:cstheme="minorHAnsi"/>
          <w:i/>
          <w:sz w:val="24"/>
          <w:szCs w:val="24"/>
        </w:rPr>
        <w:t>Sanyo</w:t>
      </w:r>
      <w:proofErr w:type="spellEnd"/>
      <w:r w:rsidRPr="00A95EAE">
        <w:rPr>
          <w:rFonts w:asciiTheme="minorHAnsi" w:hAnsiTheme="minorHAnsi" w:cstheme="minorHAnsi"/>
          <w:i/>
          <w:sz w:val="24"/>
          <w:szCs w:val="24"/>
        </w:rPr>
        <w:t xml:space="preserve">, po oživení ekonomiky po válce v roce 1969. Od té doby ušla dlouhou cestu, na které rozšířila svůj sortiment a snaží se pokrývat veškeré portfolio domácích elektronických pomocníků. Dnes je SENCOR řízen z Evropy, výroba probíhá v Asii i Evropě, ale stále s Japonskou přesností, důsledností a perfekcionismem. Dnešní designéři jsou špičkovými </w:t>
      </w:r>
      <w:r w:rsidRPr="00A95EAE">
        <w:rPr>
          <w:rFonts w:asciiTheme="minorHAnsi" w:hAnsiTheme="minorHAnsi" w:cstheme="minorHAnsi"/>
          <w:i/>
          <w:sz w:val="24"/>
          <w:szCs w:val="24"/>
        </w:rPr>
        <w:lastRenderedPageBreak/>
        <w:t>odborníky, kteří přinášejí do našich domovů moderní výrobky, jež nejsou jen šedo-černo-bílé, ale nebojí se barviček a radosti. Značka SENCOR se drží pravidla: Kvalita za odpovídající cenu – ani koruna navíc!</w:t>
      </w:r>
    </w:p>
    <w:p w14:paraId="22261680" w14:textId="77777777" w:rsidR="00E66D53" w:rsidRPr="00A95EAE" w:rsidRDefault="00E66D53">
      <w:pPr>
        <w:spacing w:after="0"/>
        <w:rPr>
          <w:rFonts w:asciiTheme="minorHAnsi" w:hAnsiTheme="minorHAnsi" w:cstheme="minorHAnsi"/>
          <w:b/>
          <w:sz w:val="24"/>
          <w:szCs w:val="24"/>
        </w:rPr>
      </w:pPr>
    </w:p>
    <w:p w14:paraId="2A39DFAD" w14:textId="77777777" w:rsidR="00E66D53" w:rsidRPr="00A95EAE" w:rsidRDefault="00E66D53">
      <w:pPr>
        <w:spacing w:after="0"/>
        <w:rPr>
          <w:rFonts w:asciiTheme="minorHAnsi" w:hAnsiTheme="minorHAnsi" w:cstheme="minorHAnsi"/>
          <w:b/>
          <w:sz w:val="24"/>
          <w:szCs w:val="24"/>
        </w:rPr>
      </w:pPr>
    </w:p>
    <w:p w14:paraId="0946CC03" w14:textId="77A926A5" w:rsidR="00E66D53" w:rsidRPr="00A95EAE" w:rsidRDefault="00450BDC">
      <w:pPr>
        <w:spacing w:after="0"/>
        <w:rPr>
          <w:rFonts w:asciiTheme="minorHAnsi" w:hAnsiTheme="minorHAnsi" w:cstheme="minorHAnsi"/>
          <w:sz w:val="24"/>
          <w:szCs w:val="24"/>
        </w:rPr>
      </w:pPr>
      <w:r w:rsidRPr="00A95EAE">
        <w:rPr>
          <w:rFonts w:asciiTheme="minorHAnsi" w:hAnsiTheme="minorHAnsi" w:cstheme="minorHAnsi"/>
          <w:b/>
          <w:sz w:val="24"/>
          <w:szCs w:val="24"/>
        </w:rPr>
        <w:t>Pro více informací kontaktujte:</w:t>
      </w:r>
      <w:r w:rsidRPr="00A95EAE">
        <w:rPr>
          <w:rFonts w:asciiTheme="minorHAnsi" w:hAnsiTheme="minorHAnsi" w:cstheme="minorHAnsi"/>
          <w:b/>
          <w:sz w:val="24"/>
          <w:szCs w:val="24"/>
        </w:rPr>
        <w:br/>
      </w:r>
      <w:r w:rsidRPr="00A95EAE">
        <w:rPr>
          <w:rFonts w:asciiTheme="minorHAnsi" w:hAnsiTheme="minorHAnsi" w:cstheme="minorHAnsi"/>
          <w:sz w:val="24"/>
          <w:szCs w:val="24"/>
        </w:rPr>
        <w:t xml:space="preserve">Eva </w:t>
      </w:r>
      <w:r w:rsidR="00907C04" w:rsidRPr="00A95EAE">
        <w:rPr>
          <w:rFonts w:asciiTheme="minorHAnsi" w:hAnsiTheme="minorHAnsi" w:cstheme="minorHAnsi"/>
          <w:sz w:val="24"/>
          <w:szCs w:val="24"/>
        </w:rPr>
        <w:t>Kašparová – PHOENIX</w:t>
      </w:r>
      <w:r w:rsidRPr="00A95EAE">
        <w:rPr>
          <w:rFonts w:asciiTheme="minorHAnsi" w:hAnsiTheme="minorHAnsi" w:cstheme="minorHAnsi"/>
          <w:sz w:val="24"/>
          <w:szCs w:val="24"/>
        </w:rPr>
        <w:t xml:space="preserve"> COMMUNICATION a.s.</w:t>
      </w:r>
    </w:p>
    <w:p w14:paraId="068CBF26" w14:textId="13BB7876" w:rsidR="00907C04" w:rsidRPr="00FD3F47" w:rsidRDefault="00000000">
      <w:pPr>
        <w:spacing w:after="0"/>
        <w:rPr>
          <w:rFonts w:asciiTheme="minorHAnsi" w:hAnsiTheme="minorHAnsi" w:cstheme="minorHAnsi"/>
          <w:i/>
          <w:sz w:val="24"/>
          <w:szCs w:val="24"/>
        </w:rPr>
      </w:pPr>
      <w:hyperlink r:id="rId14">
        <w:r w:rsidR="00450BDC" w:rsidRPr="00A95EAE">
          <w:rPr>
            <w:rStyle w:val="Internetovodkaz"/>
            <w:rFonts w:asciiTheme="minorHAnsi" w:hAnsiTheme="minorHAnsi" w:cstheme="minorHAnsi"/>
            <w:sz w:val="24"/>
            <w:szCs w:val="24"/>
          </w:rPr>
          <w:t>eva@phoenixcom.cz</w:t>
        </w:r>
      </w:hyperlink>
      <w:r w:rsidR="00450BDC" w:rsidRPr="00A95EAE">
        <w:rPr>
          <w:rFonts w:asciiTheme="minorHAnsi" w:hAnsiTheme="minorHAnsi" w:cstheme="minorHAnsi"/>
          <w:sz w:val="24"/>
          <w:szCs w:val="24"/>
        </w:rPr>
        <w:t xml:space="preserve">, </w:t>
      </w:r>
      <w:r w:rsidR="00450BDC" w:rsidRPr="00A95EAE">
        <w:rPr>
          <w:rFonts w:asciiTheme="minorHAnsi" w:hAnsiTheme="minorHAnsi" w:cstheme="minorHAnsi"/>
          <w:i/>
          <w:sz w:val="24"/>
          <w:szCs w:val="24"/>
        </w:rPr>
        <w:t>(00420) 608 678</w:t>
      </w:r>
      <w:r w:rsidR="00907C04">
        <w:rPr>
          <w:rFonts w:asciiTheme="minorHAnsi" w:hAnsiTheme="minorHAnsi" w:cstheme="minorHAnsi"/>
          <w:i/>
          <w:sz w:val="24"/>
          <w:szCs w:val="24"/>
        </w:rPr>
        <w:t> </w:t>
      </w:r>
      <w:r w:rsidR="00450BDC" w:rsidRPr="00A95EAE">
        <w:rPr>
          <w:rFonts w:asciiTheme="minorHAnsi" w:hAnsiTheme="minorHAnsi" w:cstheme="minorHAnsi"/>
          <w:i/>
          <w:sz w:val="24"/>
          <w:szCs w:val="24"/>
        </w:rPr>
        <w:t>581</w:t>
      </w:r>
    </w:p>
    <w:sectPr w:rsidR="00907C04" w:rsidRPr="00FD3F47">
      <w:headerReference w:type="default" r:id="rId15"/>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CA59" w14:textId="77777777" w:rsidR="00D21FD4" w:rsidRDefault="00D21FD4">
      <w:pPr>
        <w:spacing w:after="0" w:line="240" w:lineRule="auto"/>
      </w:pPr>
      <w:r>
        <w:separator/>
      </w:r>
    </w:p>
  </w:endnote>
  <w:endnote w:type="continuationSeparator" w:id="0">
    <w:p w14:paraId="531A58A4" w14:textId="77777777" w:rsidR="00D21FD4" w:rsidRDefault="00D2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01B9" w14:textId="77777777" w:rsidR="00D21FD4" w:rsidRDefault="00D21FD4">
      <w:pPr>
        <w:spacing w:after="0" w:line="240" w:lineRule="auto"/>
      </w:pPr>
      <w:r>
        <w:separator/>
      </w:r>
    </w:p>
  </w:footnote>
  <w:footnote w:type="continuationSeparator" w:id="0">
    <w:p w14:paraId="1F7636B0" w14:textId="77777777" w:rsidR="00D21FD4" w:rsidRDefault="00D21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67E1" w14:textId="04544DDD" w:rsidR="00E66D53" w:rsidRDefault="0045478E">
    <w:pPr>
      <w:pStyle w:val="Zhlav"/>
    </w:pPr>
    <w:r>
      <w:rPr>
        <w:i/>
        <w:color w:val="808080"/>
      </w:rPr>
      <w:t>ČLÁNEK</w:t>
    </w:r>
    <w:r>
      <w:rPr>
        <w:i/>
        <w:color w:val="808080"/>
      </w:rPr>
      <w:tab/>
    </w:r>
    <w:r>
      <w:rPr>
        <w:i/>
        <w:color w:val="808080"/>
      </w:rPr>
      <w:tab/>
    </w:r>
    <w:r w:rsidR="00450BDC">
      <w:rPr>
        <w:noProof/>
        <w:lang w:eastAsia="cs-CZ"/>
      </w:rPr>
      <w:drawing>
        <wp:inline distT="0" distB="0" distL="0" distR="0" wp14:anchorId="6A90FAA8" wp14:editId="56ECEA1A">
          <wp:extent cx="2847975" cy="476250"/>
          <wp:effectExtent l="0" t="0" r="0" b="0"/>
          <wp:docPr id="1" name="obrázek 1" descr="obra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razek"/>
                  <pic:cNvPicPr>
                    <a:picLocks noChangeAspect="1" noChangeArrowheads="1"/>
                  </pic:cNvPicPr>
                </pic:nvPicPr>
                <pic:blipFill>
                  <a:blip r:embed="rId1"/>
                  <a:stretch>
                    <a:fillRect/>
                  </a:stretch>
                </pic:blipFill>
                <pic:spPr bwMode="auto">
                  <a:xfrm>
                    <a:off x="0" y="0"/>
                    <a:ext cx="2847975" cy="476250"/>
                  </a:xfrm>
                  <a:prstGeom prst="rect">
                    <a:avLst/>
                  </a:prstGeom>
                </pic:spPr>
              </pic:pic>
            </a:graphicData>
          </a:graphic>
        </wp:inline>
      </w:drawing>
    </w:r>
    <w:r w:rsidR="00450BDC">
      <w:rPr>
        <w:i/>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C96"/>
    <w:multiLevelType w:val="hybridMultilevel"/>
    <w:tmpl w:val="D4B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92637"/>
    <w:multiLevelType w:val="multilevel"/>
    <w:tmpl w:val="A68A7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C3DD9"/>
    <w:multiLevelType w:val="hybridMultilevel"/>
    <w:tmpl w:val="D1AA0206"/>
    <w:lvl w:ilvl="0" w:tplc="A4BA18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FE4CE0"/>
    <w:multiLevelType w:val="multilevel"/>
    <w:tmpl w:val="D55E1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63E83"/>
    <w:multiLevelType w:val="multilevel"/>
    <w:tmpl w:val="DB748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3201B4"/>
    <w:multiLevelType w:val="multilevel"/>
    <w:tmpl w:val="2C62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525BAD"/>
    <w:multiLevelType w:val="hybridMultilevel"/>
    <w:tmpl w:val="9FFE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821BE"/>
    <w:multiLevelType w:val="hybridMultilevel"/>
    <w:tmpl w:val="394E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129C8"/>
    <w:multiLevelType w:val="multilevel"/>
    <w:tmpl w:val="3BBC1C5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0A94396"/>
    <w:multiLevelType w:val="hybridMultilevel"/>
    <w:tmpl w:val="462A41A0"/>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D44D69"/>
    <w:multiLevelType w:val="multilevel"/>
    <w:tmpl w:val="D5F8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CF682A"/>
    <w:multiLevelType w:val="multilevel"/>
    <w:tmpl w:val="AF0012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94060064">
    <w:abstractNumId w:val="8"/>
  </w:num>
  <w:num w:numId="2" w16cid:durableId="1558858980">
    <w:abstractNumId w:val="11"/>
  </w:num>
  <w:num w:numId="3" w16cid:durableId="1370492266">
    <w:abstractNumId w:val="6"/>
  </w:num>
  <w:num w:numId="4" w16cid:durableId="332991984">
    <w:abstractNumId w:val="0"/>
  </w:num>
  <w:num w:numId="5" w16cid:durableId="1881938675">
    <w:abstractNumId w:val="7"/>
  </w:num>
  <w:num w:numId="6" w16cid:durableId="819083315">
    <w:abstractNumId w:val="9"/>
  </w:num>
  <w:num w:numId="7" w16cid:durableId="1764641573">
    <w:abstractNumId w:val="2"/>
  </w:num>
  <w:num w:numId="8" w16cid:durableId="747535964">
    <w:abstractNumId w:val="5"/>
  </w:num>
  <w:num w:numId="9" w16cid:durableId="1482849222">
    <w:abstractNumId w:val="1"/>
  </w:num>
  <w:num w:numId="10" w16cid:durableId="986976309">
    <w:abstractNumId w:val="3"/>
  </w:num>
  <w:num w:numId="11" w16cid:durableId="2008632475">
    <w:abstractNumId w:val="10"/>
  </w:num>
  <w:num w:numId="12" w16cid:durableId="215550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53"/>
    <w:rsid w:val="00073E7F"/>
    <w:rsid w:val="0007663C"/>
    <w:rsid w:val="000766C2"/>
    <w:rsid w:val="000A39A5"/>
    <w:rsid w:val="000B1A52"/>
    <w:rsid w:val="00133448"/>
    <w:rsid w:val="00142AD0"/>
    <w:rsid w:val="0016785A"/>
    <w:rsid w:val="00172D02"/>
    <w:rsid w:val="00190CC4"/>
    <w:rsid w:val="001B6DAD"/>
    <w:rsid w:val="00210A1C"/>
    <w:rsid w:val="00256584"/>
    <w:rsid w:val="00281A7D"/>
    <w:rsid w:val="00285C17"/>
    <w:rsid w:val="002C4A1F"/>
    <w:rsid w:val="002D2998"/>
    <w:rsid w:val="00315C8D"/>
    <w:rsid w:val="003414F5"/>
    <w:rsid w:val="00371A90"/>
    <w:rsid w:val="00387AB5"/>
    <w:rsid w:val="003A65D0"/>
    <w:rsid w:val="003A7C35"/>
    <w:rsid w:val="003D40AC"/>
    <w:rsid w:val="003E2B5D"/>
    <w:rsid w:val="004069D7"/>
    <w:rsid w:val="00450BDC"/>
    <w:rsid w:val="0045478E"/>
    <w:rsid w:val="00470166"/>
    <w:rsid w:val="00474645"/>
    <w:rsid w:val="0047681E"/>
    <w:rsid w:val="004B7AE8"/>
    <w:rsid w:val="004E314E"/>
    <w:rsid w:val="004F72A0"/>
    <w:rsid w:val="0054710C"/>
    <w:rsid w:val="00552F1A"/>
    <w:rsid w:val="005652D6"/>
    <w:rsid w:val="00586008"/>
    <w:rsid w:val="005B7ABA"/>
    <w:rsid w:val="00600DB5"/>
    <w:rsid w:val="00606919"/>
    <w:rsid w:val="006778C9"/>
    <w:rsid w:val="006827BE"/>
    <w:rsid w:val="006B075F"/>
    <w:rsid w:val="006B3E06"/>
    <w:rsid w:val="006C3382"/>
    <w:rsid w:val="006D0ADE"/>
    <w:rsid w:val="007060FA"/>
    <w:rsid w:val="00715F3D"/>
    <w:rsid w:val="0073017C"/>
    <w:rsid w:val="00734D98"/>
    <w:rsid w:val="00744216"/>
    <w:rsid w:val="00744361"/>
    <w:rsid w:val="00752054"/>
    <w:rsid w:val="00764787"/>
    <w:rsid w:val="00811708"/>
    <w:rsid w:val="00895534"/>
    <w:rsid w:val="008A0293"/>
    <w:rsid w:val="008A7E20"/>
    <w:rsid w:val="008B1242"/>
    <w:rsid w:val="008B30BF"/>
    <w:rsid w:val="008B406B"/>
    <w:rsid w:val="00907C04"/>
    <w:rsid w:val="00920ADB"/>
    <w:rsid w:val="009327E4"/>
    <w:rsid w:val="00937A6D"/>
    <w:rsid w:val="009465C6"/>
    <w:rsid w:val="00957D60"/>
    <w:rsid w:val="009B5298"/>
    <w:rsid w:val="00A13C4B"/>
    <w:rsid w:val="00A3091E"/>
    <w:rsid w:val="00A76F90"/>
    <w:rsid w:val="00A8304B"/>
    <w:rsid w:val="00A95EAE"/>
    <w:rsid w:val="00AB3C14"/>
    <w:rsid w:val="00AD0277"/>
    <w:rsid w:val="00AF7573"/>
    <w:rsid w:val="00B057C3"/>
    <w:rsid w:val="00B21D2F"/>
    <w:rsid w:val="00B62A03"/>
    <w:rsid w:val="00B96ECE"/>
    <w:rsid w:val="00BD2EA0"/>
    <w:rsid w:val="00BE6E13"/>
    <w:rsid w:val="00C14F28"/>
    <w:rsid w:val="00C4665C"/>
    <w:rsid w:val="00C65860"/>
    <w:rsid w:val="00CF2330"/>
    <w:rsid w:val="00D04118"/>
    <w:rsid w:val="00D0783C"/>
    <w:rsid w:val="00D21FD4"/>
    <w:rsid w:val="00D22DD6"/>
    <w:rsid w:val="00D26C95"/>
    <w:rsid w:val="00D3338A"/>
    <w:rsid w:val="00D7587B"/>
    <w:rsid w:val="00D946E2"/>
    <w:rsid w:val="00DB1901"/>
    <w:rsid w:val="00DB6FC6"/>
    <w:rsid w:val="00DE3DBB"/>
    <w:rsid w:val="00E023A3"/>
    <w:rsid w:val="00E035B9"/>
    <w:rsid w:val="00E25A1D"/>
    <w:rsid w:val="00E40E36"/>
    <w:rsid w:val="00E66D53"/>
    <w:rsid w:val="00EC2977"/>
    <w:rsid w:val="00ED16CD"/>
    <w:rsid w:val="00EE336A"/>
    <w:rsid w:val="00F76A79"/>
    <w:rsid w:val="00FC1275"/>
    <w:rsid w:val="00FC69F8"/>
    <w:rsid w:val="00FD16FE"/>
    <w:rsid w:val="00FD2EB5"/>
    <w:rsid w:val="00FD3F47"/>
  </w:rsids>
  <m:mathPr>
    <m:mathFont m:val="Cambria Math"/>
    <m:brkBin m:val="before"/>
    <m:brkBinSub m:val="--"/>
    <m:smallFrac m:val="0"/>
    <m:dispDef/>
    <m:lMargin m:val="0"/>
    <m:rMargin m:val="0"/>
    <m:defJc m:val="centerGroup"/>
    <m:wrapIndent m:val="1440"/>
    <m:intLim m:val="subSup"/>
    <m:naryLim m:val="undOvr"/>
  </m:mathPr>
  <w:themeFontLang w:val="cs-CZ"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99D1"/>
  <w15:docId w15:val="{12206E75-9838-AD4C-B54E-339DE826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69CF"/>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link w:val="Zhlav"/>
    <w:uiPriority w:val="99"/>
    <w:qFormat/>
    <w:rsid w:val="002969CF"/>
    <w:rPr>
      <w:rFonts w:ascii="Calibri" w:eastAsia="Calibri" w:hAnsi="Calibri" w:cs="Times New Roman"/>
    </w:rPr>
  </w:style>
  <w:style w:type="character" w:customStyle="1" w:styleId="Internetovodkaz">
    <w:name w:val="Internetový odkaz"/>
    <w:uiPriority w:val="99"/>
    <w:unhideWhenUsed/>
    <w:rsid w:val="002969CF"/>
    <w:rPr>
      <w:color w:val="0000FF"/>
      <w:u w:val="single"/>
    </w:rPr>
  </w:style>
  <w:style w:type="character" w:customStyle="1" w:styleId="TextbublinyChar">
    <w:name w:val="Text bubliny Char"/>
    <w:link w:val="Textbubliny"/>
    <w:uiPriority w:val="99"/>
    <w:semiHidden/>
    <w:qFormat/>
    <w:rsid w:val="002969CF"/>
    <w:rPr>
      <w:rFonts w:ascii="Tahoma" w:eastAsia="Calibri" w:hAnsi="Tahoma" w:cs="Tahoma"/>
      <w:sz w:val="16"/>
      <w:szCs w:val="16"/>
    </w:rPr>
  </w:style>
  <w:style w:type="character" w:customStyle="1" w:styleId="ZpatChar">
    <w:name w:val="Zápatí Char"/>
    <w:link w:val="Zpat"/>
    <w:uiPriority w:val="99"/>
    <w:qFormat/>
    <w:rsid w:val="005752EC"/>
    <w:rPr>
      <w:sz w:val="22"/>
      <w:szCs w:val="22"/>
      <w:lang w:eastAsia="en-US"/>
    </w:rPr>
  </w:style>
  <w:style w:type="character" w:styleId="Odkaznakoment">
    <w:name w:val="annotation reference"/>
    <w:uiPriority w:val="99"/>
    <w:semiHidden/>
    <w:unhideWhenUsed/>
    <w:qFormat/>
    <w:rsid w:val="00D91C92"/>
    <w:rPr>
      <w:sz w:val="16"/>
      <w:szCs w:val="16"/>
    </w:rPr>
  </w:style>
  <w:style w:type="character" w:customStyle="1" w:styleId="TextkomenteChar">
    <w:name w:val="Text komentáře Char"/>
    <w:link w:val="Textkomente"/>
    <w:uiPriority w:val="99"/>
    <w:qFormat/>
    <w:rsid w:val="00D91C92"/>
    <w:rPr>
      <w:lang w:eastAsia="en-US"/>
    </w:rPr>
  </w:style>
  <w:style w:type="character" w:customStyle="1" w:styleId="PedmtkomenteChar">
    <w:name w:val="Předmět komentáře Char"/>
    <w:link w:val="Pedmtkomente"/>
    <w:uiPriority w:val="99"/>
    <w:semiHidden/>
    <w:qFormat/>
    <w:rsid w:val="00D91C92"/>
    <w:rPr>
      <w:b/>
      <w:bCs/>
      <w:lang w:eastAsia="en-US"/>
    </w:rPr>
  </w:style>
  <w:style w:type="character" w:styleId="Siln">
    <w:name w:val="Strong"/>
    <w:uiPriority w:val="22"/>
    <w:qFormat/>
    <w:rsid w:val="00473EDF"/>
    <w:rPr>
      <w:b/>
      <w:bCs/>
    </w:rPr>
  </w:style>
  <w:style w:type="character" w:customStyle="1" w:styleId="TextpoznpodarouChar">
    <w:name w:val="Text pozn. pod čarou Char"/>
    <w:basedOn w:val="Standardnpsmoodstavce"/>
    <w:link w:val="Textpoznpodarou"/>
    <w:uiPriority w:val="99"/>
    <w:semiHidden/>
    <w:qFormat/>
    <w:rsid w:val="002031AF"/>
    <w:rPr>
      <w:rFonts w:asciiTheme="minorHAnsi" w:eastAsiaTheme="minorHAnsi" w:hAnsiTheme="minorHAnsi" w:cstheme="minorBidi"/>
      <w:lang w:eastAsia="en-US"/>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2031AF"/>
    <w:rPr>
      <w:vertAlign w:val="superscript"/>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ormlnweb">
    <w:name w:val="Normal (Web)"/>
    <w:basedOn w:val="Normln"/>
    <w:uiPriority w:val="99"/>
    <w:unhideWhenUsed/>
    <w:qFormat/>
    <w:rsid w:val="002969CF"/>
    <w:pPr>
      <w:spacing w:beforeAutospacing="1" w:afterAutospacing="1" w:line="240" w:lineRule="auto"/>
    </w:pPr>
    <w:rPr>
      <w:rFonts w:ascii="Times New Roman" w:eastAsia="Times New Roman" w:hAnsi="Times New Roman"/>
      <w:sz w:val="24"/>
      <w:szCs w:val="24"/>
      <w:lang w:eastAsia="cs-CZ"/>
    </w:rPr>
  </w:style>
  <w:style w:type="paragraph" w:customStyle="1" w:styleId="Zhlavazpat">
    <w:name w:val="Záhlaví a zápatí"/>
    <w:basedOn w:val="Normln"/>
    <w:qFormat/>
  </w:style>
  <w:style w:type="paragraph" w:styleId="Zhlav">
    <w:name w:val="header"/>
    <w:basedOn w:val="Normln"/>
    <w:link w:val="ZhlavChar"/>
    <w:uiPriority w:val="99"/>
    <w:unhideWhenUsed/>
    <w:rsid w:val="002969CF"/>
    <w:pPr>
      <w:tabs>
        <w:tab w:val="center" w:pos="4513"/>
        <w:tab w:val="right" w:pos="9026"/>
      </w:tabs>
    </w:pPr>
  </w:style>
  <w:style w:type="paragraph" w:styleId="Textbubliny">
    <w:name w:val="Balloon Text"/>
    <w:basedOn w:val="Normln"/>
    <w:link w:val="TextbublinyChar"/>
    <w:uiPriority w:val="99"/>
    <w:semiHidden/>
    <w:unhideWhenUsed/>
    <w:qFormat/>
    <w:rsid w:val="002969CF"/>
    <w:pPr>
      <w:spacing w:after="0" w:line="240" w:lineRule="auto"/>
    </w:pPr>
    <w:rPr>
      <w:rFonts w:ascii="Tahoma" w:hAnsi="Tahoma" w:cs="Tahoma"/>
      <w:sz w:val="16"/>
      <w:szCs w:val="16"/>
    </w:rPr>
  </w:style>
  <w:style w:type="paragraph" w:styleId="Zpat">
    <w:name w:val="footer"/>
    <w:basedOn w:val="Normln"/>
    <w:link w:val="ZpatChar"/>
    <w:uiPriority w:val="99"/>
    <w:unhideWhenUsed/>
    <w:rsid w:val="005752EC"/>
    <w:pPr>
      <w:tabs>
        <w:tab w:val="center" w:pos="4536"/>
        <w:tab w:val="right" w:pos="9072"/>
      </w:tabs>
    </w:pPr>
  </w:style>
  <w:style w:type="paragraph" w:styleId="Textkomente">
    <w:name w:val="annotation text"/>
    <w:basedOn w:val="Normln"/>
    <w:link w:val="TextkomenteChar"/>
    <w:uiPriority w:val="99"/>
    <w:unhideWhenUsed/>
    <w:qFormat/>
    <w:rsid w:val="00D91C92"/>
    <w:rPr>
      <w:sz w:val="20"/>
      <w:szCs w:val="20"/>
    </w:rPr>
  </w:style>
  <w:style w:type="paragraph" w:styleId="Pedmtkomente">
    <w:name w:val="annotation subject"/>
    <w:basedOn w:val="Textkomente"/>
    <w:next w:val="Textkomente"/>
    <w:link w:val="PedmtkomenteChar"/>
    <w:uiPriority w:val="99"/>
    <w:semiHidden/>
    <w:unhideWhenUsed/>
    <w:qFormat/>
    <w:rsid w:val="00D91C92"/>
    <w:rPr>
      <w:b/>
      <w:bCs/>
    </w:rPr>
  </w:style>
  <w:style w:type="paragraph" w:styleId="Bezmezer">
    <w:name w:val="No Spacing"/>
    <w:uiPriority w:val="1"/>
    <w:qFormat/>
    <w:rsid w:val="00A17F7A"/>
    <w:rPr>
      <w:sz w:val="22"/>
      <w:szCs w:val="22"/>
      <w:lang w:eastAsia="en-US"/>
    </w:rPr>
  </w:style>
  <w:style w:type="paragraph" w:styleId="Odstavecseseznamem">
    <w:name w:val="List Paragraph"/>
    <w:basedOn w:val="Normln"/>
    <w:uiPriority w:val="34"/>
    <w:qFormat/>
    <w:rsid w:val="00464C22"/>
    <w:pPr>
      <w:ind w:left="720"/>
      <w:contextualSpacing/>
    </w:pPr>
  </w:style>
  <w:style w:type="paragraph" w:styleId="Textpoznpodarou">
    <w:name w:val="footnote text"/>
    <w:basedOn w:val="Normln"/>
    <w:link w:val="TextpoznpodarouChar"/>
    <w:uiPriority w:val="99"/>
    <w:semiHidden/>
    <w:unhideWhenUsed/>
    <w:rsid w:val="002031AF"/>
    <w:pPr>
      <w:spacing w:after="0" w:line="240" w:lineRule="auto"/>
    </w:pPr>
    <w:rPr>
      <w:rFonts w:asciiTheme="minorHAnsi" w:eastAsiaTheme="minorHAnsi" w:hAnsiTheme="minorHAnsi" w:cstheme="minorBidi"/>
      <w:sz w:val="20"/>
      <w:szCs w:val="20"/>
    </w:rPr>
  </w:style>
  <w:style w:type="table" w:styleId="Mkatabulky">
    <w:name w:val="Table Grid"/>
    <w:basedOn w:val="Normlntabulka"/>
    <w:uiPriority w:val="39"/>
    <w:rsid w:val="002031A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414F5"/>
    <w:rPr>
      <w:color w:val="0563C1" w:themeColor="hyperlink"/>
      <w:u w:val="single"/>
    </w:rPr>
  </w:style>
  <w:style w:type="paragraph" w:customStyle="1" w:styleId="listitem">
    <w:name w:val="list__item"/>
    <w:basedOn w:val="Normln"/>
    <w:rsid w:val="00AD0277"/>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2998286816971282520msolistparagraph">
    <w:name w:val="m_2998286816971282520msolistparagraph"/>
    <w:basedOn w:val="Normln"/>
    <w:rsid w:val="00907C04"/>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2998286816971282520listitem">
    <w:name w:val="m_2998286816971282520listitem"/>
    <w:basedOn w:val="Normln"/>
    <w:rsid w:val="00907C04"/>
    <w:pPr>
      <w:suppressAutoHyphens w:val="0"/>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phoenix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14DD37A0CF99C46B9F60A93361429AE" ma:contentTypeVersion="15" ma:contentTypeDescription="Vytvoří nový dokument" ma:contentTypeScope="" ma:versionID="328970e8af837cb0487ac09c3bac8c71">
  <xsd:schema xmlns:xsd="http://www.w3.org/2001/XMLSchema" xmlns:xs="http://www.w3.org/2001/XMLSchema" xmlns:p="http://schemas.microsoft.com/office/2006/metadata/properties" xmlns:ns1="http://schemas.microsoft.com/sharepoint/v3" xmlns:ns3="e601e67f-cd1a-4b8b-9f60-5ced2776113d" xmlns:ns4="b5a6812f-107f-4274-8bb0-61d76c9d4d28" targetNamespace="http://schemas.microsoft.com/office/2006/metadata/properties" ma:root="true" ma:fieldsID="679d5af7c6bfbf51809c9e275da420e1" ns1:_="" ns3:_="" ns4:_="">
    <xsd:import namespace="http://schemas.microsoft.com/sharepoint/v3"/>
    <xsd:import namespace="e601e67f-cd1a-4b8b-9f60-5ced2776113d"/>
    <xsd:import namespace="b5a6812f-107f-4274-8bb0-61d76c9d4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Vlastnosti zásad jednotného dodržování předpisů" ma:hidden="true" ma:internalName="_ip_UnifiedCompliancePolicyProperties">
      <xsd:simpleType>
        <xsd:restriction base="dms:Note"/>
      </xsd:simpleType>
    </xsd:element>
    <xsd:element name="_ip_UnifiedCompliancePolicyUIAction" ma:index="18"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e67f-cd1a-4b8b-9f60-5ced277611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6812f-107f-4274-8bb0-61d76c9d4d28"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2602-877A-4966-ABD3-ECB9C0266E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128F16-0403-4461-BE1C-C32414CB6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1e67f-cd1a-4b8b-9f60-5ced2776113d"/>
    <ds:schemaRef ds:uri="b5a6812f-107f-4274-8bb0-61d76c9d4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CDEF6-9147-4666-8319-792CED77541F}">
  <ds:schemaRefs>
    <ds:schemaRef ds:uri="http://schemas.microsoft.com/sharepoint/v3/contenttype/forms"/>
  </ds:schemaRefs>
</ds:datastoreItem>
</file>

<file path=customXml/itemProps4.xml><?xml version="1.0" encoding="utf-8"?>
<ds:datastoreItem xmlns:ds="http://schemas.openxmlformats.org/officeDocument/2006/customXml" ds:itemID="{6D5C2CA5-C4B9-499F-8DD9-8B18CC53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5249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eva@phoenixcom.cz</dc:creator>
  <dc:description/>
  <cp:lastModifiedBy>Eva Kašparová | PHOENIXCOM</cp:lastModifiedBy>
  <cp:revision>2</cp:revision>
  <cp:lastPrinted>2021-05-31T05:47:00Z</cp:lastPrinted>
  <dcterms:created xsi:type="dcterms:W3CDTF">2023-01-27T09:10:00Z</dcterms:created>
  <dcterms:modified xsi:type="dcterms:W3CDTF">2023-01-27T09:10:00Z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0x010100114DD37A0CF99C46B9F60A93361429AE</vt:lpwstr>
  </property>
</Properties>
</file>